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F0AD9" w14:textId="7CEAC6DB" w:rsidR="006C7352" w:rsidRDefault="00D11E6D">
      <w:pPr>
        <w:pStyle w:val="Header"/>
        <w:tabs>
          <w:tab w:val="clear" w:pos="4320"/>
          <w:tab w:val="clear" w:pos="8640"/>
          <w:tab w:val="num" w:pos="1440"/>
        </w:tabs>
        <w:rPr>
          <w:sz w:val="4"/>
        </w:rPr>
      </w:pPr>
      <w:r>
        <w:rPr>
          <w:noProof/>
        </w:rPr>
        <w:drawing>
          <wp:inline distT="0" distB="0" distL="0" distR="0" wp14:anchorId="77FE8116" wp14:editId="7B6C183D">
            <wp:extent cx="2748280" cy="351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8280" cy="351790"/>
                    </a:xfrm>
                    <a:prstGeom prst="rect">
                      <a:avLst/>
                    </a:prstGeom>
                    <a:noFill/>
                    <a:ln>
                      <a:noFill/>
                    </a:ln>
                  </pic:spPr>
                </pic:pic>
              </a:graphicData>
            </a:graphic>
          </wp:inline>
        </w:drawing>
      </w:r>
      <w:r w:rsidR="006C7352">
        <w:tab/>
      </w:r>
      <w:r w:rsidR="006C7352">
        <w:tab/>
      </w:r>
      <w:r w:rsidR="006C7352">
        <w:tab/>
      </w:r>
      <w:r w:rsidR="006C7352">
        <w:tab/>
      </w:r>
      <w:r w:rsidR="006C7352">
        <w:tab/>
      </w:r>
      <w:r w:rsidR="006C7352">
        <w:tab/>
        <w:t xml:space="preserve">                                                    </w:t>
      </w:r>
    </w:p>
    <w:p w14:paraId="0D7FD9A3" w14:textId="77777777" w:rsidR="006C7352" w:rsidRDefault="006C7352">
      <w:pPr>
        <w:tabs>
          <w:tab w:val="num" w:pos="1440"/>
        </w:tabs>
        <w:rPr>
          <w:b/>
          <w:color w:val="008000"/>
          <w:sz w:val="2"/>
        </w:rPr>
      </w:pPr>
      <w:r>
        <w:rPr>
          <w:b/>
          <w:color w:val="008000"/>
          <w:sz w:val="22"/>
        </w:rPr>
        <w:tab/>
      </w:r>
      <w:r>
        <w:rPr>
          <w:b/>
          <w:color w:val="008000"/>
          <w:sz w:val="22"/>
        </w:rPr>
        <w:tab/>
      </w:r>
      <w:r>
        <w:rPr>
          <w:b/>
          <w:color w:val="008000"/>
          <w:sz w:val="22"/>
        </w:rPr>
        <w:tab/>
      </w:r>
      <w:r>
        <w:rPr>
          <w:b/>
          <w:color w:val="008000"/>
          <w:sz w:val="22"/>
        </w:rPr>
        <w:tab/>
      </w:r>
      <w:r>
        <w:rPr>
          <w:b/>
          <w:color w:val="008000"/>
          <w:sz w:val="22"/>
        </w:rPr>
        <w:tab/>
      </w:r>
      <w:r>
        <w:rPr>
          <w:b/>
          <w:color w:val="008000"/>
          <w:sz w:val="22"/>
        </w:rPr>
        <w:tab/>
      </w:r>
      <w:r>
        <w:rPr>
          <w:b/>
          <w:color w:val="008000"/>
          <w:sz w:val="22"/>
        </w:rPr>
        <w:tab/>
      </w:r>
      <w:r>
        <w:rPr>
          <w:b/>
          <w:color w:val="008000"/>
          <w:sz w:val="22"/>
        </w:rPr>
        <w:tab/>
      </w:r>
      <w:r>
        <w:rPr>
          <w:b/>
          <w:color w:val="008000"/>
          <w:sz w:val="22"/>
        </w:rPr>
        <w:tab/>
      </w:r>
      <w:r>
        <w:rPr>
          <w:b/>
          <w:color w:val="008000"/>
          <w:sz w:val="22"/>
        </w:rPr>
        <w:tab/>
      </w:r>
    </w:p>
    <w:p w14:paraId="7CCCFB88" w14:textId="397B9128" w:rsidR="006C7352" w:rsidRDefault="00D11E6D">
      <w:pPr>
        <w:tabs>
          <w:tab w:val="num" w:pos="1440"/>
        </w:tabs>
        <w:jc w:val="right"/>
        <w:rPr>
          <w:b/>
          <w:sz w:val="22"/>
        </w:rPr>
      </w:pPr>
      <w:r>
        <w:rPr>
          <w:b/>
          <w:noProof/>
          <w:sz w:val="20"/>
        </w:rPr>
        <mc:AlternateContent>
          <mc:Choice Requires="wps">
            <w:drawing>
              <wp:anchor distT="0" distB="0" distL="114300" distR="114300" simplePos="0" relativeHeight="251657728" behindDoc="0" locked="0" layoutInCell="1" allowOverlap="1" wp14:anchorId="79AB28D1" wp14:editId="0CD0989E">
                <wp:simplePos x="0" y="0"/>
                <wp:positionH relativeFrom="column">
                  <wp:posOffset>-228600</wp:posOffset>
                </wp:positionH>
                <wp:positionV relativeFrom="paragraph">
                  <wp:posOffset>132715</wp:posOffset>
                </wp:positionV>
                <wp:extent cx="7086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4085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45pt" to="540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" strokeweight=".5pt"/>
            </w:pict>
          </mc:Fallback>
        </mc:AlternateContent>
      </w:r>
      <w:r w:rsidR="006C7352">
        <w:rPr>
          <w:b/>
          <w:color w:val="008000"/>
          <w:sz w:val="2"/>
        </w:rPr>
        <w:tab/>
      </w:r>
      <w:r w:rsidR="006C7352">
        <w:rPr>
          <w:b/>
          <w:color w:val="008000"/>
          <w:sz w:val="2"/>
        </w:rPr>
        <w:tab/>
      </w:r>
      <w:r w:rsidR="006C7352">
        <w:rPr>
          <w:b/>
          <w:color w:val="008000"/>
          <w:sz w:val="2"/>
        </w:rPr>
        <w:tab/>
      </w:r>
      <w:r w:rsidR="006C7352">
        <w:rPr>
          <w:b/>
          <w:color w:val="008000"/>
          <w:sz w:val="2"/>
        </w:rPr>
        <w:tab/>
      </w:r>
      <w:r w:rsidR="006C7352">
        <w:rPr>
          <w:b/>
          <w:color w:val="008000"/>
          <w:sz w:val="2"/>
        </w:rPr>
        <w:tab/>
      </w:r>
      <w:r w:rsidR="006C7352">
        <w:rPr>
          <w:b/>
          <w:color w:val="008000"/>
          <w:sz w:val="2"/>
        </w:rPr>
        <w:tab/>
      </w:r>
      <w:r w:rsidR="006C7352">
        <w:rPr>
          <w:b/>
          <w:color w:val="008000"/>
          <w:sz w:val="2"/>
        </w:rPr>
        <w:tab/>
      </w:r>
      <w:r w:rsidR="006C7352">
        <w:rPr>
          <w:b/>
          <w:color w:val="008000"/>
          <w:sz w:val="2"/>
        </w:rPr>
        <w:tab/>
      </w:r>
      <w:r w:rsidR="006C7352">
        <w:rPr>
          <w:b/>
          <w:color w:val="008000"/>
          <w:sz w:val="2"/>
        </w:rPr>
        <w:tab/>
      </w:r>
      <w:r w:rsidR="006C7352">
        <w:rPr>
          <w:b/>
          <w:color w:val="008000"/>
          <w:sz w:val="2"/>
        </w:rPr>
        <w:tab/>
        <w:t xml:space="preserve">                                      </w:t>
      </w:r>
      <w:r w:rsidR="006C7352">
        <w:rPr>
          <w:color w:val="008000"/>
          <w:sz w:val="16"/>
        </w:rPr>
        <w:tab/>
      </w:r>
      <w:r w:rsidR="006C7352">
        <w:rPr>
          <w:color w:val="008000"/>
          <w:sz w:val="16"/>
        </w:rPr>
        <w:tab/>
      </w:r>
      <w:r w:rsidR="006C7352">
        <w:rPr>
          <w:color w:val="008000"/>
          <w:sz w:val="16"/>
        </w:rPr>
        <w:tab/>
      </w:r>
      <w:r w:rsidR="006C7352">
        <w:rPr>
          <w:color w:val="008000"/>
          <w:sz w:val="16"/>
        </w:rPr>
        <w:tab/>
      </w:r>
      <w:r w:rsidR="006C7352">
        <w:rPr>
          <w:color w:val="008000"/>
          <w:sz w:val="16"/>
        </w:rPr>
        <w:tab/>
        <w:t xml:space="preserve">                               </w:t>
      </w:r>
      <w:r w:rsidR="006C7352">
        <w:rPr>
          <w:b/>
          <w:sz w:val="22"/>
        </w:rPr>
        <w:t xml:space="preserve">            </w:t>
      </w:r>
    </w:p>
    <w:p w14:paraId="5EDA8EE2" w14:textId="7836C47C" w:rsidR="00FE1B24" w:rsidRPr="00C837E4" w:rsidRDefault="00701930" w:rsidP="00FE1B24">
      <w:pPr>
        <w:pStyle w:val="Heading3"/>
        <w:tabs>
          <w:tab w:val="left" w:pos="1620"/>
        </w:tabs>
        <w:rPr>
          <w:color w:val="FF0000"/>
          <w:sz w:val="18"/>
          <w:szCs w:val="18"/>
        </w:rPr>
      </w:pPr>
      <w:r w:rsidRPr="00C837E4">
        <w:rPr>
          <w:color w:val="FF0000"/>
          <w:sz w:val="18"/>
          <w:szCs w:val="18"/>
        </w:rPr>
        <w:t>AGENCY</w:t>
      </w:r>
      <w:r w:rsidR="009C0709" w:rsidRPr="00C837E4">
        <w:rPr>
          <w:color w:val="FF0000"/>
          <w:sz w:val="18"/>
          <w:szCs w:val="18"/>
        </w:rPr>
        <w:t xml:space="preserve"> OF HUMAN SERVICES – </w:t>
      </w:r>
      <w:r w:rsidR="00C837E4" w:rsidRPr="00C837E4">
        <w:rPr>
          <w:color w:val="FF0000"/>
          <w:sz w:val="18"/>
          <w:szCs w:val="18"/>
        </w:rPr>
        <w:t>Secretary’s Office</w:t>
      </w:r>
    </w:p>
    <w:p w14:paraId="01A86553" w14:textId="72D2908A" w:rsidR="006C7352" w:rsidRPr="00C837E4" w:rsidRDefault="005F0C19" w:rsidP="00FE1B24">
      <w:r w:rsidRPr="00C837E4">
        <w:rPr>
          <w:sz w:val="18"/>
        </w:rPr>
        <w:t>280 State Drive</w:t>
      </w:r>
      <w:r w:rsidR="00FE1B24" w:rsidRPr="00C837E4">
        <w:t xml:space="preserve"> </w:t>
      </w:r>
      <w:r w:rsidR="00FE1B24" w:rsidRPr="00C837E4">
        <w:tab/>
      </w:r>
      <w:r w:rsidR="00FE1B24" w:rsidRPr="00C837E4">
        <w:tab/>
      </w:r>
      <w:r w:rsidR="006C7352" w:rsidRPr="00C837E4">
        <w:rPr>
          <w:sz w:val="14"/>
        </w:rPr>
        <w:t xml:space="preserve"> </w:t>
      </w:r>
      <w:r w:rsidR="00FE1B24" w:rsidRPr="00C837E4">
        <w:rPr>
          <w:sz w:val="14"/>
        </w:rPr>
        <w:tab/>
      </w:r>
      <w:r w:rsidR="006C7352" w:rsidRPr="00C837E4">
        <w:rPr>
          <w:sz w:val="14"/>
        </w:rPr>
        <w:t>[phone]</w:t>
      </w:r>
      <w:r w:rsidR="006C7352" w:rsidRPr="00C837E4">
        <w:rPr>
          <w:sz w:val="14"/>
        </w:rPr>
        <w:tab/>
      </w:r>
      <w:r w:rsidR="006C7352" w:rsidRPr="00C837E4">
        <w:rPr>
          <w:sz w:val="16"/>
        </w:rPr>
        <w:t>802-</w:t>
      </w:r>
      <w:r w:rsidRPr="00C837E4">
        <w:rPr>
          <w:sz w:val="16"/>
        </w:rPr>
        <w:t>241-0440</w:t>
      </w:r>
    </w:p>
    <w:p w14:paraId="3443BFE0" w14:textId="72D1C31C" w:rsidR="006C7352" w:rsidRPr="00C837E4" w:rsidRDefault="005F0C19" w:rsidP="00FE1B24">
      <w:pPr>
        <w:tabs>
          <w:tab w:val="left" w:pos="2880"/>
          <w:tab w:val="left" w:pos="3600"/>
          <w:tab w:val="left" w:pos="4320"/>
        </w:tabs>
        <w:rPr>
          <w:b/>
          <w:sz w:val="18"/>
        </w:rPr>
      </w:pPr>
      <w:r w:rsidRPr="00C837E4">
        <w:rPr>
          <w:sz w:val="18"/>
        </w:rPr>
        <w:t>Waterbury, VT 05671</w:t>
      </w:r>
      <w:r w:rsidR="00FE1B24" w:rsidRPr="00C837E4">
        <w:rPr>
          <w:sz w:val="18"/>
        </w:rPr>
        <w:tab/>
      </w:r>
      <w:r w:rsidR="006C7352" w:rsidRPr="00C837E4">
        <w:rPr>
          <w:sz w:val="18"/>
        </w:rPr>
        <w:tab/>
      </w:r>
      <w:r w:rsidR="006C7352" w:rsidRPr="00C837E4">
        <w:rPr>
          <w:sz w:val="18"/>
        </w:rPr>
        <w:tab/>
      </w:r>
      <w:r w:rsidR="006C7352" w:rsidRPr="00C837E4">
        <w:rPr>
          <w:sz w:val="18"/>
        </w:rPr>
        <w:tab/>
      </w:r>
      <w:r w:rsidR="006C7352" w:rsidRPr="00C837E4">
        <w:rPr>
          <w:sz w:val="18"/>
        </w:rPr>
        <w:tab/>
      </w:r>
    </w:p>
    <w:p w14:paraId="69FFD412" w14:textId="7F301107" w:rsidR="006C7352" w:rsidRDefault="005F0C19">
      <w:pPr>
        <w:rPr>
          <w:b/>
          <w:sz w:val="18"/>
        </w:rPr>
      </w:pPr>
      <w:r w:rsidRPr="005F0C19">
        <w:rPr>
          <w:b/>
          <w:color w:val="0000FF"/>
          <w:sz w:val="18"/>
          <w:u w:val="single"/>
        </w:rPr>
        <w:t>https://humanservices.vermont.gov/</w:t>
      </w:r>
      <w:r w:rsidR="00FE1B24">
        <w:rPr>
          <w:b/>
          <w:sz w:val="18"/>
        </w:rPr>
        <w:t xml:space="preserve"> </w:t>
      </w:r>
    </w:p>
    <w:p w14:paraId="5A592C08" w14:textId="77777777" w:rsidR="0066310A" w:rsidRDefault="0066310A" w:rsidP="00EC509C">
      <w:pPr>
        <w:pStyle w:val="Title"/>
        <w:rPr>
          <w:rFonts w:ascii="Arial" w:hAnsi="Arial" w:cs="Arial"/>
          <w:sz w:val="40"/>
          <w:szCs w:val="40"/>
        </w:rPr>
      </w:pPr>
    </w:p>
    <w:p w14:paraId="29FB0945" w14:textId="77777777" w:rsidR="00EC509C" w:rsidRPr="005E3528" w:rsidRDefault="00EC509C" w:rsidP="00EC509C">
      <w:pPr>
        <w:pStyle w:val="Title"/>
        <w:rPr>
          <w:rFonts w:ascii="Arial" w:hAnsi="Arial" w:cs="Arial"/>
          <w:sz w:val="40"/>
          <w:szCs w:val="40"/>
        </w:rPr>
      </w:pPr>
      <w:r w:rsidRPr="005E3528">
        <w:rPr>
          <w:rFonts w:ascii="Arial" w:hAnsi="Arial" w:cs="Arial"/>
          <w:sz w:val="40"/>
          <w:szCs w:val="40"/>
        </w:rPr>
        <w:t>SEALED BID</w:t>
      </w:r>
    </w:p>
    <w:p w14:paraId="1E9F7828" w14:textId="77777777" w:rsidR="00EC509C" w:rsidRPr="006F7AA2" w:rsidRDefault="00EC509C" w:rsidP="00EC509C">
      <w:pPr>
        <w:jc w:val="center"/>
        <w:rPr>
          <w:rFonts w:ascii="Arial" w:hAnsi="Arial" w:cs="Arial"/>
          <w:sz w:val="20"/>
        </w:rPr>
      </w:pPr>
    </w:p>
    <w:p w14:paraId="66D15312" w14:textId="77777777" w:rsidR="00EC509C" w:rsidRPr="005E3528" w:rsidRDefault="00EC509C" w:rsidP="00EC509C">
      <w:pPr>
        <w:pStyle w:val="Heading1"/>
        <w:rPr>
          <w:rFonts w:ascii="Arial" w:hAnsi="Arial" w:cs="Arial"/>
          <w:sz w:val="40"/>
          <w:szCs w:val="40"/>
        </w:rPr>
      </w:pPr>
      <w:r w:rsidRPr="005E3528">
        <w:rPr>
          <w:rFonts w:ascii="Arial" w:hAnsi="Arial" w:cs="Arial"/>
          <w:sz w:val="40"/>
          <w:szCs w:val="40"/>
        </w:rPr>
        <w:t>REQUEST FOR PROPOSAL</w:t>
      </w:r>
    </w:p>
    <w:p w14:paraId="076CD0C1" w14:textId="77777777" w:rsidR="00EC509C" w:rsidRPr="006F7AA2" w:rsidRDefault="00EC509C" w:rsidP="00EC509C">
      <w:pPr>
        <w:jc w:val="center"/>
        <w:rPr>
          <w:rFonts w:ascii="Arial" w:hAnsi="Arial" w:cs="Arial"/>
          <w:sz w:val="20"/>
        </w:rPr>
      </w:pPr>
    </w:p>
    <w:p w14:paraId="74912F36" w14:textId="77777777" w:rsidR="00EC509C" w:rsidRPr="006604C7" w:rsidRDefault="006604C7" w:rsidP="00EC509C">
      <w:pPr>
        <w:jc w:val="center"/>
        <w:rPr>
          <w:rFonts w:ascii="Arial" w:hAnsi="Arial" w:cs="Arial"/>
          <w:b/>
          <w:bCs/>
          <w:sz w:val="40"/>
          <w:szCs w:val="40"/>
        </w:rPr>
      </w:pPr>
      <w:r>
        <w:rPr>
          <w:rFonts w:ascii="Arial" w:hAnsi="Arial" w:cs="Arial"/>
          <w:b/>
          <w:bCs/>
          <w:sz w:val="40"/>
          <w:szCs w:val="40"/>
        </w:rPr>
        <w:t>COVID-19 Vaccination Clinic Support</w:t>
      </w:r>
    </w:p>
    <w:p w14:paraId="00CD262E" w14:textId="77777777" w:rsidR="00FE1B24" w:rsidRDefault="00FE1B24" w:rsidP="00EC509C">
      <w:pPr>
        <w:jc w:val="center"/>
        <w:rPr>
          <w:rFonts w:ascii="Arial" w:hAnsi="Arial" w:cs="Arial"/>
        </w:rPr>
      </w:pPr>
    </w:p>
    <w:p w14:paraId="593E540E" w14:textId="77777777" w:rsidR="00995CF4" w:rsidRPr="00FE1B24" w:rsidRDefault="00995CF4" w:rsidP="00EC509C">
      <w:pPr>
        <w:jc w:val="center"/>
        <w:rPr>
          <w:rFonts w:ascii="Arial" w:hAnsi="Arial" w:cs="Arial"/>
        </w:rPr>
      </w:pPr>
    </w:p>
    <w:p w14:paraId="68842A7C" w14:textId="282C6EE3" w:rsidR="00995CF4" w:rsidRPr="002F3415" w:rsidRDefault="00995CF4" w:rsidP="009C0709">
      <w:pPr>
        <w:tabs>
          <w:tab w:val="left" w:pos="4248"/>
        </w:tabs>
        <w:spacing w:before="120"/>
        <w:rPr>
          <w:rFonts w:ascii="Arial" w:hAnsi="Arial" w:cs="Arial"/>
          <w:b/>
          <w:bCs/>
          <w:sz w:val="20"/>
        </w:rPr>
      </w:pPr>
      <w:r w:rsidRPr="00995CF4">
        <w:rPr>
          <w:rFonts w:ascii="Arial" w:hAnsi="Arial" w:cs="Arial"/>
          <w:b/>
          <w:bCs/>
          <w:sz w:val="20"/>
        </w:rPr>
        <w:t>ISSUE DATE</w:t>
      </w:r>
      <w:r w:rsidRPr="00995CF4">
        <w:rPr>
          <w:rFonts w:ascii="Arial" w:hAnsi="Arial" w:cs="Arial"/>
          <w:b/>
          <w:bCs/>
          <w:sz w:val="20"/>
        </w:rPr>
        <w:tab/>
      </w:r>
      <w:r w:rsidR="009C0709" w:rsidRPr="002F3415">
        <w:rPr>
          <w:rFonts w:ascii="Arial" w:hAnsi="Arial" w:cs="Arial"/>
          <w:b/>
          <w:bCs/>
          <w:sz w:val="20"/>
        </w:rPr>
        <w:t>January</w:t>
      </w:r>
      <w:r w:rsidRPr="002F3415">
        <w:rPr>
          <w:rFonts w:ascii="Arial" w:hAnsi="Arial" w:cs="Arial"/>
          <w:b/>
          <w:bCs/>
          <w:sz w:val="20"/>
        </w:rPr>
        <w:t xml:space="preserve"> </w:t>
      </w:r>
      <w:r w:rsidR="009C0709" w:rsidRPr="002F3415">
        <w:rPr>
          <w:rFonts w:ascii="Arial" w:hAnsi="Arial" w:cs="Arial"/>
          <w:b/>
          <w:bCs/>
          <w:sz w:val="20"/>
        </w:rPr>
        <w:t>8</w:t>
      </w:r>
      <w:r w:rsidRPr="002F3415">
        <w:rPr>
          <w:rFonts w:ascii="Arial" w:hAnsi="Arial" w:cs="Arial"/>
          <w:b/>
          <w:bCs/>
          <w:sz w:val="20"/>
        </w:rPr>
        <w:t xml:space="preserve">, </w:t>
      </w:r>
      <w:r w:rsidR="009C0709" w:rsidRPr="002F3415">
        <w:rPr>
          <w:rFonts w:ascii="Arial" w:hAnsi="Arial" w:cs="Arial"/>
          <w:b/>
          <w:bCs/>
          <w:sz w:val="20"/>
        </w:rPr>
        <w:t>2021</w:t>
      </w:r>
    </w:p>
    <w:p w14:paraId="315EB5AF" w14:textId="68E7DB11" w:rsidR="00995CF4" w:rsidRPr="002F3415" w:rsidRDefault="00995CF4" w:rsidP="00995CF4">
      <w:pPr>
        <w:tabs>
          <w:tab w:val="left" w:pos="4248"/>
        </w:tabs>
        <w:spacing w:before="120"/>
        <w:rPr>
          <w:rFonts w:ascii="Arial" w:hAnsi="Arial" w:cs="Arial"/>
          <w:b/>
          <w:bCs/>
          <w:sz w:val="20"/>
        </w:rPr>
      </w:pPr>
      <w:r w:rsidRPr="002F3415">
        <w:rPr>
          <w:rFonts w:ascii="Arial" w:hAnsi="Arial" w:cs="Arial"/>
          <w:b/>
          <w:bCs/>
          <w:sz w:val="20"/>
        </w:rPr>
        <w:t xml:space="preserve">QUESTIONS DUE   </w:t>
      </w:r>
      <w:r w:rsidRPr="002F3415">
        <w:rPr>
          <w:rFonts w:ascii="Arial" w:hAnsi="Arial" w:cs="Arial"/>
          <w:b/>
          <w:bCs/>
          <w:sz w:val="20"/>
        </w:rPr>
        <w:tab/>
      </w:r>
      <w:r w:rsidR="009C0709" w:rsidRPr="002F3415">
        <w:rPr>
          <w:rFonts w:ascii="Arial" w:hAnsi="Arial" w:cs="Arial"/>
          <w:b/>
          <w:bCs/>
          <w:sz w:val="20"/>
        </w:rPr>
        <w:t>January</w:t>
      </w:r>
      <w:r w:rsidRPr="002F3415">
        <w:rPr>
          <w:rFonts w:ascii="Arial" w:hAnsi="Arial" w:cs="Arial"/>
          <w:b/>
          <w:bCs/>
          <w:sz w:val="20"/>
        </w:rPr>
        <w:t xml:space="preserve"> </w:t>
      </w:r>
      <w:r w:rsidR="009C0709" w:rsidRPr="002F3415">
        <w:rPr>
          <w:rFonts w:ascii="Arial" w:hAnsi="Arial" w:cs="Arial"/>
          <w:b/>
          <w:bCs/>
          <w:sz w:val="20"/>
        </w:rPr>
        <w:t>13</w:t>
      </w:r>
      <w:r w:rsidRPr="002F3415">
        <w:rPr>
          <w:rFonts w:ascii="Arial" w:hAnsi="Arial" w:cs="Arial"/>
          <w:b/>
          <w:bCs/>
          <w:sz w:val="20"/>
        </w:rPr>
        <w:t xml:space="preserve">, </w:t>
      </w:r>
      <w:r w:rsidR="009C0709" w:rsidRPr="002F3415">
        <w:rPr>
          <w:rFonts w:ascii="Arial" w:hAnsi="Arial" w:cs="Arial"/>
          <w:b/>
          <w:bCs/>
          <w:sz w:val="20"/>
        </w:rPr>
        <w:t>2021</w:t>
      </w:r>
      <w:r w:rsidRPr="002F3415">
        <w:rPr>
          <w:rFonts w:ascii="Arial" w:hAnsi="Arial" w:cs="Arial"/>
          <w:b/>
          <w:bCs/>
          <w:sz w:val="20"/>
        </w:rPr>
        <w:t xml:space="preserve"> – </w:t>
      </w:r>
      <w:r w:rsidR="009C0709" w:rsidRPr="002F3415">
        <w:rPr>
          <w:rFonts w:ascii="Arial" w:hAnsi="Arial" w:cs="Arial"/>
          <w:b/>
          <w:bCs/>
          <w:sz w:val="20"/>
        </w:rPr>
        <w:t>12:01 PM</w:t>
      </w:r>
      <w:r w:rsidRPr="002F3415">
        <w:rPr>
          <w:rFonts w:ascii="Arial" w:hAnsi="Arial" w:cs="Arial"/>
          <w:b/>
          <w:bCs/>
          <w:sz w:val="20"/>
        </w:rPr>
        <w:t xml:space="preserve"> (EST)</w:t>
      </w:r>
    </w:p>
    <w:p w14:paraId="196CBDDD" w14:textId="2B97AD33" w:rsidR="00995CF4" w:rsidRPr="002F3415" w:rsidRDefault="00995CF4" w:rsidP="00995CF4">
      <w:pPr>
        <w:tabs>
          <w:tab w:val="left" w:pos="4248"/>
        </w:tabs>
        <w:spacing w:before="120"/>
        <w:rPr>
          <w:rFonts w:ascii="Arial" w:hAnsi="Arial" w:cs="Arial"/>
          <w:b/>
          <w:bCs/>
          <w:sz w:val="20"/>
        </w:rPr>
      </w:pPr>
      <w:r w:rsidRPr="002F3415">
        <w:rPr>
          <w:rFonts w:ascii="Arial" w:hAnsi="Arial" w:cs="Arial"/>
          <w:b/>
          <w:bCs/>
          <w:sz w:val="20"/>
        </w:rPr>
        <w:t>RFP RESPONSES DUE BY</w:t>
      </w:r>
      <w:r w:rsidRPr="002F3415">
        <w:rPr>
          <w:rFonts w:ascii="Arial" w:hAnsi="Arial" w:cs="Arial"/>
          <w:b/>
          <w:bCs/>
          <w:sz w:val="20"/>
        </w:rPr>
        <w:tab/>
      </w:r>
      <w:r w:rsidR="009C0709" w:rsidRPr="002F3415">
        <w:rPr>
          <w:rFonts w:ascii="Arial" w:hAnsi="Arial" w:cs="Arial"/>
          <w:b/>
          <w:bCs/>
          <w:sz w:val="20"/>
        </w:rPr>
        <w:t>January 19</w:t>
      </w:r>
      <w:r w:rsidRPr="002F3415">
        <w:rPr>
          <w:rFonts w:ascii="Arial" w:hAnsi="Arial" w:cs="Arial"/>
          <w:b/>
          <w:bCs/>
          <w:sz w:val="20"/>
        </w:rPr>
        <w:t xml:space="preserve">, </w:t>
      </w:r>
      <w:r w:rsidR="009C0709" w:rsidRPr="002F3415">
        <w:rPr>
          <w:rFonts w:ascii="Arial" w:hAnsi="Arial" w:cs="Arial"/>
          <w:b/>
          <w:bCs/>
          <w:sz w:val="20"/>
        </w:rPr>
        <w:t>2021</w:t>
      </w:r>
      <w:r w:rsidRPr="002F3415">
        <w:rPr>
          <w:rFonts w:ascii="Arial" w:hAnsi="Arial" w:cs="Arial"/>
          <w:b/>
          <w:bCs/>
          <w:sz w:val="20"/>
        </w:rPr>
        <w:t xml:space="preserve"> – 4:30 PM (EST)</w:t>
      </w:r>
    </w:p>
    <w:p w14:paraId="7BBC7F1A" w14:textId="77777777" w:rsidR="00EC509C" w:rsidRPr="00056116" w:rsidRDefault="00EC509C" w:rsidP="00EC509C">
      <w:pPr>
        <w:rPr>
          <w:rFonts w:ascii="Arial" w:hAnsi="Arial" w:cs="Arial"/>
          <w:sz w:val="20"/>
        </w:rPr>
      </w:pPr>
    </w:p>
    <w:p w14:paraId="09651504" w14:textId="77777777" w:rsidR="00AB7587" w:rsidRPr="00FE1B24" w:rsidRDefault="00AB7587" w:rsidP="00EC509C">
      <w:pPr>
        <w:rPr>
          <w:rFonts w:ascii="Arial" w:hAnsi="Arial" w:cs="Arial"/>
          <w:sz w:val="28"/>
        </w:rPr>
      </w:pPr>
    </w:p>
    <w:p w14:paraId="05E3E4A4" w14:textId="77777777" w:rsidR="0051534E" w:rsidRPr="002851B3" w:rsidRDefault="00EC509C" w:rsidP="00EC509C">
      <w:pPr>
        <w:rPr>
          <w:rFonts w:ascii="Arial" w:hAnsi="Arial" w:cs="Arial"/>
          <w:b/>
          <w:bCs/>
          <w:iCs/>
          <w:sz w:val="22"/>
          <w:szCs w:val="22"/>
        </w:rPr>
      </w:pPr>
      <w:r w:rsidRPr="002851B3">
        <w:rPr>
          <w:rFonts w:ascii="Arial" w:hAnsi="Arial" w:cs="Arial"/>
          <w:b/>
          <w:bCs/>
          <w:iCs/>
          <w:sz w:val="22"/>
          <w:szCs w:val="22"/>
        </w:rPr>
        <w:t>PLEASE BE ADVISED THAT ALL NOTIFICATIONS, RELEASES</w:t>
      </w:r>
      <w:r w:rsidR="00025C41" w:rsidRPr="002851B3">
        <w:rPr>
          <w:rFonts w:ascii="Arial" w:hAnsi="Arial" w:cs="Arial"/>
          <w:b/>
          <w:bCs/>
          <w:iCs/>
          <w:sz w:val="22"/>
          <w:szCs w:val="22"/>
        </w:rPr>
        <w:t>,</w:t>
      </w:r>
      <w:r w:rsidR="009F1127" w:rsidRPr="002851B3">
        <w:rPr>
          <w:rFonts w:ascii="Arial" w:hAnsi="Arial" w:cs="Arial"/>
          <w:b/>
          <w:bCs/>
          <w:iCs/>
          <w:sz w:val="22"/>
          <w:szCs w:val="22"/>
        </w:rPr>
        <w:t xml:space="preserve"> </w:t>
      </w:r>
      <w:r w:rsidRPr="002851B3">
        <w:rPr>
          <w:rFonts w:ascii="Arial" w:hAnsi="Arial" w:cs="Arial"/>
          <w:b/>
          <w:bCs/>
          <w:iCs/>
          <w:sz w:val="22"/>
          <w:szCs w:val="22"/>
        </w:rPr>
        <w:t xml:space="preserve">AND </w:t>
      </w:r>
      <w:r w:rsidR="00267830" w:rsidRPr="002851B3">
        <w:rPr>
          <w:rFonts w:ascii="Arial" w:hAnsi="Arial" w:cs="Arial"/>
          <w:b/>
          <w:bCs/>
          <w:iCs/>
          <w:sz w:val="22"/>
          <w:szCs w:val="22"/>
        </w:rPr>
        <w:t>A</w:t>
      </w:r>
      <w:r w:rsidR="00267830">
        <w:rPr>
          <w:rFonts w:ascii="Arial" w:hAnsi="Arial" w:cs="Arial"/>
          <w:b/>
          <w:bCs/>
          <w:iCs/>
          <w:sz w:val="22"/>
          <w:szCs w:val="22"/>
        </w:rPr>
        <w:t>DDENDUM</w:t>
      </w:r>
      <w:r w:rsidR="00267830" w:rsidRPr="002851B3">
        <w:rPr>
          <w:rFonts w:ascii="Arial" w:hAnsi="Arial" w:cs="Arial"/>
          <w:b/>
          <w:bCs/>
          <w:iCs/>
          <w:sz w:val="22"/>
          <w:szCs w:val="22"/>
        </w:rPr>
        <w:t xml:space="preserve">S </w:t>
      </w:r>
      <w:r w:rsidRPr="002851B3">
        <w:rPr>
          <w:rFonts w:ascii="Arial" w:hAnsi="Arial" w:cs="Arial"/>
          <w:b/>
          <w:bCs/>
          <w:iCs/>
          <w:sz w:val="22"/>
          <w:szCs w:val="22"/>
        </w:rPr>
        <w:t>ASSOCIATED WITH THIS RFP WILL BE POSTED AT</w:t>
      </w:r>
      <w:r w:rsidR="0051534E" w:rsidRPr="002851B3">
        <w:rPr>
          <w:rFonts w:ascii="Arial" w:hAnsi="Arial" w:cs="Arial"/>
          <w:b/>
          <w:bCs/>
          <w:iCs/>
          <w:sz w:val="22"/>
          <w:szCs w:val="22"/>
        </w:rPr>
        <w:t>:</w:t>
      </w:r>
    </w:p>
    <w:p w14:paraId="12C7252C" w14:textId="77777777" w:rsidR="0051534E" w:rsidRPr="002851B3" w:rsidRDefault="0051534E" w:rsidP="00EC509C">
      <w:pPr>
        <w:rPr>
          <w:rFonts w:ascii="Arial" w:hAnsi="Arial" w:cs="Arial"/>
          <w:b/>
          <w:bCs/>
          <w:iCs/>
          <w:sz w:val="22"/>
          <w:szCs w:val="22"/>
        </w:rPr>
      </w:pPr>
    </w:p>
    <w:p w14:paraId="7CE9C84C" w14:textId="77777777" w:rsidR="0051534E" w:rsidRDefault="00DD5B9F" w:rsidP="00E67A37">
      <w:pPr>
        <w:jc w:val="center"/>
        <w:rPr>
          <w:rFonts w:ascii="Arial" w:hAnsi="Arial" w:cs="Arial"/>
          <w:color w:val="0000FF"/>
          <w:sz w:val="22"/>
          <w:szCs w:val="22"/>
          <w:u w:val="single"/>
        </w:rPr>
      </w:pPr>
      <w:hyperlink r:id="rId11" w:history="1">
        <w:r w:rsidR="00E67A37" w:rsidRPr="00B930A2">
          <w:rPr>
            <w:rStyle w:val="Hyperlink"/>
            <w:rFonts w:ascii="Arial" w:hAnsi="Arial" w:cs="Arial"/>
            <w:sz w:val="22"/>
            <w:szCs w:val="22"/>
          </w:rPr>
          <w:t>http://www.bgs.state.vt.us/pca/bids/bids.php</w:t>
        </w:r>
      </w:hyperlink>
    </w:p>
    <w:p w14:paraId="2FB5F81B" w14:textId="77777777" w:rsidR="00E67A37" w:rsidRPr="002851B3" w:rsidRDefault="00E67A37" w:rsidP="00EC509C">
      <w:pPr>
        <w:rPr>
          <w:rFonts w:ascii="Arial" w:hAnsi="Arial" w:cs="Arial"/>
          <w:b/>
          <w:bCs/>
          <w:iCs/>
          <w:sz w:val="22"/>
          <w:szCs w:val="22"/>
        </w:rPr>
      </w:pPr>
    </w:p>
    <w:p w14:paraId="72FBFE3F" w14:textId="77777777" w:rsidR="00EC509C" w:rsidRPr="002851B3" w:rsidRDefault="00EC509C" w:rsidP="00EC509C">
      <w:pPr>
        <w:rPr>
          <w:rFonts w:ascii="Arial" w:hAnsi="Arial" w:cs="Arial"/>
          <w:sz w:val="22"/>
          <w:szCs w:val="22"/>
        </w:rPr>
      </w:pPr>
      <w:r w:rsidRPr="002851B3">
        <w:rPr>
          <w:rFonts w:ascii="Arial" w:hAnsi="Arial" w:cs="Arial"/>
          <w:b/>
          <w:bCs/>
          <w:iCs/>
          <w:sz w:val="22"/>
          <w:szCs w:val="22"/>
        </w:rPr>
        <w:t xml:space="preserve">THE STATE WILL MAKE NO ATTEMPT TO CONTACT </w:t>
      </w:r>
      <w:r w:rsidR="0037776E">
        <w:rPr>
          <w:rFonts w:ascii="Arial" w:hAnsi="Arial" w:cs="Arial"/>
          <w:b/>
          <w:bCs/>
          <w:iCs/>
          <w:sz w:val="22"/>
          <w:szCs w:val="22"/>
        </w:rPr>
        <w:t>INTERESTED PARTIES</w:t>
      </w:r>
      <w:r w:rsidR="0037776E" w:rsidRPr="002851B3">
        <w:rPr>
          <w:rFonts w:ascii="Arial" w:hAnsi="Arial" w:cs="Arial"/>
          <w:b/>
          <w:bCs/>
          <w:iCs/>
          <w:sz w:val="22"/>
          <w:szCs w:val="22"/>
        </w:rPr>
        <w:t xml:space="preserve"> </w:t>
      </w:r>
      <w:r w:rsidRPr="002851B3">
        <w:rPr>
          <w:rFonts w:ascii="Arial" w:hAnsi="Arial" w:cs="Arial"/>
          <w:b/>
          <w:bCs/>
          <w:iCs/>
          <w:sz w:val="22"/>
          <w:szCs w:val="22"/>
        </w:rPr>
        <w:t xml:space="preserve">WITH UPDATED INFORMATION.   IT </w:t>
      </w:r>
      <w:r w:rsidR="00DE0CC3" w:rsidRPr="002851B3">
        <w:rPr>
          <w:rFonts w:ascii="Arial" w:hAnsi="Arial" w:cs="Arial"/>
          <w:b/>
          <w:bCs/>
          <w:iCs/>
          <w:sz w:val="22"/>
          <w:szCs w:val="22"/>
        </w:rPr>
        <w:t>IS</w:t>
      </w:r>
      <w:r w:rsidRPr="002851B3">
        <w:rPr>
          <w:rFonts w:ascii="Arial" w:hAnsi="Arial" w:cs="Arial"/>
          <w:b/>
          <w:bCs/>
          <w:iCs/>
          <w:sz w:val="22"/>
          <w:szCs w:val="22"/>
        </w:rPr>
        <w:t xml:space="preserve"> THE RESPONSIBILITY OF EACH </w:t>
      </w:r>
      <w:r w:rsidR="0037776E">
        <w:rPr>
          <w:rFonts w:ascii="Arial" w:hAnsi="Arial" w:cs="Arial"/>
          <w:b/>
          <w:bCs/>
          <w:iCs/>
          <w:sz w:val="22"/>
          <w:szCs w:val="22"/>
        </w:rPr>
        <w:t xml:space="preserve">BIDDER </w:t>
      </w:r>
      <w:r w:rsidRPr="002851B3">
        <w:rPr>
          <w:rFonts w:ascii="Arial" w:hAnsi="Arial" w:cs="Arial"/>
          <w:b/>
          <w:bCs/>
          <w:iCs/>
          <w:sz w:val="22"/>
          <w:szCs w:val="22"/>
        </w:rPr>
        <w:t xml:space="preserve">TO PERIODICALLY CHECK </w:t>
      </w:r>
      <w:r w:rsidR="00653EFB" w:rsidRPr="00653EFB">
        <w:rPr>
          <w:rFonts w:ascii="Arial" w:hAnsi="Arial" w:cs="Arial"/>
          <w:b/>
          <w:sz w:val="22"/>
          <w:szCs w:val="22"/>
        </w:rPr>
        <w:t>THE ABOVE WEBPAGE</w:t>
      </w:r>
      <w:r w:rsidR="00DE0CC3" w:rsidRPr="002851B3">
        <w:rPr>
          <w:rFonts w:ascii="Arial" w:hAnsi="Arial" w:cs="Arial"/>
          <w:b/>
          <w:bCs/>
          <w:iCs/>
          <w:sz w:val="22"/>
          <w:szCs w:val="22"/>
        </w:rPr>
        <w:t xml:space="preserve">FOR ANY AND ALL NOTIFICATIONS, RELEASES AND </w:t>
      </w:r>
      <w:r w:rsidR="00267830" w:rsidRPr="002851B3">
        <w:rPr>
          <w:rFonts w:ascii="Arial" w:hAnsi="Arial" w:cs="Arial"/>
          <w:b/>
          <w:bCs/>
          <w:iCs/>
          <w:sz w:val="22"/>
          <w:szCs w:val="22"/>
        </w:rPr>
        <w:t>A</w:t>
      </w:r>
      <w:r w:rsidR="00267830">
        <w:rPr>
          <w:rFonts w:ascii="Arial" w:hAnsi="Arial" w:cs="Arial"/>
          <w:b/>
          <w:bCs/>
          <w:iCs/>
          <w:sz w:val="22"/>
          <w:szCs w:val="22"/>
        </w:rPr>
        <w:t>DDENDUM</w:t>
      </w:r>
      <w:r w:rsidR="00267830" w:rsidRPr="002851B3">
        <w:rPr>
          <w:rFonts w:ascii="Arial" w:hAnsi="Arial" w:cs="Arial"/>
          <w:b/>
          <w:bCs/>
          <w:iCs/>
          <w:sz w:val="22"/>
          <w:szCs w:val="22"/>
        </w:rPr>
        <w:t xml:space="preserve">S </w:t>
      </w:r>
      <w:r w:rsidR="00DE0CC3" w:rsidRPr="002851B3">
        <w:rPr>
          <w:rFonts w:ascii="Arial" w:hAnsi="Arial" w:cs="Arial"/>
          <w:b/>
          <w:bCs/>
          <w:iCs/>
          <w:sz w:val="22"/>
          <w:szCs w:val="22"/>
        </w:rPr>
        <w:t xml:space="preserve">ASSOCIATED WITH </w:t>
      </w:r>
      <w:r w:rsidR="0037776E" w:rsidRPr="002851B3">
        <w:rPr>
          <w:rFonts w:ascii="Arial" w:hAnsi="Arial" w:cs="Arial"/>
          <w:b/>
          <w:bCs/>
          <w:iCs/>
          <w:sz w:val="22"/>
          <w:szCs w:val="22"/>
        </w:rPr>
        <w:t>TH</w:t>
      </w:r>
      <w:r w:rsidR="0037776E">
        <w:rPr>
          <w:rFonts w:ascii="Arial" w:hAnsi="Arial" w:cs="Arial"/>
          <w:b/>
          <w:bCs/>
          <w:iCs/>
          <w:sz w:val="22"/>
          <w:szCs w:val="22"/>
        </w:rPr>
        <w:t>IS</w:t>
      </w:r>
      <w:r w:rsidR="0037776E" w:rsidRPr="002851B3">
        <w:rPr>
          <w:rFonts w:ascii="Arial" w:hAnsi="Arial" w:cs="Arial"/>
          <w:b/>
          <w:bCs/>
          <w:iCs/>
          <w:sz w:val="22"/>
          <w:szCs w:val="22"/>
        </w:rPr>
        <w:t xml:space="preserve"> </w:t>
      </w:r>
      <w:r w:rsidR="00DE0CC3" w:rsidRPr="002851B3">
        <w:rPr>
          <w:rFonts w:ascii="Arial" w:hAnsi="Arial" w:cs="Arial"/>
          <w:b/>
          <w:bCs/>
          <w:iCs/>
          <w:sz w:val="22"/>
          <w:szCs w:val="22"/>
        </w:rPr>
        <w:t>RFP</w:t>
      </w:r>
      <w:r w:rsidRPr="002851B3">
        <w:rPr>
          <w:rFonts w:ascii="Arial" w:hAnsi="Arial" w:cs="Arial"/>
          <w:b/>
          <w:bCs/>
          <w:iCs/>
          <w:sz w:val="22"/>
          <w:szCs w:val="22"/>
        </w:rPr>
        <w:t xml:space="preserve">. </w:t>
      </w:r>
    </w:p>
    <w:p w14:paraId="485599F1" w14:textId="77777777" w:rsidR="00EC509C" w:rsidRPr="002851B3" w:rsidRDefault="00EC509C" w:rsidP="00EC509C">
      <w:pPr>
        <w:rPr>
          <w:rFonts w:ascii="Arial" w:hAnsi="Arial" w:cs="Arial"/>
          <w:sz w:val="22"/>
          <w:szCs w:val="22"/>
        </w:rPr>
      </w:pPr>
    </w:p>
    <w:p w14:paraId="16FF917D" w14:textId="77777777" w:rsidR="00EC509C" w:rsidRPr="002851B3" w:rsidRDefault="0037776E" w:rsidP="00EC509C">
      <w:pPr>
        <w:rPr>
          <w:rFonts w:ascii="Arial" w:hAnsi="Arial" w:cs="Arial"/>
          <w:b/>
          <w:sz w:val="22"/>
          <w:szCs w:val="22"/>
        </w:rPr>
      </w:pPr>
      <w:r>
        <w:rPr>
          <w:rFonts w:ascii="Arial" w:hAnsi="Arial" w:cs="Arial"/>
          <w:b/>
          <w:sz w:val="22"/>
          <w:szCs w:val="22"/>
        </w:rPr>
        <w:t>STATE CONTACT</w:t>
      </w:r>
      <w:r w:rsidR="00EC509C" w:rsidRPr="002851B3">
        <w:rPr>
          <w:rFonts w:ascii="Arial" w:hAnsi="Arial" w:cs="Arial"/>
          <w:b/>
          <w:sz w:val="22"/>
          <w:szCs w:val="22"/>
        </w:rPr>
        <w:t xml:space="preserve">: </w:t>
      </w:r>
      <w:r w:rsidR="00EC509C" w:rsidRPr="002851B3">
        <w:rPr>
          <w:rFonts w:ascii="Arial" w:hAnsi="Arial" w:cs="Arial"/>
          <w:b/>
          <w:sz w:val="22"/>
          <w:szCs w:val="22"/>
        </w:rPr>
        <w:tab/>
      </w:r>
      <w:r w:rsidR="002851B3">
        <w:rPr>
          <w:rFonts w:ascii="Arial" w:hAnsi="Arial" w:cs="Arial"/>
          <w:b/>
          <w:sz w:val="22"/>
          <w:szCs w:val="22"/>
        </w:rPr>
        <w:tab/>
      </w:r>
      <w:r w:rsidR="003C2DEC">
        <w:rPr>
          <w:rFonts w:ascii="Arial" w:hAnsi="Arial" w:cs="Arial"/>
          <w:b/>
          <w:sz w:val="22"/>
          <w:szCs w:val="22"/>
        </w:rPr>
        <w:tab/>
      </w:r>
      <w:r w:rsidR="004575A1">
        <w:rPr>
          <w:rFonts w:ascii="Arial" w:hAnsi="Arial" w:cs="Arial"/>
          <w:b/>
          <w:sz w:val="22"/>
          <w:szCs w:val="22"/>
        </w:rPr>
        <w:t>Diane T. Irish</w:t>
      </w:r>
    </w:p>
    <w:p w14:paraId="657D2134" w14:textId="77777777" w:rsidR="00EC509C" w:rsidRPr="002851B3" w:rsidRDefault="00EC509C" w:rsidP="00EC509C">
      <w:pPr>
        <w:rPr>
          <w:rFonts w:ascii="Arial" w:hAnsi="Arial" w:cs="Arial"/>
          <w:b/>
          <w:sz w:val="22"/>
          <w:szCs w:val="22"/>
        </w:rPr>
      </w:pPr>
      <w:r w:rsidRPr="002851B3">
        <w:rPr>
          <w:rFonts w:ascii="Arial" w:hAnsi="Arial" w:cs="Arial"/>
          <w:b/>
          <w:sz w:val="22"/>
          <w:szCs w:val="22"/>
        </w:rPr>
        <w:t>TELEPHONE:</w:t>
      </w:r>
      <w:r w:rsidRPr="002851B3">
        <w:rPr>
          <w:rFonts w:ascii="Arial" w:hAnsi="Arial" w:cs="Arial"/>
          <w:b/>
          <w:sz w:val="22"/>
          <w:szCs w:val="22"/>
        </w:rPr>
        <w:tab/>
      </w:r>
      <w:r w:rsidRPr="002851B3">
        <w:rPr>
          <w:rFonts w:ascii="Arial" w:hAnsi="Arial" w:cs="Arial"/>
          <w:b/>
          <w:sz w:val="22"/>
          <w:szCs w:val="22"/>
        </w:rPr>
        <w:tab/>
      </w:r>
      <w:r w:rsidRPr="002851B3">
        <w:rPr>
          <w:rFonts w:ascii="Arial" w:hAnsi="Arial" w:cs="Arial"/>
          <w:b/>
          <w:sz w:val="22"/>
          <w:szCs w:val="22"/>
        </w:rPr>
        <w:tab/>
      </w:r>
      <w:r w:rsidR="002851B3">
        <w:rPr>
          <w:rFonts w:ascii="Arial" w:hAnsi="Arial" w:cs="Arial"/>
          <w:b/>
          <w:sz w:val="22"/>
          <w:szCs w:val="22"/>
        </w:rPr>
        <w:tab/>
      </w:r>
      <w:r w:rsidRPr="002851B3">
        <w:rPr>
          <w:rFonts w:ascii="Arial" w:hAnsi="Arial" w:cs="Arial"/>
          <w:b/>
          <w:sz w:val="22"/>
          <w:szCs w:val="22"/>
        </w:rPr>
        <w:t xml:space="preserve">(802) </w:t>
      </w:r>
      <w:r w:rsidR="004575A1">
        <w:rPr>
          <w:rFonts w:ascii="Arial" w:hAnsi="Arial" w:cs="Arial"/>
          <w:b/>
          <w:sz w:val="22"/>
          <w:szCs w:val="22"/>
        </w:rPr>
        <w:t>585-5125</w:t>
      </w:r>
    </w:p>
    <w:p w14:paraId="0C6FBBF5" w14:textId="77777777" w:rsidR="00EC509C" w:rsidRPr="005802C4" w:rsidRDefault="00EC509C" w:rsidP="00EC509C">
      <w:pPr>
        <w:rPr>
          <w:rFonts w:ascii="Arial" w:hAnsi="Arial" w:cs="Arial"/>
          <w:b/>
          <w:sz w:val="22"/>
          <w:szCs w:val="22"/>
          <w:lang w:val="fr-FR"/>
        </w:rPr>
      </w:pPr>
      <w:r w:rsidRPr="005802C4">
        <w:rPr>
          <w:rFonts w:ascii="Arial" w:hAnsi="Arial" w:cs="Arial"/>
          <w:b/>
          <w:sz w:val="22"/>
          <w:szCs w:val="22"/>
          <w:lang w:val="fr-FR"/>
        </w:rPr>
        <w:t>E-MAIL:</w:t>
      </w:r>
      <w:r w:rsidRPr="005802C4">
        <w:rPr>
          <w:rFonts w:ascii="Arial" w:hAnsi="Arial" w:cs="Arial"/>
          <w:b/>
          <w:sz w:val="22"/>
          <w:szCs w:val="22"/>
          <w:lang w:val="fr-FR"/>
        </w:rPr>
        <w:tab/>
      </w:r>
      <w:r w:rsidRPr="005802C4">
        <w:rPr>
          <w:rFonts w:ascii="Arial" w:hAnsi="Arial" w:cs="Arial"/>
          <w:b/>
          <w:sz w:val="22"/>
          <w:szCs w:val="22"/>
          <w:lang w:val="fr-FR"/>
        </w:rPr>
        <w:tab/>
        <w:t xml:space="preserve"> </w:t>
      </w:r>
      <w:r w:rsidRPr="005802C4">
        <w:rPr>
          <w:rFonts w:ascii="Arial" w:hAnsi="Arial" w:cs="Arial"/>
          <w:b/>
          <w:sz w:val="22"/>
          <w:szCs w:val="22"/>
          <w:lang w:val="fr-FR"/>
        </w:rPr>
        <w:tab/>
      </w:r>
      <w:r w:rsidRPr="005802C4">
        <w:rPr>
          <w:rFonts w:ascii="Arial" w:hAnsi="Arial" w:cs="Arial"/>
          <w:b/>
          <w:sz w:val="22"/>
          <w:szCs w:val="22"/>
          <w:lang w:val="fr-FR"/>
        </w:rPr>
        <w:tab/>
      </w:r>
      <w:r w:rsidR="004575A1">
        <w:rPr>
          <w:rFonts w:ascii="Arial" w:hAnsi="Arial" w:cs="Arial"/>
          <w:b/>
          <w:sz w:val="22"/>
          <w:szCs w:val="22"/>
          <w:lang w:val="fr-FR"/>
        </w:rPr>
        <w:t>Diane.Irish</w:t>
      </w:r>
      <w:r w:rsidRPr="005802C4">
        <w:rPr>
          <w:rFonts w:ascii="Arial" w:hAnsi="Arial" w:cs="Arial"/>
          <w:b/>
          <w:sz w:val="22"/>
          <w:szCs w:val="22"/>
          <w:lang w:val="fr-FR"/>
        </w:rPr>
        <w:t>@</w:t>
      </w:r>
      <w:r w:rsidR="003D47C8" w:rsidRPr="005802C4">
        <w:rPr>
          <w:rFonts w:ascii="Arial" w:hAnsi="Arial" w:cs="Arial"/>
          <w:b/>
          <w:sz w:val="22"/>
          <w:szCs w:val="22"/>
          <w:lang w:val="fr-FR"/>
        </w:rPr>
        <w:t>vermont.gov</w:t>
      </w:r>
      <w:r w:rsidRPr="005802C4">
        <w:rPr>
          <w:rFonts w:ascii="Arial" w:hAnsi="Arial" w:cs="Arial"/>
          <w:b/>
          <w:sz w:val="22"/>
          <w:szCs w:val="22"/>
          <w:lang w:val="fr-FR"/>
        </w:rPr>
        <w:t xml:space="preserve"> </w:t>
      </w:r>
    </w:p>
    <w:p w14:paraId="358A6758" w14:textId="77777777" w:rsidR="007E5F1F" w:rsidRPr="005802C4" w:rsidRDefault="007E5F1F" w:rsidP="002077DF">
      <w:pPr>
        <w:rPr>
          <w:rFonts w:ascii="Arial" w:hAnsi="Arial" w:cs="Arial"/>
          <w:b/>
          <w:sz w:val="22"/>
          <w:szCs w:val="22"/>
          <w:lang w:val="fr-FR"/>
        </w:rPr>
        <w:sectPr w:rsidR="007E5F1F" w:rsidRPr="005802C4">
          <w:footerReference w:type="default" r:id="rId12"/>
          <w:pgSz w:w="12240" w:h="15840"/>
          <w:pgMar w:top="1152" w:right="1008" w:bottom="720" w:left="1008" w:header="720" w:footer="720" w:gutter="0"/>
          <w:pgNumType w:start="1"/>
          <w:cols w:space="720"/>
        </w:sectPr>
      </w:pPr>
    </w:p>
    <w:p w14:paraId="19AB5D6F" w14:textId="77777777" w:rsidR="002077DF" w:rsidRPr="00B0445A" w:rsidRDefault="002077DF" w:rsidP="002077DF">
      <w:pPr>
        <w:numPr>
          <w:ilvl w:val="0"/>
          <w:numId w:val="1"/>
        </w:numPr>
        <w:spacing w:before="120"/>
        <w:rPr>
          <w:rFonts w:ascii="Arial" w:hAnsi="Arial" w:cs="Arial"/>
          <w:sz w:val="20"/>
        </w:rPr>
      </w:pPr>
      <w:r w:rsidRPr="00B0445A">
        <w:rPr>
          <w:rFonts w:ascii="Arial" w:hAnsi="Arial" w:cs="Arial"/>
          <w:b/>
          <w:sz w:val="20"/>
        </w:rPr>
        <w:lastRenderedPageBreak/>
        <w:t>OVERVIEW</w:t>
      </w:r>
      <w:r w:rsidR="00CC5EC3" w:rsidRPr="00B0445A">
        <w:rPr>
          <w:rFonts w:ascii="Arial" w:hAnsi="Arial" w:cs="Arial"/>
          <w:b/>
          <w:sz w:val="20"/>
        </w:rPr>
        <w:t>:</w:t>
      </w:r>
    </w:p>
    <w:p w14:paraId="5E2C2338" w14:textId="77777777" w:rsidR="002077DF" w:rsidRPr="00B0445A" w:rsidRDefault="002077DF" w:rsidP="002077DF">
      <w:pPr>
        <w:numPr>
          <w:ilvl w:val="1"/>
          <w:numId w:val="1"/>
        </w:numPr>
        <w:tabs>
          <w:tab w:val="num" w:pos="900"/>
        </w:tabs>
        <w:spacing w:before="120"/>
        <w:ind w:left="900" w:hanging="540"/>
        <w:rPr>
          <w:rFonts w:ascii="Arial" w:hAnsi="Arial" w:cs="Arial"/>
          <w:sz w:val="20"/>
        </w:rPr>
      </w:pPr>
      <w:bookmarkStart w:id="0" w:name="_Hlk36677863"/>
      <w:r w:rsidRPr="00B0445A">
        <w:rPr>
          <w:rFonts w:ascii="Arial" w:hAnsi="Arial" w:cs="Arial"/>
          <w:b/>
          <w:sz w:val="20"/>
        </w:rPr>
        <w:t>SCOPE</w:t>
      </w:r>
      <w:r w:rsidR="00FE1B24" w:rsidRPr="00B0445A">
        <w:rPr>
          <w:rFonts w:ascii="Arial" w:hAnsi="Arial" w:cs="Arial"/>
          <w:b/>
          <w:sz w:val="20"/>
        </w:rPr>
        <w:t xml:space="preserve"> AND BACKGROUND</w:t>
      </w:r>
      <w:r w:rsidRPr="00B0445A">
        <w:rPr>
          <w:rFonts w:ascii="Arial" w:hAnsi="Arial" w:cs="Arial"/>
          <w:b/>
          <w:sz w:val="20"/>
        </w:rPr>
        <w:t>:</w:t>
      </w:r>
      <w:r w:rsidRPr="00B0445A">
        <w:rPr>
          <w:rFonts w:ascii="Arial" w:hAnsi="Arial" w:cs="Arial"/>
          <w:sz w:val="20"/>
        </w:rPr>
        <w:t xml:space="preserve"> Th</w:t>
      </w:r>
      <w:r w:rsidR="005D09B3">
        <w:rPr>
          <w:rFonts w:ascii="Arial" w:hAnsi="Arial" w:cs="Arial"/>
          <w:sz w:val="20"/>
        </w:rPr>
        <w:t>rough this Request for Proposal (RFP) th</w:t>
      </w:r>
      <w:r w:rsidRPr="00B0445A">
        <w:rPr>
          <w:rFonts w:ascii="Arial" w:hAnsi="Arial" w:cs="Arial"/>
          <w:sz w:val="20"/>
        </w:rPr>
        <w:t xml:space="preserve">e </w:t>
      </w:r>
      <w:r w:rsidR="004575A1">
        <w:rPr>
          <w:rFonts w:ascii="Arial" w:hAnsi="Arial" w:cs="Arial"/>
          <w:sz w:val="20"/>
        </w:rPr>
        <w:t>Agency of Human Services Secretary’s Office</w:t>
      </w:r>
      <w:r w:rsidR="005D09B3">
        <w:rPr>
          <w:rFonts w:ascii="Arial" w:hAnsi="Arial" w:cs="Arial"/>
          <w:sz w:val="20"/>
        </w:rPr>
        <w:t xml:space="preserve"> (hereinafter the “State”) i</w:t>
      </w:r>
      <w:r w:rsidRPr="00B0445A">
        <w:rPr>
          <w:rFonts w:ascii="Arial" w:hAnsi="Arial" w:cs="Arial"/>
          <w:sz w:val="20"/>
        </w:rPr>
        <w:t xml:space="preserve">s seeking to establish </w:t>
      </w:r>
      <w:r w:rsidR="005D09B3">
        <w:rPr>
          <w:rFonts w:ascii="Arial" w:hAnsi="Arial" w:cs="Arial"/>
          <w:sz w:val="20"/>
        </w:rPr>
        <w:t>contract</w:t>
      </w:r>
      <w:r w:rsidRPr="00B0445A">
        <w:rPr>
          <w:rFonts w:ascii="Arial" w:hAnsi="Arial" w:cs="Arial"/>
          <w:sz w:val="20"/>
        </w:rPr>
        <w:t xml:space="preserve">s with one or more companies that can provide </w:t>
      </w:r>
      <w:r w:rsidR="004575A1">
        <w:rPr>
          <w:rFonts w:ascii="Arial" w:hAnsi="Arial" w:cs="Arial"/>
          <w:sz w:val="20"/>
        </w:rPr>
        <w:t>COVID-19 Vaccination Clinic Support</w:t>
      </w:r>
      <w:r w:rsidR="00EC509C" w:rsidRPr="00B0445A">
        <w:rPr>
          <w:rFonts w:ascii="Arial" w:hAnsi="Arial" w:cs="Arial"/>
          <w:sz w:val="20"/>
        </w:rPr>
        <w:t>.</w:t>
      </w:r>
      <w:r w:rsidRPr="00B0445A">
        <w:rPr>
          <w:rFonts w:ascii="Arial" w:hAnsi="Arial" w:cs="Arial"/>
          <w:sz w:val="20"/>
        </w:rPr>
        <w:t xml:space="preserve">  </w:t>
      </w:r>
    </w:p>
    <w:p w14:paraId="5E500883" w14:textId="293D03EE" w:rsidR="00EC509C" w:rsidRDefault="002077DF" w:rsidP="00EC509C">
      <w:pPr>
        <w:numPr>
          <w:ilvl w:val="1"/>
          <w:numId w:val="1"/>
        </w:numPr>
        <w:tabs>
          <w:tab w:val="num" w:pos="360"/>
          <w:tab w:val="left" w:pos="900"/>
        </w:tabs>
        <w:spacing w:before="120"/>
        <w:ind w:left="900" w:hanging="540"/>
        <w:rPr>
          <w:rFonts w:ascii="Arial" w:hAnsi="Arial" w:cs="Arial"/>
          <w:sz w:val="20"/>
        </w:rPr>
      </w:pPr>
      <w:r w:rsidRPr="00B0445A">
        <w:rPr>
          <w:rFonts w:ascii="Arial" w:hAnsi="Arial" w:cs="Arial"/>
          <w:b/>
          <w:sz w:val="20"/>
        </w:rPr>
        <w:t>CONTRACT PERIOD:</w:t>
      </w:r>
      <w:r w:rsidRPr="00B0445A">
        <w:rPr>
          <w:rFonts w:ascii="Arial" w:hAnsi="Arial" w:cs="Arial"/>
          <w:sz w:val="20"/>
        </w:rPr>
        <w:t xml:space="preserve"> </w:t>
      </w:r>
      <w:r w:rsidR="00EC509C" w:rsidRPr="00B0445A">
        <w:rPr>
          <w:rFonts w:ascii="Arial" w:hAnsi="Arial" w:cs="Arial"/>
          <w:sz w:val="20"/>
        </w:rPr>
        <w:t xml:space="preserve">Contracts arising from this </w:t>
      </w:r>
      <w:r w:rsidR="005D09B3">
        <w:rPr>
          <w:rFonts w:ascii="Arial" w:hAnsi="Arial" w:cs="Arial"/>
          <w:sz w:val="20"/>
        </w:rPr>
        <w:t>RFP</w:t>
      </w:r>
      <w:r w:rsidR="00EC509C" w:rsidRPr="00B0445A">
        <w:rPr>
          <w:rFonts w:ascii="Arial" w:hAnsi="Arial" w:cs="Arial"/>
          <w:sz w:val="20"/>
        </w:rPr>
        <w:t xml:space="preserve"> will be for a period </w:t>
      </w:r>
      <w:r w:rsidR="00EC509C" w:rsidRPr="005F0C19">
        <w:rPr>
          <w:rFonts w:ascii="Arial" w:hAnsi="Arial" w:cs="Arial"/>
          <w:sz w:val="20"/>
        </w:rPr>
        <w:t>of</w:t>
      </w:r>
      <w:r w:rsidR="00EC509C" w:rsidRPr="005F0C19">
        <w:rPr>
          <w:rFonts w:ascii="Arial" w:hAnsi="Arial" w:cs="Arial"/>
          <w:b/>
          <w:sz w:val="20"/>
        </w:rPr>
        <w:t xml:space="preserve"> </w:t>
      </w:r>
      <w:r w:rsidR="009C0709" w:rsidRPr="005F0C19">
        <w:rPr>
          <w:rFonts w:ascii="Arial" w:hAnsi="Arial" w:cs="Arial"/>
          <w:sz w:val="20"/>
        </w:rPr>
        <w:t>one year</w:t>
      </w:r>
      <w:r w:rsidR="00EC509C" w:rsidRPr="00B0445A">
        <w:rPr>
          <w:rFonts w:ascii="Arial" w:hAnsi="Arial" w:cs="Arial"/>
          <w:sz w:val="20"/>
        </w:rPr>
        <w:t xml:space="preserve"> with an option to renew for </w:t>
      </w:r>
      <w:r w:rsidR="009767E8">
        <w:rPr>
          <w:rFonts w:ascii="Arial" w:hAnsi="Arial" w:cs="Arial"/>
          <w:sz w:val="20"/>
        </w:rPr>
        <w:t xml:space="preserve">up </w:t>
      </w:r>
      <w:r w:rsidR="009767E8" w:rsidRPr="00C837E4">
        <w:rPr>
          <w:rFonts w:ascii="Arial" w:hAnsi="Arial" w:cs="Arial"/>
          <w:sz w:val="20"/>
        </w:rPr>
        <w:t>to two</w:t>
      </w:r>
      <w:r w:rsidR="00EC509C" w:rsidRPr="00C837E4">
        <w:rPr>
          <w:rFonts w:ascii="Arial" w:hAnsi="Arial" w:cs="Arial"/>
          <w:sz w:val="20"/>
        </w:rPr>
        <w:t xml:space="preserve"> additional </w:t>
      </w:r>
      <w:r w:rsidR="009C0709" w:rsidRPr="00C837E4">
        <w:rPr>
          <w:rFonts w:ascii="Arial" w:hAnsi="Arial" w:cs="Arial"/>
          <w:sz w:val="20"/>
        </w:rPr>
        <w:t>six</w:t>
      </w:r>
      <w:r w:rsidR="009767E8" w:rsidRPr="00C837E4">
        <w:rPr>
          <w:rFonts w:ascii="Arial" w:hAnsi="Arial" w:cs="Arial"/>
          <w:sz w:val="20"/>
        </w:rPr>
        <w:t>-</w:t>
      </w:r>
      <w:r w:rsidR="00EC509C" w:rsidRPr="009767E8">
        <w:rPr>
          <w:rFonts w:ascii="Arial" w:hAnsi="Arial" w:cs="Arial"/>
          <w:sz w:val="20"/>
        </w:rPr>
        <w:t>month</w:t>
      </w:r>
      <w:r w:rsidR="00EC509C" w:rsidRPr="00B0445A">
        <w:rPr>
          <w:rFonts w:ascii="Arial" w:hAnsi="Arial" w:cs="Arial"/>
          <w:sz w:val="20"/>
        </w:rPr>
        <w:t xml:space="preserve"> periods. </w:t>
      </w:r>
      <w:r w:rsidR="005D09B3">
        <w:rPr>
          <w:rFonts w:ascii="Arial" w:hAnsi="Arial" w:cs="Arial"/>
          <w:sz w:val="20"/>
        </w:rPr>
        <w:t>The State anticipates the</w:t>
      </w:r>
      <w:r w:rsidR="005D09B3" w:rsidRPr="00B0445A">
        <w:rPr>
          <w:rFonts w:ascii="Arial" w:hAnsi="Arial" w:cs="Arial"/>
          <w:sz w:val="20"/>
        </w:rPr>
        <w:t xml:space="preserve"> </w:t>
      </w:r>
      <w:r w:rsidR="00EC509C" w:rsidRPr="00B0445A">
        <w:rPr>
          <w:rFonts w:ascii="Arial" w:hAnsi="Arial" w:cs="Arial"/>
          <w:sz w:val="20"/>
        </w:rPr>
        <w:t xml:space="preserve">start date will be </w:t>
      </w:r>
      <w:r w:rsidR="00BB16BB">
        <w:rPr>
          <w:rFonts w:ascii="Arial" w:hAnsi="Arial" w:cs="Arial"/>
          <w:sz w:val="20"/>
        </w:rPr>
        <w:t>February 1, 2021</w:t>
      </w:r>
      <w:r w:rsidR="00EC509C" w:rsidRPr="00B0445A">
        <w:rPr>
          <w:rFonts w:ascii="Arial" w:hAnsi="Arial" w:cs="Arial"/>
          <w:sz w:val="20"/>
        </w:rPr>
        <w:t>.</w:t>
      </w:r>
    </w:p>
    <w:p w14:paraId="3F637C61" w14:textId="77777777" w:rsidR="002077DF" w:rsidRPr="000077C7" w:rsidRDefault="002077DF" w:rsidP="002077DF">
      <w:pPr>
        <w:numPr>
          <w:ilvl w:val="1"/>
          <w:numId w:val="1"/>
        </w:numPr>
        <w:tabs>
          <w:tab w:val="num" w:pos="360"/>
          <w:tab w:val="left" w:pos="900"/>
        </w:tabs>
        <w:spacing w:before="120"/>
        <w:ind w:left="900" w:hanging="540"/>
        <w:rPr>
          <w:rFonts w:ascii="Arial" w:hAnsi="Arial" w:cs="Arial"/>
          <w:sz w:val="20"/>
        </w:rPr>
      </w:pPr>
      <w:r w:rsidRPr="000077C7">
        <w:rPr>
          <w:rFonts w:ascii="Arial" w:hAnsi="Arial" w:cs="Arial"/>
          <w:b/>
          <w:sz w:val="20"/>
        </w:rPr>
        <w:t>SINGLE POINT OF CONTACT:</w:t>
      </w:r>
      <w:r w:rsidRPr="000077C7">
        <w:rPr>
          <w:rFonts w:ascii="Arial" w:hAnsi="Arial" w:cs="Arial"/>
          <w:sz w:val="20"/>
        </w:rPr>
        <w:t xml:space="preserve"> </w:t>
      </w:r>
      <w:r w:rsidR="00EC509C" w:rsidRPr="000077C7">
        <w:rPr>
          <w:rFonts w:ascii="Arial" w:hAnsi="Arial" w:cs="Arial"/>
          <w:sz w:val="20"/>
        </w:rPr>
        <w:t xml:space="preserve">All communications concerning this RFP are to be addressed in writing to the </w:t>
      </w:r>
      <w:r w:rsidR="0037776E">
        <w:rPr>
          <w:rFonts w:ascii="Arial" w:hAnsi="Arial" w:cs="Arial"/>
          <w:sz w:val="20"/>
        </w:rPr>
        <w:t>State</w:t>
      </w:r>
      <w:r w:rsidR="0054083C" w:rsidRPr="000077C7">
        <w:rPr>
          <w:rFonts w:ascii="Arial" w:hAnsi="Arial" w:cs="Arial"/>
          <w:sz w:val="20"/>
        </w:rPr>
        <w:t xml:space="preserve"> Contact listed on the front page of this RFP.  </w:t>
      </w:r>
      <w:r w:rsidR="00DE0CC3" w:rsidRPr="000077C7">
        <w:rPr>
          <w:rFonts w:ascii="Arial" w:hAnsi="Arial" w:cs="Arial"/>
          <w:sz w:val="20"/>
        </w:rPr>
        <w:t xml:space="preserve">Actual </w:t>
      </w:r>
      <w:r w:rsidR="005D09B3">
        <w:rPr>
          <w:rFonts w:ascii="Arial" w:hAnsi="Arial" w:cs="Arial"/>
          <w:sz w:val="20"/>
        </w:rPr>
        <w:t xml:space="preserve">or attempted </w:t>
      </w:r>
      <w:r w:rsidR="00DE0CC3" w:rsidRPr="000077C7">
        <w:rPr>
          <w:rFonts w:ascii="Arial" w:hAnsi="Arial" w:cs="Arial"/>
          <w:sz w:val="20"/>
        </w:rPr>
        <w:t xml:space="preserve">contact with any other </w:t>
      </w:r>
      <w:r w:rsidR="009767E8">
        <w:rPr>
          <w:rFonts w:ascii="Arial" w:hAnsi="Arial" w:cs="Arial"/>
          <w:sz w:val="20"/>
        </w:rPr>
        <w:t>individual from the State concerning this RFP is strictly prohibited and may result in disqualification.</w:t>
      </w:r>
    </w:p>
    <w:p w14:paraId="66A77991" w14:textId="77777777" w:rsidR="00940676" w:rsidRDefault="002077DF" w:rsidP="00940676">
      <w:pPr>
        <w:numPr>
          <w:ilvl w:val="1"/>
          <w:numId w:val="1"/>
        </w:numPr>
        <w:tabs>
          <w:tab w:val="num" w:pos="360"/>
          <w:tab w:val="left" w:pos="900"/>
        </w:tabs>
        <w:spacing w:before="120"/>
        <w:ind w:left="900" w:hanging="540"/>
        <w:rPr>
          <w:rFonts w:ascii="Arial" w:hAnsi="Arial" w:cs="Arial"/>
          <w:sz w:val="20"/>
        </w:rPr>
      </w:pPr>
      <w:bookmarkStart w:id="1" w:name="_Hlk36459275"/>
      <w:bookmarkStart w:id="2" w:name="_Hlk37521205"/>
      <w:r w:rsidRPr="000077C7">
        <w:rPr>
          <w:rFonts w:ascii="Arial" w:hAnsi="Arial" w:cs="Arial"/>
          <w:b/>
          <w:sz w:val="20"/>
        </w:rPr>
        <w:t>BIDDERS’ CONFERENCE:</w:t>
      </w:r>
      <w:r w:rsidRPr="000077C7">
        <w:rPr>
          <w:rFonts w:ascii="Arial" w:hAnsi="Arial" w:cs="Arial"/>
          <w:sz w:val="20"/>
        </w:rPr>
        <w:t xml:space="preserve">  A bi</w:t>
      </w:r>
      <w:r w:rsidR="00940676">
        <w:rPr>
          <w:rFonts w:ascii="Arial" w:hAnsi="Arial" w:cs="Arial"/>
          <w:sz w:val="20"/>
        </w:rPr>
        <w:t xml:space="preserve">dders’ conference </w:t>
      </w:r>
      <w:r w:rsidR="00364586" w:rsidRPr="00C837E4">
        <w:rPr>
          <w:rFonts w:ascii="Arial" w:hAnsi="Arial" w:cs="Arial"/>
          <w:sz w:val="20"/>
        </w:rPr>
        <w:t>will not</w:t>
      </w:r>
      <w:r w:rsidR="00940676">
        <w:rPr>
          <w:rFonts w:ascii="Arial" w:hAnsi="Arial" w:cs="Arial"/>
          <w:sz w:val="20"/>
        </w:rPr>
        <w:t xml:space="preserve"> be held</w:t>
      </w:r>
      <w:r w:rsidR="004575A1">
        <w:rPr>
          <w:rFonts w:ascii="Arial" w:hAnsi="Arial" w:cs="Arial"/>
          <w:sz w:val="20"/>
        </w:rPr>
        <w:t>.</w:t>
      </w:r>
    </w:p>
    <w:bookmarkEnd w:id="1"/>
    <w:p w14:paraId="41EF91D5" w14:textId="5CAD73E9" w:rsidR="005B4C54" w:rsidRDefault="002077DF" w:rsidP="00940676">
      <w:pPr>
        <w:numPr>
          <w:ilvl w:val="1"/>
          <w:numId w:val="1"/>
        </w:numPr>
        <w:tabs>
          <w:tab w:val="num" w:pos="360"/>
          <w:tab w:val="left" w:pos="900"/>
        </w:tabs>
        <w:spacing w:before="120"/>
        <w:ind w:left="900" w:hanging="540"/>
        <w:rPr>
          <w:rFonts w:ascii="Arial" w:hAnsi="Arial" w:cs="Arial"/>
          <w:sz w:val="20"/>
        </w:rPr>
      </w:pPr>
      <w:r w:rsidRPr="00940676">
        <w:rPr>
          <w:rFonts w:ascii="Arial" w:hAnsi="Arial" w:cs="Arial"/>
          <w:b/>
          <w:sz w:val="20"/>
        </w:rPr>
        <w:t>QUESTION AND ANSWER PERIOD:</w:t>
      </w:r>
      <w:r w:rsidRPr="00940676">
        <w:rPr>
          <w:rFonts w:ascii="Arial" w:hAnsi="Arial" w:cs="Arial"/>
          <w:sz w:val="20"/>
        </w:rPr>
        <w:t xml:space="preserve"> </w:t>
      </w:r>
      <w:r w:rsidRPr="005B21C1">
        <w:rPr>
          <w:rFonts w:ascii="Arial" w:hAnsi="Arial" w:cs="Arial"/>
          <w:sz w:val="20"/>
        </w:rPr>
        <w:t xml:space="preserve">Any vendor requiring clarification of any section of this </w:t>
      </w:r>
      <w:r w:rsidR="009767E8" w:rsidRPr="005B21C1">
        <w:rPr>
          <w:rFonts w:ascii="Arial" w:hAnsi="Arial" w:cs="Arial"/>
          <w:sz w:val="20"/>
        </w:rPr>
        <w:t xml:space="preserve">RFP </w:t>
      </w:r>
      <w:r w:rsidRPr="005B21C1">
        <w:rPr>
          <w:rFonts w:ascii="Arial" w:hAnsi="Arial" w:cs="Arial"/>
          <w:sz w:val="20"/>
        </w:rPr>
        <w:t xml:space="preserve">or wishing to comment </w:t>
      </w:r>
      <w:r w:rsidR="0032726A" w:rsidRPr="005B21C1">
        <w:rPr>
          <w:rFonts w:ascii="Arial" w:hAnsi="Arial" w:cs="Arial"/>
          <w:sz w:val="20"/>
        </w:rPr>
        <w:t>on</w:t>
      </w:r>
      <w:r w:rsidRPr="005B21C1">
        <w:rPr>
          <w:rFonts w:ascii="Arial" w:hAnsi="Arial" w:cs="Arial"/>
          <w:sz w:val="20"/>
        </w:rPr>
        <w:t xml:space="preserve"> any requirement of the RFP must submit specific questions in writing no later than </w:t>
      </w:r>
      <w:r w:rsidR="009767E8" w:rsidRPr="005B21C1">
        <w:rPr>
          <w:rFonts w:ascii="Arial" w:hAnsi="Arial" w:cs="Arial"/>
          <w:sz w:val="20"/>
        </w:rPr>
        <w:t>the deadline for question</w:t>
      </w:r>
      <w:r w:rsidR="00551D02">
        <w:rPr>
          <w:rFonts w:ascii="Arial" w:hAnsi="Arial" w:cs="Arial"/>
          <w:sz w:val="20"/>
        </w:rPr>
        <w:t>s</w:t>
      </w:r>
      <w:r w:rsidR="009767E8" w:rsidRPr="005B21C1">
        <w:rPr>
          <w:rFonts w:ascii="Arial" w:hAnsi="Arial" w:cs="Arial"/>
          <w:sz w:val="20"/>
        </w:rPr>
        <w:t xml:space="preserve"> indicated on the first page of this RFP.</w:t>
      </w:r>
      <w:r w:rsidRPr="005B21C1">
        <w:rPr>
          <w:rFonts w:ascii="Arial" w:hAnsi="Arial" w:cs="Arial"/>
          <w:sz w:val="20"/>
        </w:rPr>
        <w:t xml:space="preserve">  Questions may be e-mailed to</w:t>
      </w:r>
      <w:r w:rsidR="00AD1178" w:rsidRPr="005B21C1">
        <w:rPr>
          <w:rFonts w:ascii="Arial" w:hAnsi="Arial" w:cs="Arial"/>
          <w:sz w:val="20"/>
        </w:rPr>
        <w:t xml:space="preserve"> the point of contact on the front page of this RFP</w:t>
      </w:r>
      <w:r w:rsidRPr="005B21C1">
        <w:rPr>
          <w:rFonts w:ascii="Arial" w:hAnsi="Arial" w:cs="Arial"/>
          <w:sz w:val="20"/>
        </w:rPr>
        <w:t xml:space="preserve">. </w:t>
      </w:r>
      <w:r w:rsidR="00701D1F" w:rsidRPr="005B21C1">
        <w:rPr>
          <w:rFonts w:ascii="Arial" w:hAnsi="Arial" w:cs="Arial"/>
          <w:sz w:val="20"/>
        </w:rPr>
        <w:t xml:space="preserve">Questions or </w:t>
      </w:r>
      <w:r w:rsidR="00AD1178" w:rsidRPr="005B21C1">
        <w:rPr>
          <w:rFonts w:ascii="Arial" w:hAnsi="Arial" w:cs="Arial"/>
          <w:sz w:val="20"/>
        </w:rPr>
        <w:t>comments</w:t>
      </w:r>
      <w:r w:rsidR="0037776E" w:rsidRPr="005B21C1">
        <w:rPr>
          <w:rFonts w:ascii="Arial" w:hAnsi="Arial" w:cs="Arial"/>
          <w:sz w:val="20"/>
        </w:rPr>
        <w:t xml:space="preserve"> not</w:t>
      </w:r>
      <w:r w:rsidRPr="005B21C1">
        <w:rPr>
          <w:rFonts w:ascii="Arial" w:hAnsi="Arial" w:cs="Arial"/>
          <w:sz w:val="20"/>
        </w:rPr>
        <w:t xml:space="preserve"> raised in writing on or before the last day of the question period </w:t>
      </w:r>
      <w:r w:rsidR="0037776E" w:rsidRPr="005B21C1">
        <w:rPr>
          <w:rFonts w:ascii="Arial" w:hAnsi="Arial" w:cs="Arial"/>
          <w:sz w:val="20"/>
        </w:rPr>
        <w:t xml:space="preserve">are </w:t>
      </w:r>
      <w:r w:rsidR="0077099C" w:rsidRPr="005B21C1">
        <w:rPr>
          <w:rFonts w:ascii="Arial" w:hAnsi="Arial" w:cs="Arial"/>
          <w:sz w:val="20"/>
        </w:rPr>
        <w:t xml:space="preserve">thereafter </w:t>
      </w:r>
      <w:r w:rsidRPr="005B21C1">
        <w:rPr>
          <w:rFonts w:ascii="Arial" w:hAnsi="Arial" w:cs="Arial"/>
          <w:sz w:val="20"/>
        </w:rPr>
        <w:t xml:space="preserve">waived. </w:t>
      </w:r>
      <w:r w:rsidR="00513DEE" w:rsidRPr="005B21C1">
        <w:rPr>
          <w:rFonts w:ascii="Arial" w:hAnsi="Arial" w:cs="Arial"/>
          <w:sz w:val="20"/>
        </w:rPr>
        <w:t xml:space="preserve"> </w:t>
      </w:r>
      <w:r w:rsidRPr="005B21C1">
        <w:rPr>
          <w:rFonts w:ascii="Arial" w:hAnsi="Arial" w:cs="Arial"/>
          <w:sz w:val="20"/>
        </w:rPr>
        <w:t xml:space="preserve">At the close of the question period a copy of all questions or comments and the State's responses will be posted on the State’s web site </w:t>
      </w:r>
      <w:hyperlink r:id="rId13" w:history="1">
        <w:r w:rsidR="00940676" w:rsidRPr="005B21C1">
          <w:rPr>
            <w:rStyle w:val="Hyperlink"/>
            <w:rFonts w:ascii="Arial" w:hAnsi="Arial" w:cs="Arial"/>
            <w:sz w:val="20"/>
          </w:rPr>
          <w:t>http://www.bgs.state.vt.us/pca/bids/bids.php</w:t>
        </w:r>
      </w:hyperlink>
      <w:r w:rsidRPr="005B21C1">
        <w:rPr>
          <w:rFonts w:ascii="Arial" w:hAnsi="Arial" w:cs="Arial"/>
          <w:sz w:val="20"/>
        </w:rPr>
        <w:t xml:space="preserve"> </w:t>
      </w:r>
      <w:r w:rsidR="00940B2A">
        <w:rPr>
          <w:rFonts w:ascii="Arial" w:hAnsi="Arial" w:cs="Arial"/>
          <w:sz w:val="20"/>
        </w:rPr>
        <w:t xml:space="preserve">. </w:t>
      </w:r>
      <w:r w:rsidRPr="005B21C1">
        <w:rPr>
          <w:rFonts w:ascii="Arial" w:hAnsi="Arial" w:cs="Arial"/>
          <w:sz w:val="20"/>
        </w:rPr>
        <w:t xml:space="preserve">Every effort will be made to </w:t>
      </w:r>
      <w:r w:rsidR="009767E8" w:rsidRPr="005B21C1">
        <w:rPr>
          <w:rFonts w:ascii="Arial" w:hAnsi="Arial" w:cs="Arial"/>
          <w:sz w:val="20"/>
        </w:rPr>
        <w:t>post this information</w:t>
      </w:r>
      <w:r w:rsidRPr="005B21C1">
        <w:rPr>
          <w:rFonts w:ascii="Arial" w:hAnsi="Arial" w:cs="Arial"/>
          <w:sz w:val="20"/>
        </w:rPr>
        <w:t xml:space="preserve"> as soon</w:t>
      </w:r>
      <w:r w:rsidR="009767E8" w:rsidRPr="005B21C1">
        <w:rPr>
          <w:rFonts w:ascii="Arial" w:hAnsi="Arial" w:cs="Arial"/>
          <w:sz w:val="20"/>
        </w:rPr>
        <w:t xml:space="preserve"> as possible</w:t>
      </w:r>
      <w:r w:rsidRPr="005B21C1">
        <w:rPr>
          <w:rFonts w:ascii="Arial" w:hAnsi="Arial" w:cs="Arial"/>
          <w:sz w:val="20"/>
        </w:rPr>
        <w:t xml:space="preserve"> after the question period ends, contingent on the number and complexity of the questions.</w:t>
      </w:r>
    </w:p>
    <w:bookmarkEnd w:id="0"/>
    <w:p w14:paraId="1EBA7046" w14:textId="77777777" w:rsidR="00494130" w:rsidRPr="00F66917" w:rsidRDefault="00494130" w:rsidP="00494130">
      <w:pPr>
        <w:numPr>
          <w:ilvl w:val="1"/>
          <w:numId w:val="1"/>
        </w:numPr>
        <w:tabs>
          <w:tab w:val="num" w:pos="360"/>
          <w:tab w:val="left" w:pos="900"/>
        </w:tabs>
        <w:spacing w:before="120"/>
        <w:ind w:left="900" w:hanging="540"/>
        <w:rPr>
          <w:rFonts w:ascii="Arial" w:hAnsi="Arial" w:cs="Arial"/>
          <w:sz w:val="20"/>
        </w:rPr>
      </w:pPr>
      <w:r w:rsidRPr="00491688">
        <w:rPr>
          <w:rFonts w:ascii="Arial" w:hAnsi="Arial" w:cs="Arial"/>
          <w:b/>
          <w:bCs/>
          <w:sz w:val="20"/>
        </w:rPr>
        <w:t>CHANGE</w:t>
      </w:r>
      <w:r>
        <w:rPr>
          <w:rFonts w:ascii="Arial" w:hAnsi="Arial" w:cs="Arial"/>
          <w:b/>
          <w:bCs/>
          <w:sz w:val="20"/>
        </w:rPr>
        <w:t>S TO THIS RFP</w:t>
      </w:r>
      <w:r w:rsidRPr="00491688">
        <w:rPr>
          <w:rFonts w:ascii="Arial" w:hAnsi="Arial" w:cs="Arial"/>
          <w:b/>
          <w:bCs/>
          <w:sz w:val="20"/>
        </w:rPr>
        <w:t>:</w:t>
      </w:r>
      <w:r>
        <w:rPr>
          <w:rFonts w:ascii="Arial" w:hAnsi="Arial" w:cs="Arial"/>
          <w:sz w:val="20"/>
        </w:rPr>
        <w:t xml:space="preserve"> Any</w:t>
      </w:r>
      <w:r w:rsidRPr="00491688">
        <w:rPr>
          <w:rFonts w:ascii="Arial" w:hAnsi="Arial" w:cs="Arial"/>
          <w:sz w:val="20"/>
        </w:rPr>
        <w:t xml:space="preserve"> </w:t>
      </w:r>
      <w:r>
        <w:rPr>
          <w:rFonts w:ascii="Arial" w:hAnsi="Arial" w:cs="Arial"/>
          <w:sz w:val="20"/>
        </w:rPr>
        <w:t xml:space="preserve">modifications to </w:t>
      </w:r>
      <w:r w:rsidRPr="00491688">
        <w:rPr>
          <w:rFonts w:ascii="Arial" w:hAnsi="Arial" w:cs="Arial"/>
          <w:sz w:val="20"/>
        </w:rPr>
        <w:t>this RFP</w:t>
      </w:r>
      <w:r>
        <w:rPr>
          <w:rFonts w:ascii="Arial" w:hAnsi="Arial" w:cs="Arial"/>
          <w:sz w:val="20"/>
        </w:rPr>
        <w:t xml:space="preserve"> will be made in writing by the State</w:t>
      </w:r>
      <w:r w:rsidRPr="00491688">
        <w:rPr>
          <w:rFonts w:ascii="Arial" w:hAnsi="Arial" w:cs="Arial"/>
          <w:sz w:val="20"/>
        </w:rPr>
        <w:t xml:space="preserve"> </w:t>
      </w:r>
      <w:r>
        <w:rPr>
          <w:rFonts w:ascii="Arial" w:hAnsi="Arial" w:cs="Arial"/>
          <w:sz w:val="20"/>
        </w:rPr>
        <w:t>through</w:t>
      </w:r>
      <w:r w:rsidRPr="00491688">
        <w:rPr>
          <w:rFonts w:ascii="Arial" w:hAnsi="Arial" w:cs="Arial"/>
          <w:sz w:val="20"/>
        </w:rPr>
        <w:t xml:space="preserve"> the issuance of an Addendum to this RFP </w:t>
      </w:r>
      <w:r>
        <w:rPr>
          <w:rFonts w:ascii="Arial" w:hAnsi="Arial" w:cs="Arial"/>
          <w:sz w:val="20"/>
        </w:rPr>
        <w:t xml:space="preserve">and posted online at </w:t>
      </w:r>
      <w:hyperlink r:id="rId14" w:history="1">
        <w:r w:rsidRPr="00897620">
          <w:rPr>
            <w:rStyle w:val="Hyperlink"/>
            <w:rFonts w:ascii="Arial" w:hAnsi="Arial" w:cs="Arial"/>
            <w:sz w:val="20"/>
          </w:rPr>
          <w:t>http://www.bgs.state.vt.us/pca/bids/bids.php</w:t>
        </w:r>
      </w:hyperlink>
      <w:r>
        <w:rPr>
          <w:rFonts w:ascii="Arial" w:hAnsi="Arial" w:cs="Arial"/>
          <w:sz w:val="20"/>
        </w:rPr>
        <w:t xml:space="preserve"> </w:t>
      </w:r>
      <w:r w:rsidRPr="003C7594">
        <w:rPr>
          <w:rFonts w:ascii="Arial" w:hAnsi="Arial" w:cs="Arial"/>
          <w:sz w:val="20"/>
        </w:rPr>
        <w:t>.</w:t>
      </w:r>
      <w:r w:rsidRPr="00491688">
        <w:rPr>
          <w:rFonts w:ascii="Arial" w:hAnsi="Arial" w:cs="Arial"/>
          <w:sz w:val="20"/>
        </w:rPr>
        <w:t xml:space="preserve"> Verbal instructions or written instructions from any other source are not to be considered.</w:t>
      </w:r>
    </w:p>
    <w:bookmarkEnd w:id="2"/>
    <w:p w14:paraId="7171E360" w14:textId="407EB026" w:rsidR="004575A1" w:rsidRDefault="00FE1B24" w:rsidP="00B87E4A">
      <w:pPr>
        <w:numPr>
          <w:ilvl w:val="0"/>
          <w:numId w:val="1"/>
        </w:numPr>
        <w:spacing w:before="120" w:after="120" w:line="276" w:lineRule="auto"/>
        <w:rPr>
          <w:rFonts w:ascii="Arial" w:hAnsi="Arial" w:cs="Arial"/>
          <w:sz w:val="20"/>
        </w:rPr>
      </w:pPr>
      <w:r w:rsidRPr="006604C7">
        <w:rPr>
          <w:rFonts w:ascii="Arial" w:hAnsi="Arial" w:cs="Arial"/>
          <w:b/>
          <w:sz w:val="20"/>
        </w:rPr>
        <w:t>DETAILED REQUIREMENTS</w:t>
      </w:r>
      <w:r w:rsidR="000B035D" w:rsidRPr="006604C7">
        <w:rPr>
          <w:rFonts w:ascii="Arial" w:hAnsi="Arial" w:cs="Arial"/>
          <w:b/>
          <w:sz w:val="20"/>
        </w:rPr>
        <w:t>/DESIRED OUTCOMES</w:t>
      </w:r>
      <w:r w:rsidRPr="006604C7">
        <w:rPr>
          <w:rFonts w:ascii="Arial" w:hAnsi="Arial" w:cs="Arial"/>
          <w:b/>
          <w:sz w:val="20"/>
        </w:rPr>
        <w:t>:</w:t>
      </w:r>
      <w:r w:rsidR="009767E8" w:rsidRPr="006604C7">
        <w:rPr>
          <w:rFonts w:ascii="Arial" w:hAnsi="Arial" w:cs="Arial"/>
          <w:b/>
          <w:sz w:val="20"/>
        </w:rPr>
        <w:t xml:space="preserve"> </w:t>
      </w:r>
      <w:bookmarkStart w:id="3" w:name="_Hlk36678085"/>
      <w:r w:rsidR="004575A1" w:rsidRPr="006604C7">
        <w:rPr>
          <w:rFonts w:ascii="Arial" w:hAnsi="Arial" w:cs="Arial"/>
          <w:sz w:val="20"/>
        </w:rPr>
        <w:t>The State of Vermont seeks proposals to enhance its response to the SARS-CoV-2 (“COVID-19”) pandemic. The successful respondent (“Contractor”) will thoroughly and creatively address the State’s needs at the lowest available cost. Bidders may provide a comprehensive proposal, addressing all of the elements detailed in this Request for Proposal, or may present a solution for specific service (i.e., regional vaccine clinics, support services) only. The State may award all tasks to a single contractor or award multiple contracts to multiple contractors for discrete tasks.</w:t>
      </w:r>
    </w:p>
    <w:p w14:paraId="392CD1B0" w14:textId="6BCDFD4C" w:rsidR="004575A1" w:rsidRDefault="004575A1" w:rsidP="00551D02">
      <w:pPr>
        <w:numPr>
          <w:ilvl w:val="1"/>
          <w:numId w:val="1"/>
        </w:numPr>
        <w:tabs>
          <w:tab w:val="left" w:pos="900"/>
        </w:tabs>
        <w:spacing w:before="120" w:after="120" w:line="276" w:lineRule="auto"/>
        <w:ind w:left="900" w:hanging="540"/>
        <w:rPr>
          <w:rFonts w:ascii="Arial" w:hAnsi="Arial" w:cs="Arial"/>
          <w:sz w:val="20"/>
        </w:rPr>
      </w:pPr>
      <w:r w:rsidRPr="00551D02">
        <w:rPr>
          <w:rFonts w:ascii="Arial" w:hAnsi="Arial" w:cs="Arial"/>
          <w:sz w:val="20"/>
        </w:rPr>
        <w:t xml:space="preserve">All services responsive to this RFP must be provided in a manner that ensures vaccine </w:t>
      </w:r>
      <w:r w:rsidR="009C0709" w:rsidRPr="00551D02">
        <w:rPr>
          <w:rFonts w:ascii="Arial" w:hAnsi="Arial" w:cs="Arial"/>
          <w:sz w:val="20"/>
        </w:rPr>
        <w:t xml:space="preserve">distribution, </w:t>
      </w:r>
      <w:r w:rsidRPr="00551D02">
        <w:rPr>
          <w:rFonts w:ascii="Arial" w:hAnsi="Arial" w:cs="Arial"/>
          <w:sz w:val="20"/>
        </w:rPr>
        <w:t>administration and related activities are performed in compliance with the federal Public Readiness and Emergency Preparedness Act (PREP Act), as amended, and all other applicable state and federal requirements</w:t>
      </w:r>
      <w:r w:rsidR="00551D02">
        <w:rPr>
          <w:rFonts w:ascii="Arial" w:hAnsi="Arial" w:cs="Arial"/>
          <w:sz w:val="20"/>
        </w:rPr>
        <w:t xml:space="preserve"> for such services</w:t>
      </w:r>
      <w:r w:rsidRPr="00551D02">
        <w:rPr>
          <w:rFonts w:ascii="Arial" w:hAnsi="Arial" w:cs="Arial"/>
          <w:sz w:val="20"/>
        </w:rPr>
        <w:t>.</w:t>
      </w:r>
    </w:p>
    <w:p w14:paraId="07751180" w14:textId="49D9C044" w:rsidR="004575A1" w:rsidRPr="00551D02" w:rsidRDefault="009C0709" w:rsidP="00551D02">
      <w:pPr>
        <w:numPr>
          <w:ilvl w:val="1"/>
          <w:numId w:val="1"/>
        </w:numPr>
        <w:tabs>
          <w:tab w:val="left" w:pos="900"/>
        </w:tabs>
        <w:spacing w:before="120" w:after="120" w:line="276" w:lineRule="auto"/>
        <w:ind w:left="900" w:hanging="540"/>
        <w:rPr>
          <w:rFonts w:ascii="Arial" w:hAnsi="Arial" w:cs="Arial"/>
          <w:sz w:val="20"/>
        </w:rPr>
      </w:pPr>
      <w:r w:rsidRPr="00551D02">
        <w:rPr>
          <w:rFonts w:ascii="Arial" w:hAnsi="Arial" w:cs="Arial"/>
          <w:sz w:val="20"/>
        </w:rPr>
        <w:t>Any service that will include the use, creation, storage or transference of Protected Health Information (PHI), as defined by federal law (the Health Insurance Portability and Accountability Act – HIPAA) or other personally identifiable information, must comply with applicable laws and data security standards. Contractor will agree to required terms for HIPAA and data security requirements. See Attachment D (security standards) and Attachment E (State’s Business Associates Agreement).</w:t>
      </w:r>
      <w:r w:rsidR="004575A1" w:rsidRPr="00551D02">
        <w:rPr>
          <w:rFonts w:ascii="Arial" w:hAnsi="Arial" w:cs="Arial"/>
          <w:sz w:val="20"/>
        </w:rPr>
        <w:t>).</w:t>
      </w:r>
    </w:p>
    <w:p w14:paraId="29CC712C" w14:textId="0EBD77C9" w:rsidR="004575A1" w:rsidRPr="009C0709" w:rsidRDefault="004575A1" w:rsidP="009C0709">
      <w:pPr>
        <w:numPr>
          <w:ilvl w:val="0"/>
          <w:numId w:val="1"/>
        </w:numPr>
        <w:spacing w:after="120" w:line="276" w:lineRule="auto"/>
        <w:rPr>
          <w:rFonts w:ascii="Arial" w:hAnsi="Arial" w:cs="Arial"/>
          <w:b/>
          <w:bCs/>
          <w:sz w:val="20"/>
        </w:rPr>
      </w:pPr>
      <w:r w:rsidRPr="004575A1">
        <w:rPr>
          <w:rFonts w:ascii="Arial" w:hAnsi="Arial" w:cs="Arial"/>
          <w:b/>
          <w:bCs/>
          <w:sz w:val="20"/>
        </w:rPr>
        <w:t>REQUEST FOR SERVICES</w:t>
      </w:r>
      <w:r w:rsidR="009C0709">
        <w:rPr>
          <w:rFonts w:ascii="Arial" w:hAnsi="Arial" w:cs="Arial"/>
          <w:b/>
          <w:bCs/>
          <w:sz w:val="20"/>
        </w:rPr>
        <w:t xml:space="preserve"> – </w:t>
      </w:r>
      <w:r w:rsidRPr="009C0709">
        <w:rPr>
          <w:rFonts w:ascii="Arial" w:hAnsi="Arial" w:cs="Arial"/>
          <w:b/>
          <w:bCs/>
          <w:sz w:val="20"/>
        </w:rPr>
        <w:t>Vaccination Services</w:t>
      </w:r>
    </w:p>
    <w:p w14:paraId="00C81526" w14:textId="0DC51315" w:rsidR="00551D02" w:rsidRPr="00551D02" w:rsidRDefault="004575A1" w:rsidP="00551D02">
      <w:pPr>
        <w:pStyle w:val="Default"/>
        <w:spacing w:after="120" w:line="276" w:lineRule="auto"/>
        <w:ind w:left="360"/>
        <w:rPr>
          <w:rFonts w:eastAsia="Times New Roman"/>
          <w:sz w:val="20"/>
          <w:szCs w:val="20"/>
        </w:rPr>
      </w:pPr>
      <w:r w:rsidRPr="004575A1">
        <w:rPr>
          <w:rFonts w:eastAsia="Times New Roman"/>
          <w:sz w:val="20"/>
          <w:szCs w:val="20"/>
        </w:rPr>
        <w:t xml:space="preserve">The immunization of Vermont residents with a safe and effective COVID-19 vaccine is a critical component of the strategy to reduce COVID-19 related illness, hospitalizations, and deaths. The State of Vermont plans to administer 18,000 COVID-19 vaccinations to Vermonters each week, subject to vaccine supplies. As described in further detail, below, this RFP solicits proposals to support existing </w:t>
      </w:r>
      <w:r w:rsidR="00551D02">
        <w:rPr>
          <w:rFonts w:eastAsia="Times New Roman"/>
          <w:sz w:val="20"/>
          <w:szCs w:val="20"/>
        </w:rPr>
        <w:t xml:space="preserve">and planned </w:t>
      </w:r>
      <w:r w:rsidRPr="004575A1">
        <w:rPr>
          <w:rFonts w:eastAsia="Times New Roman"/>
          <w:sz w:val="20"/>
          <w:szCs w:val="20"/>
        </w:rPr>
        <w:t>vaccination efforts by providing</w:t>
      </w:r>
      <w:r w:rsidR="00551D02">
        <w:rPr>
          <w:rFonts w:eastAsia="Times New Roman"/>
          <w:sz w:val="20"/>
          <w:szCs w:val="20"/>
        </w:rPr>
        <w:t>:</w:t>
      </w:r>
      <w:r w:rsidRPr="004575A1">
        <w:rPr>
          <w:rFonts w:eastAsia="Times New Roman"/>
          <w:sz w:val="20"/>
          <w:szCs w:val="20"/>
        </w:rPr>
        <w:t xml:space="preserve"> (1) end-to-end management of the COVID-19 vaccination effort, (2) state-wide logistical and staffing support for vaccination efforts, </w:t>
      </w:r>
      <w:r w:rsidR="00551D02">
        <w:rPr>
          <w:rFonts w:eastAsia="Times New Roman"/>
          <w:sz w:val="20"/>
          <w:szCs w:val="20"/>
        </w:rPr>
        <w:t>and/</w:t>
      </w:r>
      <w:r w:rsidRPr="004575A1">
        <w:rPr>
          <w:rFonts w:eastAsia="Times New Roman"/>
          <w:sz w:val="20"/>
          <w:szCs w:val="20"/>
        </w:rPr>
        <w:t xml:space="preserve">or (3) regional </w:t>
      </w:r>
      <w:r w:rsidR="00551D02">
        <w:rPr>
          <w:rFonts w:eastAsia="Times New Roman"/>
          <w:sz w:val="20"/>
          <w:szCs w:val="20"/>
        </w:rPr>
        <w:t>(i.e.</w:t>
      </w:r>
      <w:r w:rsidR="001129B7">
        <w:rPr>
          <w:rFonts w:eastAsia="Times New Roman"/>
          <w:sz w:val="20"/>
          <w:szCs w:val="20"/>
        </w:rPr>
        <w:t>,</w:t>
      </w:r>
      <w:r w:rsidR="00551D02">
        <w:rPr>
          <w:rFonts w:eastAsia="Times New Roman"/>
          <w:sz w:val="20"/>
          <w:szCs w:val="20"/>
        </w:rPr>
        <w:t xml:space="preserve"> county-level) </w:t>
      </w:r>
      <w:r w:rsidRPr="004575A1">
        <w:rPr>
          <w:rFonts w:eastAsia="Times New Roman"/>
          <w:sz w:val="20"/>
          <w:szCs w:val="20"/>
        </w:rPr>
        <w:t>support for vaccination clinics, all with strict adherence to safety standards and full data integration into the State’s COVID-19 response system. This additional vaccination capacity will reduce the burden on local health department districts, federally qualified healthcare centers, area hospitals and pharmacies</w:t>
      </w:r>
      <w:r w:rsidR="001129B7">
        <w:rPr>
          <w:rFonts w:eastAsia="Times New Roman"/>
          <w:sz w:val="20"/>
          <w:szCs w:val="20"/>
        </w:rPr>
        <w:t>,</w:t>
      </w:r>
      <w:r w:rsidRPr="004575A1">
        <w:rPr>
          <w:rFonts w:eastAsia="Times New Roman"/>
          <w:sz w:val="20"/>
          <w:szCs w:val="20"/>
        </w:rPr>
        <w:t xml:space="preserve"> and other healthcare partners. The State seeks services </w:t>
      </w:r>
      <w:r w:rsidRPr="004575A1">
        <w:rPr>
          <w:rFonts w:eastAsia="Times New Roman"/>
          <w:sz w:val="20"/>
          <w:szCs w:val="20"/>
        </w:rPr>
        <w:lastRenderedPageBreak/>
        <w:t>including: cold chain management of vaccine, establishment and administration of vaccine at community-based clinics, call-center support for vaccine clinic registration, and adherence to state and federal reporting requirements</w:t>
      </w:r>
      <w:r w:rsidR="00551D02">
        <w:rPr>
          <w:rFonts w:eastAsia="Times New Roman"/>
          <w:sz w:val="20"/>
          <w:szCs w:val="20"/>
        </w:rPr>
        <w:t>.</w:t>
      </w:r>
      <w:r w:rsidRPr="004575A1">
        <w:rPr>
          <w:rFonts w:eastAsia="Times New Roman"/>
          <w:sz w:val="20"/>
          <w:szCs w:val="20"/>
        </w:rPr>
        <w:t xml:space="preserve"> A successful vaccination services proposal must align with the State COVID-19 Vaccination Plan</w:t>
      </w:r>
      <w:r w:rsidR="00BB16BB">
        <w:rPr>
          <w:rFonts w:eastAsia="Times New Roman"/>
          <w:sz w:val="20"/>
          <w:szCs w:val="20"/>
        </w:rPr>
        <w:t xml:space="preserve"> (attached to this RFP</w:t>
      </w:r>
      <w:r w:rsidR="00BF63D3">
        <w:rPr>
          <w:rFonts w:eastAsia="Times New Roman"/>
          <w:sz w:val="20"/>
          <w:szCs w:val="20"/>
        </w:rPr>
        <w:t xml:space="preserve"> as Appendix 1</w:t>
      </w:r>
      <w:r w:rsidR="00BB16BB">
        <w:rPr>
          <w:rFonts w:eastAsia="Times New Roman"/>
          <w:sz w:val="20"/>
          <w:szCs w:val="20"/>
        </w:rPr>
        <w:t>)</w:t>
      </w:r>
      <w:r w:rsidRPr="004575A1">
        <w:rPr>
          <w:rFonts w:eastAsia="Times New Roman"/>
          <w:sz w:val="20"/>
          <w:szCs w:val="20"/>
        </w:rPr>
        <w:t xml:space="preserve">, be adaptable to the various requirements of each approved vaccine and offer the ability to scale vaccination options up and down as the State adapts to the pandemic and vaccine </w:t>
      </w:r>
      <w:r w:rsidR="005F0C19" w:rsidRPr="004575A1">
        <w:rPr>
          <w:rFonts w:eastAsia="Times New Roman"/>
          <w:sz w:val="20"/>
          <w:szCs w:val="20"/>
        </w:rPr>
        <w:t>availability and</w:t>
      </w:r>
      <w:r w:rsidRPr="004575A1">
        <w:rPr>
          <w:rFonts w:eastAsia="Times New Roman"/>
          <w:sz w:val="20"/>
          <w:szCs w:val="20"/>
        </w:rPr>
        <w:t xml:space="preserve"> responds to consumer demand for vaccine. The success of these activities relies upon organization, task management, and data collection. Adherence to timelines, safety protocols, budgets, and data integrity are key. </w:t>
      </w:r>
    </w:p>
    <w:p w14:paraId="63841B5E" w14:textId="5469FAD1" w:rsidR="004575A1" w:rsidRPr="004575A1" w:rsidRDefault="004575A1" w:rsidP="00551D02">
      <w:pPr>
        <w:pStyle w:val="Default"/>
        <w:numPr>
          <w:ilvl w:val="1"/>
          <w:numId w:val="30"/>
        </w:numPr>
        <w:spacing w:after="120" w:line="276" w:lineRule="auto"/>
        <w:rPr>
          <w:rFonts w:eastAsia="Times New Roman"/>
          <w:i/>
          <w:iCs/>
          <w:sz w:val="20"/>
          <w:szCs w:val="20"/>
        </w:rPr>
      </w:pPr>
      <w:r w:rsidRPr="004575A1">
        <w:rPr>
          <w:rFonts w:eastAsia="Times New Roman"/>
          <w:i/>
          <w:iCs/>
          <w:sz w:val="20"/>
          <w:szCs w:val="20"/>
        </w:rPr>
        <w:t>General Vaccination Services Requirements</w:t>
      </w:r>
    </w:p>
    <w:p w14:paraId="5E1AC5CE" w14:textId="49243E9D" w:rsidR="004575A1" w:rsidRPr="004575A1" w:rsidRDefault="004575A1" w:rsidP="00551D02">
      <w:pPr>
        <w:pStyle w:val="Default"/>
        <w:numPr>
          <w:ilvl w:val="2"/>
          <w:numId w:val="30"/>
        </w:numPr>
        <w:spacing w:after="120" w:line="276" w:lineRule="auto"/>
        <w:rPr>
          <w:rFonts w:eastAsia="Times New Roman"/>
          <w:sz w:val="20"/>
          <w:szCs w:val="20"/>
        </w:rPr>
      </w:pPr>
      <w:r w:rsidRPr="004575A1">
        <w:rPr>
          <w:rFonts w:eastAsia="Times New Roman"/>
          <w:sz w:val="20"/>
          <w:szCs w:val="20"/>
          <w:u w:val="single"/>
        </w:rPr>
        <w:t>Local Vaccination Clinics</w:t>
      </w:r>
      <w:r w:rsidRPr="004575A1">
        <w:rPr>
          <w:rFonts w:eastAsia="Times New Roman"/>
          <w:sz w:val="20"/>
          <w:szCs w:val="20"/>
        </w:rPr>
        <w:t xml:space="preserve">: Contractor will provide up to five vaccine administration clinics per week in the </w:t>
      </w:r>
      <w:hyperlink r:id="rId15" w:history="1">
        <w:r w:rsidRPr="004575A1">
          <w:rPr>
            <w:rStyle w:val="Hyperlink"/>
            <w:rFonts w:eastAsia="Times New Roman"/>
            <w:sz w:val="20"/>
            <w:szCs w:val="20"/>
          </w:rPr>
          <w:t>12 Vermont Department of Health Districts</w:t>
        </w:r>
      </w:hyperlink>
      <w:r w:rsidRPr="004575A1">
        <w:rPr>
          <w:rFonts w:eastAsia="Times New Roman"/>
          <w:sz w:val="20"/>
          <w:szCs w:val="20"/>
        </w:rPr>
        <w:t xml:space="preserve">. Proposals could include establishing and managing clinics in all, some or one District, with preference for more comprehensive proposals. Each vaccination clinic must demonstrate the throughput capacity of </w:t>
      </w:r>
      <w:r w:rsidRPr="004575A1">
        <w:rPr>
          <w:rFonts w:eastAsia="Times New Roman"/>
          <w:sz w:val="20"/>
          <w:szCs w:val="20"/>
          <w:u w:val="single"/>
        </w:rPr>
        <w:t>at least</w:t>
      </w:r>
      <w:r w:rsidRPr="004575A1">
        <w:rPr>
          <w:rFonts w:eastAsia="Times New Roman"/>
          <w:sz w:val="20"/>
          <w:szCs w:val="20"/>
        </w:rPr>
        <w:t xml:space="preserve"> 300 vaccine doses per day, five times each week. The plan should be scalable to adjust throughput based on vaccine availability, vaccine allocation and regional</w:t>
      </w:r>
      <w:r w:rsidR="001129B7">
        <w:rPr>
          <w:rFonts w:eastAsia="Times New Roman"/>
          <w:sz w:val="20"/>
          <w:szCs w:val="20"/>
        </w:rPr>
        <w:t>/District</w:t>
      </w:r>
      <w:r w:rsidRPr="004575A1">
        <w:rPr>
          <w:rFonts w:eastAsia="Times New Roman"/>
          <w:sz w:val="20"/>
          <w:szCs w:val="20"/>
        </w:rPr>
        <w:t xml:space="preserve"> need, as determined by the State.</w:t>
      </w:r>
    </w:p>
    <w:p w14:paraId="442355D0" w14:textId="63CD31AE" w:rsidR="004575A1" w:rsidRPr="004575A1" w:rsidRDefault="004575A1" w:rsidP="00551D02">
      <w:pPr>
        <w:pStyle w:val="ListParagraph"/>
        <w:numPr>
          <w:ilvl w:val="3"/>
          <w:numId w:val="30"/>
        </w:numPr>
        <w:spacing w:after="120" w:line="276" w:lineRule="auto"/>
        <w:rPr>
          <w:rFonts w:ascii="Arial" w:eastAsia="Times New Roman" w:hAnsi="Arial" w:cs="Arial"/>
          <w:sz w:val="20"/>
          <w:szCs w:val="20"/>
        </w:rPr>
      </w:pPr>
      <w:r w:rsidRPr="004575A1">
        <w:rPr>
          <w:rFonts w:ascii="Arial" w:eastAsia="Times New Roman" w:hAnsi="Arial" w:cs="Arial"/>
          <w:i/>
          <w:iCs/>
          <w:sz w:val="20"/>
          <w:szCs w:val="20"/>
        </w:rPr>
        <w:t>Vaccination Plan</w:t>
      </w:r>
      <w:r w:rsidRPr="004575A1">
        <w:rPr>
          <w:rFonts w:ascii="Arial" w:eastAsia="Times New Roman" w:hAnsi="Arial" w:cs="Arial"/>
          <w:sz w:val="20"/>
          <w:szCs w:val="20"/>
        </w:rPr>
        <w:t>:</w:t>
      </w:r>
      <w:r w:rsidRPr="004575A1">
        <w:rPr>
          <w:rFonts w:ascii="Arial" w:eastAsia="Times New Roman" w:hAnsi="Arial" w:cs="Arial"/>
          <w:i/>
          <w:iCs/>
          <w:sz w:val="20"/>
          <w:szCs w:val="20"/>
        </w:rPr>
        <w:t xml:space="preserve"> </w:t>
      </w:r>
      <w:r w:rsidRPr="004575A1">
        <w:rPr>
          <w:rFonts w:ascii="Arial" w:eastAsia="Times New Roman" w:hAnsi="Arial" w:cs="Arial"/>
          <w:sz w:val="20"/>
          <w:szCs w:val="20"/>
        </w:rPr>
        <w:t>The Contractor(s) selected will be expected to utilize the most recent Vermont Department of Health (VDH) COVID-19 Vaccination Plan, provide services consistent with the protocols listed in the most recent VDH guidance, and adjust operations and vaccination priorities based on directives from VDH, and updates from the federal CDC, and the Advisory Committee on Immunization Practices (ACIP). The State will provide the most current version of the Vermont COVID-19 Vaccination Plan within 24 hours of each update. The State will provide a minimum of one VDH staff member available for consultation with the Contractors, the Contractors’ staff</w:t>
      </w:r>
      <w:r w:rsidR="001129B7">
        <w:rPr>
          <w:rFonts w:ascii="Arial" w:eastAsia="Times New Roman" w:hAnsi="Arial" w:cs="Arial"/>
          <w:sz w:val="20"/>
          <w:szCs w:val="20"/>
        </w:rPr>
        <w:t>,</w:t>
      </w:r>
      <w:r w:rsidRPr="004575A1">
        <w:rPr>
          <w:rFonts w:ascii="Arial" w:eastAsia="Times New Roman" w:hAnsi="Arial" w:cs="Arial"/>
          <w:sz w:val="20"/>
          <w:szCs w:val="20"/>
        </w:rPr>
        <w:t xml:space="preserve"> and any approved subcontractors regarding the administration of the vaccine.</w:t>
      </w:r>
    </w:p>
    <w:p w14:paraId="1A9FEE92" w14:textId="4A202CC1" w:rsidR="004575A1" w:rsidRPr="009C0709" w:rsidRDefault="004575A1" w:rsidP="00551D02">
      <w:pPr>
        <w:pStyle w:val="ListParagraph"/>
        <w:numPr>
          <w:ilvl w:val="3"/>
          <w:numId w:val="30"/>
        </w:numPr>
        <w:spacing w:after="120" w:line="276" w:lineRule="auto"/>
        <w:rPr>
          <w:rFonts w:ascii="Arial" w:eastAsia="Times New Roman" w:hAnsi="Arial" w:cs="Arial"/>
          <w:sz w:val="20"/>
          <w:szCs w:val="20"/>
        </w:rPr>
      </w:pPr>
      <w:r w:rsidRPr="004575A1">
        <w:rPr>
          <w:rFonts w:ascii="Arial" w:eastAsia="Times New Roman" w:hAnsi="Arial" w:cs="Arial"/>
          <w:i/>
          <w:iCs/>
          <w:sz w:val="20"/>
          <w:szCs w:val="20"/>
        </w:rPr>
        <w:t>Vaccination Clinic Sites</w:t>
      </w:r>
      <w:r w:rsidRPr="004575A1">
        <w:rPr>
          <w:rFonts w:ascii="Arial" w:eastAsia="Times New Roman" w:hAnsi="Arial" w:cs="Arial"/>
          <w:sz w:val="20"/>
          <w:szCs w:val="20"/>
        </w:rPr>
        <w:t>: In coordination with the State, the Contractor will identify and secure locations and facilities for community vaccination clinics (“Clinics”) in each VDH District</w:t>
      </w:r>
      <w:r w:rsidR="001129B7">
        <w:rPr>
          <w:rFonts w:ascii="Arial" w:eastAsia="Times New Roman" w:hAnsi="Arial" w:cs="Arial"/>
          <w:sz w:val="20"/>
          <w:szCs w:val="20"/>
        </w:rPr>
        <w:t xml:space="preserve">, </w:t>
      </w:r>
      <w:r w:rsidRPr="004575A1">
        <w:rPr>
          <w:rFonts w:ascii="Arial" w:eastAsia="Times New Roman" w:hAnsi="Arial" w:cs="Arial"/>
          <w:sz w:val="20"/>
          <w:szCs w:val="20"/>
        </w:rPr>
        <w:t>distributed throughout</w:t>
      </w:r>
      <w:r w:rsidR="001129B7">
        <w:rPr>
          <w:rFonts w:ascii="Arial" w:eastAsia="Times New Roman" w:hAnsi="Arial" w:cs="Arial"/>
          <w:sz w:val="20"/>
          <w:szCs w:val="20"/>
        </w:rPr>
        <w:t xml:space="preserve"> the state</w:t>
      </w:r>
      <w:r w:rsidRPr="004575A1">
        <w:rPr>
          <w:rFonts w:ascii="Arial" w:eastAsia="Times New Roman" w:hAnsi="Arial" w:cs="Arial"/>
          <w:sz w:val="20"/>
          <w:szCs w:val="20"/>
        </w:rPr>
        <w:t xml:space="preserve"> with the goal</w:t>
      </w:r>
      <w:r w:rsidR="001129B7">
        <w:rPr>
          <w:rFonts w:ascii="Arial" w:eastAsia="Times New Roman" w:hAnsi="Arial" w:cs="Arial"/>
          <w:sz w:val="20"/>
          <w:szCs w:val="20"/>
        </w:rPr>
        <w:t>s</w:t>
      </w:r>
      <w:r w:rsidRPr="004575A1">
        <w:rPr>
          <w:rFonts w:ascii="Arial" w:eastAsia="Times New Roman" w:hAnsi="Arial" w:cs="Arial"/>
          <w:sz w:val="20"/>
          <w:szCs w:val="20"/>
        </w:rPr>
        <w:t xml:space="preserve"> of having a sufficient number of Clinics within a 30-minute drive</w:t>
      </w:r>
      <w:r w:rsidR="001129B7">
        <w:rPr>
          <w:rFonts w:ascii="Arial" w:eastAsia="Times New Roman" w:hAnsi="Arial" w:cs="Arial"/>
          <w:sz w:val="20"/>
          <w:szCs w:val="20"/>
        </w:rPr>
        <w:t xml:space="preserve"> for</w:t>
      </w:r>
      <w:r w:rsidRPr="004575A1">
        <w:rPr>
          <w:rFonts w:ascii="Arial" w:eastAsia="Times New Roman" w:hAnsi="Arial" w:cs="Arial"/>
          <w:sz w:val="20"/>
          <w:szCs w:val="20"/>
        </w:rPr>
        <w:t xml:space="preserve"> all Vermonters and ensuring necessary access for vulnerable and underserved populations. Clinic sites could include partnering with local healthcare providers </w:t>
      </w:r>
      <w:r w:rsidRPr="009C0709">
        <w:rPr>
          <w:rFonts w:ascii="Arial" w:eastAsia="Times New Roman" w:hAnsi="Arial" w:cs="Arial"/>
          <w:sz w:val="20"/>
          <w:szCs w:val="20"/>
        </w:rPr>
        <w:t>(e.g., hospitals or pharmacies).</w:t>
      </w:r>
    </w:p>
    <w:p w14:paraId="049020FF" w14:textId="77777777" w:rsidR="004575A1" w:rsidRPr="009C0709" w:rsidRDefault="004575A1" w:rsidP="00551D02">
      <w:pPr>
        <w:pStyle w:val="Heading3"/>
        <w:keepLines/>
        <w:numPr>
          <w:ilvl w:val="4"/>
          <w:numId w:val="30"/>
        </w:numPr>
        <w:spacing w:after="120" w:line="276" w:lineRule="auto"/>
        <w:rPr>
          <w:rFonts w:ascii="Arial" w:hAnsi="Arial" w:cs="Arial"/>
          <w:b w:val="0"/>
          <w:sz w:val="20"/>
        </w:rPr>
      </w:pPr>
      <w:r w:rsidRPr="009C0709">
        <w:rPr>
          <w:rFonts w:ascii="Arial" w:hAnsi="Arial" w:cs="Arial"/>
          <w:b w:val="0"/>
          <w:sz w:val="20"/>
        </w:rPr>
        <w:t xml:space="preserve"> Contractor will subcontract for the use of all such Clinic locations and be liable for any and all use of such locations, and the State will hold no liability arising out of such use.</w:t>
      </w:r>
    </w:p>
    <w:p w14:paraId="284E94D4" w14:textId="19C492E4" w:rsidR="004575A1" w:rsidRPr="004575A1" w:rsidRDefault="004575A1" w:rsidP="00551D02">
      <w:pPr>
        <w:pStyle w:val="ListParagraph"/>
        <w:numPr>
          <w:ilvl w:val="4"/>
          <w:numId w:val="30"/>
        </w:numPr>
        <w:spacing w:after="120" w:line="276" w:lineRule="auto"/>
        <w:rPr>
          <w:rFonts w:ascii="Arial" w:hAnsi="Arial" w:cs="Arial"/>
          <w:sz w:val="20"/>
          <w:szCs w:val="20"/>
        </w:rPr>
      </w:pPr>
      <w:r w:rsidRPr="004575A1">
        <w:rPr>
          <w:rFonts w:ascii="Arial" w:hAnsi="Arial" w:cs="Arial"/>
          <w:sz w:val="20"/>
          <w:szCs w:val="20"/>
        </w:rPr>
        <w:t>Clinics should provide necessary elements to enable maximum throughput of patients, for example: sufficient parking, ample space for patients</w:t>
      </w:r>
      <w:r w:rsidR="001129B7">
        <w:rPr>
          <w:rFonts w:ascii="Arial" w:hAnsi="Arial" w:cs="Arial"/>
          <w:sz w:val="20"/>
          <w:szCs w:val="20"/>
        </w:rPr>
        <w:t xml:space="preserve"> to wait</w:t>
      </w:r>
      <w:r w:rsidRPr="004575A1">
        <w:rPr>
          <w:rFonts w:ascii="Arial" w:hAnsi="Arial" w:cs="Arial"/>
          <w:sz w:val="20"/>
          <w:szCs w:val="20"/>
        </w:rPr>
        <w:t xml:space="preserve"> </w:t>
      </w:r>
      <w:r w:rsidR="001129B7" w:rsidRPr="004575A1">
        <w:rPr>
          <w:rFonts w:ascii="Arial" w:hAnsi="Arial" w:cs="Arial"/>
          <w:sz w:val="20"/>
          <w:szCs w:val="20"/>
        </w:rPr>
        <w:t xml:space="preserve">physically distanced </w:t>
      </w:r>
      <w:r w:rsidRPr="004575A1">
        <w:rPr>
          <w:rFonts w:ascii="Arial" w:hAnsi="Arial" w:cs="Arial"/>
          <w:sz w:val="20"/>
          <w:szCs w:val="20"/>
        </w:rPr>
        <w:t>(pre- and post-vaccination), appropriate air-exchange, emergency ingress/egress, necessary storage for vaccine supplies and PPE.</w:t>
      </w:r>
    </w:p>
    <w:p w14:paraId="69B059B6" w14:textId="77777777" w:rsidR="004575A1" w:rsidRPr="004575A1" w:rsidRDefault="004575A1" w:rsidP="00551D02">
      <w:pPr>
        <w:pStyle w:val="ListParagraph"/>
        <w:numPr>
          <w:ilvl w:val="3"/>
          <w:numId w:val="30"/>
        </w:numPr>
        <w:spacing w:after="120" w:line="276" w:lineRule="auto"/>
        <w:rPr>
          <w:rFonts w:ascii="Arial" w:eastAsia="Times New Roman" w:hAnsi="Arial" w:cs="Arial"/>
          <w:sz w:val="20"/>
          <w:szCs w:val="20"/>
        </w:rPr>
      </w:pPr>
      <w:r w:rsidRPr="004575A1">
        <w:rPr>
          <w:rFonts w:ascii="Arial" w:eastAsia="Times New Roman" w:hAnsi="Arial" w:cs="Arial"/>
          <w:i/>
          <w:iCs/>
          <w:sz w:val="20"/>
          <w:szCs w:val="20"/>
        </w:rPr>
        <w:t>Vaccination Clinic Supplies</w:t>
      </w:r>
      <w:r w:rsidRPr="004575A1">
        <w:rPr>
          <w:rFonts w:ascii="Arial" w:eastAsia="Times New Roman" w:hAnsi="Arial" w:cs="Arial"/>
          <w:sz w:val="20"/>
          <w:szCs w:val="20"/>
        </w:rPr>
        <w:t>: The Contractor must supply any necessary PPE or other equipment for safe and approved administration of the vaccine.</w:t>
      </w:r>
      <w:r w:rsidRPr="004575A1" w:rsidDel="0099385B">
        <w:rPr>
          <w:rFonts w:ascii="Arial" w:eastAsia="Times New Roman" w:hAnsi="Arial" w:cs="Arial"/>
          <w:sz w:val="20"/>
          <w:szCs w:val="20"/>
        </w:rPr>
        <w:t xml:space="preserve"> </w:t>
      </w:r>
      <w:r w:rsidRPr="004575A1">
        <w:rPr>
          <w:rFonts w:ascii="Arial" w:eastAsia="Times New Roman" w:hAnsi="Arial" w:cs="Arial"/>
          <w:sz w:val="20"/>
          <w:szCs w:val="20"/>
        </w:rPr>
        <w:t>The State receives vaccines with ancillary supply kits including some personal protective equipment (PPE) for vaccinators and vaccine administration supplies including assorted syringes and needles, which the State will provide to Contractor at the State’s discretion based on priorities in the Vaccination Plan. Contractor(s) must provide all additional equipment and supplies, including all items necessary for approved vaccine transportation and storage (which may involve ultra-cold storage) as required by the manufacturer for effective vaccination administration in anticipation of, or in response to, vaccine and patient volume. All equipment and supplies will be provided at Contractor’s expense. Any equipment acquired by the Contractor for use under the contract will remain property of the Contractor.</w:t>
      </w:r>
    </w:p>
    <w:p w14:paraId="2D6E8D02" w14:textId="77777777" w:rsidR="004575A1" w:rsidRPr="004575A1" w:rsidRDefault="004575A1" w:rsidP="00551D02">
      <w:pPr>
        <w:pStyle w:val="ListParagraph"/>
        <w:numPr>
          <w:ilvl w:val="4"/>
          <w:numId w:val="30"/>
        </w:numPr>
        <w:spacing w:after="120" w:line="276" w:lineRule="auto"/>
        <w:rPr>
          <w:rFonts w:ascii="Arial" w:eastAsia="Times New Roman" w:hAnsi="Arial" w:cs="Arial"/>
          <w:sz w:val="20"/>
          <w:szCs w:val="20"/>
        </w:rPr>
      </w:pPr>
      <w:r w:rsidRPr="004575A1">
        <w:rPr>
          <w:rFonts w:ascii="Arial" w:eastAsia="Times New Roman" w:hAnsi="Arial" w:cs="Arial"/>
          <w:sz w:val="20"/>
          <w:szCs w:val="20"/>
        </w:rPr>
        <w:lastRenderedPageBreak/>
        <w:t>Contractor will provide necessary logistics to ensure the safe transportation, storage, and administration of the vaccine, based on the type of vaccine and the federal, state and manufacturer requirements.</w:t>
      </w:r>
    </w:p>
    <w:p w14:paraId="0524632B" w14:textId="4BFB3F58" w:rsidR="004575A1" w:rsidRPr="004575A1" w:rsidRDefault="004575A1" w:rsidP="00551D02">
      <w:pPr>
        <w:pStyle w:val="ListParagraph"/>
        <w:numPr>
          <w:ilvl w:val="4"/>
          <w:numId w:val="30"/>
        </w:numPr>
        <w:spacing w:after="120" w:line="276" w:lineRule="auto"/>
        <w:rPr>
          <w:rFonts w:ascii="Arial" w:eastAsia="Times New Roman" w:hAnsi="Arial" w:cs="Arial"/>
          <w:sz w:val="20"/>
          <w:szCs w:val="20"/>
        </w:rPr>
      </w:pPr>
      <w:r w:rsidRPr="004575A1">
        <w:rPr>
          <w:rFonts w:ascii="Arial" w:eastAsia="Times New Roman" w:hAnsi="Arial" w:cs="Arial"/>
          <w:sz w:val="20"/>
          <w:szCs w:val="20"/>
        </w:rPr>
        <w:t>The State maintains a Vaccine Depot to receive, stage, store, and redistribute vaccines across the state. Contractor will coordinate with the State and provide logistical support, at the State’s direction, for distribution and storage of vaccines at Contractor’s Clinics.</w:t>
      </w:r>
      <w:r w:rsidR="001129B7">
        <w:rPr>
          <w:rFonts w:ascii="Arial" w:eastAsia="Times New Roman" w:hAnsi="Arial" w:cs="Arial"/>
          <w:sz w:val="20"/>
          <w:szCs w:val="20"/>
        </w:rPr>
        <w:t xml:space="preserve"> The State will determine vaccine allocations for each Clinic.</w:t>
      </w:r>
    </w:p>
    <w:p w14:paraId="5FFD0923" w14:textId="77777777" w:rsidR="004575A1" w:rsidRPr="004575A1" w:rsidRDefault="004575A1" w:rsidP="00551D02">
      <w:pPr>
        <w:pStyle w:val="ListParagraph"/>
        <w:numPr>
          <w:ilvl w:val="3"/>
          <w:numId w:val="30"/>
        </w:numPr>
        <w:spacing w:after="120" w:line="276" w:lineRule="auto"/>
        <w:rPr>
          <w:rFonts w:ascii="Arial" w:eastAsia="Times New Roman" w:hAnsi="Arial" w:cs="Arial"/>
          <w:sz w:val="20"/>
          <w:szCs w:val="20"/>
        </w:rPr>
      </w:pPr>
      <w:r w:rsidRPr="004575A1">
        <w:rPr>
          <w:rFonts w:ascii="Arial" w:eastAsia="Times New Roman" w:hAnsi="Arial" w:cs="Arial"/>
          <w:sz w:val="20"/>
          <w:szCs w:val="20"/>
        </w:rPr>
        <w:t xml:space="preserve">Contractor must demonstrate ability to operate Clinics a minimum of five (5) times a week in each Health District, including operating on weekends and holidays, on a schedule directed by the State. </w:t>
      </w:r>
    </w:p>
    <w:p w14:paraId="095E6B2B" w14:textId="77777777" w:rsidR="004575A1" w:rsidRPr="004575A1" w:rsidRDefault="004575A1" w:rsidP="00551D02">
      <w:pPr>
        <w:pStyle w:val="ListParagraph"/>
        <w:numPr>
          <w:ilvl w:val="2"/>
          <w:numId w:val="30"/>
        </w:numPr>
        <w:spacing w:after="120" w:line="276" w:lineRule="auto"/>
        <w:rPr>
          <w:rFonts w:ascii="Arial" w:eastAsia="Times New Roman" w:hAnsi="Arial" w:cs="Arial"/>
          <w:color w:val="000000"/>
          <w:sz w:val="20"/>
          <w:szCs w:val="20"/>
        </w:rPr>
      </w:pPr>
      <w:r w:rsidRPr="004575A1">
        <w:rPr>
          <w:rFonts w:ascii="Arial" w:eastAsia="Times New Roman" w:hAnsi="Arial" w:cs="Arial"/>
          <w:sz w:val="20"/>
          <w:szCs w:val="20"/>
          <w:u w:val="single"/>
        </w:rPr>
        <w:t>Communication Materials</w:t>
      </w:r>
      <w:r w:rsidRPr="004575A1">
        <w:rPr>
          <w:rFonts w:ascii="Arial" w:eastAsia="Times New Roman" w:hAnsi="Arial" w:cs="Arial"/>
          <w:sz w:val="20"/>
          <w:szCs w:val="20"/>
        </w:rPr>
        <w:t xml:space="preserve">: Contractor will print and deliver signage, patient information and other communication materials, including appropriate translation of such materials to ensure accessibility, at the State’s direction, for use at Clinics. </w:t>
      </w:r>
    </w:p>
    <w:p w14:paraId="06420CCB" w14:textId="77BBBE76" w:rsidR="004575A1" w:rsidRDefault="004575A1" w:rsidP="00551D02">
      <w:pPr>
        <w:pStyle w:val="ListParagraph"/>
        <w:numPr>
          <w:ilvl w:val="3"/>
          <w:numId w:val="30"/>
        </w:numPr>
        <w:spacing w:after="120" w:line="276" w:lineRule="auto"/>
        <w:rPr>
          <w:rFonts w:ascii="Arial" w:eastAsia="Times New Roman" w:hAnsi="Arial" w:cs="Arial"/>
          <w:sz w:val="20"/>
          <w:szCs w:val="20"/>
        </w:rPr>
      </w:pPr>
      <w:r w:rsidRPr="004575A1">
        <w:rPr>
          <w:rFonts w:ascii="Arial" w:eastAsia="Times New Roman" w:hAnsi="Arial" w:cs="Arial"/>
          <w:sz w:val="20"/>
          <w:szCs w:val="20"/>
        </w:rPr>
        <w:t>Contractor must arrange and provide on-site language interpretation services for Clinics in Chittenden County, and remote interpretation services for all other Clinics in the state, including ASL interpretation.</w:t>
      </w:r>
    </w:p>
    <w:p w14:paraId="7886B0B9" w14:textId="0B79E7FD" w:rsidR="001129B7" w:rsidRPr="005F0C19" w:rsidRDefault="001129B7" w:rsidP="005F0C19">
      <w:pPr>
        <w:pStyle w:val="ListParagraph"/>
        <w:numPr>
          <w:ilvl w:val="2"/>
          <w:numId w:val="30"/>
        </w:numPr>
        <w:spacing w:after="120" w:line="276" w:lineRule="auto"/>
        <w:rPr>
          <w:rFonts w:ascii="Arial" w:eastAsia="Times New Roman" w:hAnsi="Arial" w:cs="Arial"/>
          <w:sz w:val="20"/>
          <w:szCs w:val="20"/>
        </w:rPr>
      </w:pPr>
      <w:r w:rsidRPr="004575A1">
        <w:rPr>
          <w:rFonts w:ascii="Arial" w:eastAsia="Times New Roman" w:hAnsi="Arial" w:cs="Arial"/>
          <w:sz w:val="20"/>
          <w:szCs w:val="20"/>
        </w:rPr>
        <w:t>Contractor could propose additional modes of vaccination delivery (e.g., mobile clinics) to meet the needs of statewide vaccination.</w:t>
      </w:r>
    </w:p>
    <w:p w14:paraId="003F34D3" w14:textId="6BAA2B90" w:rsidR="004575A1" w:rsidRPr="00EB445D" w:rsidRDefault="004575A1" w:rsidP="00EB445D">
      <w:pPr>
        <w:pStyle w:val="ListParagraph"/>
        <w:numPr>
          <w:ilvl w:val="2"/>
          <w:numId w:val="30"/>
        </w:numPr>
        <w:spacing w:after="120" w:line="276" w:lineRule="auto"/>
        <w:rPr>
          <w:rFonts w:ascii="Arial" w:eastAsia="Times New Roman" w:hAnsi="Arial" w:cs="Arial"/>
          <w:sz w:val="20"/>
          <w:szCs w:val="20"/>
        </w:rPr>
      </w:pPr>
      <w:r w:rsidRPr="00EB445D">
        <w:rPr>
          <w:rFonts w:ascii="Arial" w:eastAsia="Times New Roman" w:hAnsi="Arial" w:cs="Arial"/>
          <w:sz w:val="20"/>
          <w:szCs w:val="20"/>
          <w:u w:val="single"/>
        </w:rPr>
        <w:t>Staffing</w:t>
      </w:r>
      <w:r w:rsidR="00EB445D">
        <w:rPr>
          <w:rFonts w:ascii="Arial" w:eastAsia="Times New Roman" w:hAnsi="Arial" w:cs="Arial"/>
          <w:sz w:val="20"/>
          <w:szCs w:val="20"/>
        </w:rPr>
        <w:t xml:space="preserve">: </w:t>
      </w:r>
      <w:r w:rsidRPr="00EB445D">
        <w:rPr>
          <w:rFonts w:ascii="Arial" w:hAnsi="Arial" w:cs="Arial"/>
          <w:sz w:val="20"/>
        </w:rPr>
        <w:t xml:space="preserve">Contractor will arrange for adequate staffing to manage each of the Clinics, determined in consultation with the State, including identifying, screening, hiring and paying such staff. </w:t>
      </w:r>
    </w:p>
    <w:p w14:paraId="13DA2F9D" w14:textId="7A62109A" w:rsidR="004575A1" w:rsidRPr="004575A1" w:rsidRDefault="004575A1" w:rsidP="00EB445D">
      <w:pPr>
        <w:pStyle w:val="ListParagraph"/>
        <w:numPr>
          <w:ilvl w:val="3"/>
          <w:numId w:val="30"/>
        </w:numPr>
        <w:spacing w:after="120" w:line="276" w:lineRule="auto"/>
        <w:rPr>
          <w:rFonts w:ascii="Arial" w:eastAsia="Times New Roman" w:hAnsi="Arial" w:cs="Arial"/>
          <w:sz w:val="20"/>
          <w:szCs w:val="20"/>
        </w:rPr>
      </w:pPr>
      <w:r w:rsidRPr="004575A1">
        <w:rPr>
          <w:rFonts w:ascii="Arial" w:eastAsia="Times New Roman" w:hAnsi="Arial" w:cs="Arial"/>
          <w:sz w:val="20"/>
          <w:szCs w:val="20"/>
        </w:rPr>
        <w:t>Contractor will be solely responsible for the qualifications and actions of such staff</w:t>
      </w:r>
      <w:r w:rsidR="001129B7">
        <w:rPr>
          <w:rFonts w:ascii="Arial" w:eastAsia="Times New Roman" w:hAnsi="Arial" w:cs="Arial"/>
          <w:sz w:val="20"/>
          <w:szCs w:val="20"/>
        </w:rPr>
        <w:t>,</w:t>
      </w:r>
      <w:r w:rsidRPr="004575A1">
        <w:rPr>
          <w:rFonts w:ascii="Arial" w:eastAsia="Times New Roman" w:hAnsi="Arial" w:cs="Arial"/>
          <w:sz w:val="20"/>
          <w:szCs w:val="20"/>
        </w:rPr>
        <w:t xml:space="preserve"> the compensation of such staff, and for all legal compliance regarding the hiring, supervision, payment and employment of such staff. </w:t>
      </w:r>
    </w:p>
    <w:p w14:paraId="34614CEA" w14:textId="77777777" w:rsidR="004575A1" w:rsidRPr="004575A1" w:rsidRDefault="004575A1" w:rsidP="00EB445D">
      <w:pPr>
        <w:pStyle w:val="ListParagraph"/>
        <w:numPr>
          <w:ilvl w:val="3"/>
          <w:numId w:val="30"/>
        </w:numPr>
        <w:spacing w:after="120" w:line="276" w:lineRule="auto"/>
        <w:rPr>
          <w:rFonts w:ascii="Arial" w:eastAsia="Times New Roman" w:hAnsi="Arial" w:cs="Arial"/>
          <w:sz w:val="20"/>
          <w:szCs w:val="20"/>
        </w:rPr>
      </w:pPr>
      <w:r w:rsidRPr="004575A1">
        <w:rPr>
          <w:rFonts w:ascii="Arial" w:eastAsia="Times New Roman" w:hAnsi="Arial" w:cs="Arial"/>
          <w:sz w:val="20"/>
          <w:szCs w:val="20"/>
        </w:rPr>
        <w:t xml:space="preserve">Contractor will ensure sufficient staffing of vaccination clinics by appropriate healthcare providers—including providing a licensed medical professional to issue the necessary medical order for vaccine administration—as directed by the State or required by federal authorities. This includes any required medical or clinical oversight or supervision of vaccinations. </w:t>
      </w:r>
    </w:p>
    <w:p w14:paraId="13D07BAB" w14:textId="77777777" w:rsidR="004575A1" w:rsidRPr="002C2E66" w:rsidRDefault="004575A1" w:rsidP="00EB445D">
      <w:pPr>
        <w:pStyle w:val="Default"/>
        <w:numPr>
          <w:ilvl w:val="3"/>
          <w:numId w:val="30"/>
        </w:numPr>
        <w:spacing w:after="120" w:line="276" w:lineRule="auto"/>
        <w:rPr>
          <w:rFonts w:eastAsia="Times New Roman"/>
          <w:sz w:val="20"/>
          <w:szCs w:val="20"/>
        </w:rPr>
      </w:pPr>
      <w:r w:rsidRPr="004575A1">
        <w:rPr>
          <w:rFonts w:eastAsia="Times New Roman"/>
          <w:sz w:val="20"/>
          <w:szCs w:val="20"/>
        </w:rPr>
        <w:t>Contractors may engage subcontractors to perform part or all services. If subcontractors will be engaged, Contractors must include a complete list of subcontractors, their addresses, and a description of the work each subcontractor will be performing in the proposal.</w:t>
      </w:r>
    </w:p>
    <w:p w14:paraId="4024FFD3" w14:textId="77777777" w:rsidR="004575A1" w:rsidRPr="004575A1" w:rsidRDefault="004575A1" w:rsidP="00551D02">
      <w:pPr>
        <w:pStyle w:val="ListParagraph"/>
        <w:numPr>
          <w:ilvl w:val="1"/>
          <w:numId w:val="30"/>
        </w:numPr>
        <w:spacing w:after="120" w:line="276" w:lineRule="auto"/>
        <w:rPr>
          <w:rFonts w:ascii="Arial" w:eastAsia="Times New Roman" w:hAnsi="Arial" w:cs="Arial"/>
          <w:i/>
          <w:iCs/>
          <w:sz w:val="20"/>
          <w:szCs w:val="20"/>
        </w:rPr>
      </w:pPr>
      <w:r w:rsidRPr="004575A1">
        <w:rPr>
          <w:rFonts w:ascii="Arial" w:eastAsia="Times New Roman" w:hAnsi="Arial" w:cs="Arial"/>
          <w:sz w:val="20"/>
          <w:szCs w:val="20"/>
        </w:rPr>
        <w:t xml:space="preserve"> </w:t>
      </w:r>
      <w:r w:rsidRPr="004575A1">
        <w:rPr>
          <w:rFonts w:ascii="Arial" w:eastAsia="Times New Roman" w:hAnsi="Arial" w:cs="Arial"/>
          <w:i/>
          <w:iCs/>
          <w:sz w:val="20"/>
          <w:szCs w:val="20"/>
        </w:rPr>
        <w:t>Registration and Technical Support</w:t>
      </w:r>
    </w:p>
    <w:p w14:paraId="66771E09" w14:textId="54323F8C" w:rsidR="004575A1" w:rsidRPr="004575A1" w:rsidRDefault="004575A1" w:rsidP="00551D02">
      <w:pPr>
        <w:pStyle w:val="ListParagraph"/>
        <w:numPr>
          <w:ilvl w:val="2"/>
          <w:numId w:val="30"/>
        </w:numPr>
        <w:spacing w:after="120" w:line="276" w:lineRule="auto"/>
        <w:rPr>
          <w:rFonts w:ascii="Arial" w:eastAsia="Times New Roman" w:hAnsi="Arial" w:cs="Arial"/>
          <w:sz w:val="20"/>
          <w:szCs w:val="20"/>
        </w:rPr>
      </w:pPr>
      <w:r w:rsidRPr="004575A1">
        <w:rPr>
          <w:rFonts w:ascii="Arial" w:eastAsia="Times New Roman" w:hAnsi="Arial" w:cs="Arial"/>
          <w:sz w:val="20"/>
          <w:szCs w:val="20"/>
        </w:rPr>
        <w:t>Contractor will provide an information technology system capable of integrating with the State’s information technology systems</w:t>
      </w:r>
      <w:r w:rsidR="002F6C31">
        <w:rPr>
          <w:rFonts w:ascii="Arial" w:eastAsia="Times New Roman" w:hAnsi="Arial" w:cs="Arial"/>
          <w:sz w:val="20"/>
          <w:szCs w:val="20"/>
        </w:rPr>
        <w:t>, including the State’s registration and event management platform</w:t>
      </w:r>
      <w:r w:rsidRPr="004575A1">
        <w:rPr>
          <w:rFonts w:ascii="Arial" w:eastAsia="Times New Roman" w:hAnsi="Arial" w:cs="Arial"/>
          <w:sz w:val="20"/>
          <w:szCs w:val="20"/>
        </w:rPr>
        <w:t>, with the ability for data to flow into and out of the State’s IT structure</w:t>
      </w:r>
      <w:r w:rsidR="002F6C31">
        <w:rPr>
          <w:rFonts w:ascii="Arial" w:eastAsia="Times New Roman" w:hAnsi="Arial" w:cs="Arial"/>
          <w:sz w:val="20"/>
          <w:szCs w:val="20"/>
        </w:rPr>
        <w:t>. Contractor’s system should allow individuals registered for a vaccine appointment with the State to</w:t>
      </w:r>
      <w:r w:rsidRPr="004575A1">
        <w:rPr>
          <w:rFonts w:ascii="Arial" w:eastAsia="Times New Roman" w:hAnsi="Arial" w:cs="Arial"/>
          <w:sz w:val="20"/>
          <w:szCs w:val="20"/>
        </w:rPr>
        <w:t xml:space="preserve"> check in at Clinics. Contractor’s system must ensure that, as clinic schedules are updated, the registration system remains current. </w:t>
      </w:r>
    </w:p>
    <w:p w14:paraId="02C83E0D" w14:textId="54347863" w:rsidR="004575A1" w:rsidRPr="004575A1" w:rsidRDefault="004575A1" w:rsidP="00551D02">
      <w:pPr>
        <w:pStyle w:val="ListParagraph"/>
        <w:numPr>
          <w:ilvl w:val="3"/>
          <w:numId w:val="30"/>
        </w:numPr>
        <w:spacing w:after="120" w:line="276" w:lineRule="auto"/>
        <w:rPr>
          <w:rFonts w:ascii="Arial" w:eastAsia="Times New Roman" w:hAnsi="Arial" w:cs="Arial"/>
          <w:sz w:val="20"/>
          <w:szCs w:val="20"/>
        </w:rPr>
      </w:pPr>
      <w:r w:rsidRPr="004575A1">
        <w:rPr>
          <w:rFonts w:ascii="Arial" w:eastAsia="Times New Roman" w:hAnsi="Arial" w:cs="Arial"/>
          <w:sz w:val="20"/>
          <w:szCs w:val="20"/>
        </w:rPr>
        <w:t>Contractor will ensure that the IT solution adheres to State of Vermont data security protocols</w:t>
      </w:r>
      <w:r w:rsidR="002F6C31">
        <w:rPr>
          <w:rFonts w:ascii="Arial" w:eastAsia="Times New Roman" w:hAnsi="Arial" w:cs="Arial"/>
          <w:sz w:val="20"/>
          <w:szCs w:val="20"/>
        </w:rPr>
        <w:t>, including the standard terms in Attachment D and Attachment E</w:t>
      </w:r>
      <w:r w:rsidRPr="004575A1">
        <w:rPr>
          <w:rFonts w:ascii="Arial" w:eastAsia="Times New Roman" w:hAnsi="Arial" w:cs="Arial"/>
          <w:sz w:val="20"/>
          <w:szCs w:val="20"/>
        </w:rPr>
        <w:t>.</w:t>
      </w:r>
    </w:p>
    <w:p w14:paraId="57013916" w14:textId="77777777" w:rsidR="004575A1" w:rsidRPr="004575A1" w:rsidRDefault="004575A1" w:rsidP="00551D02">
      <w:pPr>
        <w:pStyle w:val="ListParagraph"/>
        <w:numPr>
          <w:ilvl w:val="3"/>
          <w:numId w:val="30"/>
        </w:numPr>
        <w:spacing w:after="120" w:line="276" w:lineRule="auto"/>
        <w:rPr>
          <w:rFonts w:ascii="Arial" w:eastAsia="Times New Roman" w:hAnsi="Arial" w:cs="Arial"/>
          <w:sz w:val="20"/>
          <w:szCs w:val="20"/>
        </w:rPr>
      </w:pPr>
      <w:r w:rsidRPr="004575A1">
        <w:rPr>
          <w:rFonts w:ascii="Arial" w:eastAsia="Times New Roman" w:hAnsi="Arial" w:cs="Arial"/>
          <w:sz w:val="20"/>
          <w:szCs w:val="20"/>
        </w:rPr>
        <w:t>As necessary, the IT system will include any patient consent form that conforms with HIPAA and applicable accessibility standards making it easy for patients to interpret and understand.</w:t>
      </w:r>
    </w:p>
    <w:p w14:paraId="13BE241E" w14:textId="77777777" w:rsidR="004575A1" w:rsidRPr="004575A1" w:rsidRDefault="004575A1" w:rsidP="00551D02">
      <w:pPr>
        <w:pStyle w:val="ListParagraph"/>
        <w:numPr>
          <w:ilvl w:val="3"/>
          <w:numId w:val="30"/>
        </w:numPr>
        <w:spacing w:after="120" w:line="276" w:lineRule="auto"/>
        <w:rPr>
          <w:rFonts w:ascii="Arial" w:eastAsia="Times New Roman" w:hAnsi="Arial" w:cs="Arial"/>
          <w:sz w:val="20"/>
          <w:szCs w:val="20"/>
        </w:rPr>
      </w:pPr>
      <w:r w:rsidRPr="004575A1">
        <w:rPr>
          <w:rFonts w:ascii="Arial" w:eastAsia="Times New Roman" w:hAnsi="Arial" w:cs="Arial"/>
          <w:sz w:val="20"/>
          <w:szCs w:val="20"/>
        </w:rPr>
        <w:t>Contractor will provide service level guarantees within industry standards, ensuring maximum up-time for the solution.</w:t>
      </w:r>
    </w:p>
    <w:p w14:paraId="007C4BC6" w14:textId="77777777" w:rsidR="004575A1" w:rsidRPr="004575A1" w:rsidRDefault="004575A1" w:rsidP="00551D02">
      <w:pPr>
        <w:pStyle w:val="ListParagraph"/>
        <w:numPr>
          <w:ilvl w:val="2"/>
          <w:numId w:val="30"/>
        </w:numPr>
        <w:spacing w:after="120" w:line="276" w:lineRule="auto"/>
        <w:rPr>
          <w:rFonts w:ascii="Arial" w:eastAsia="Times New Roman" w:hAnsi="Arial" w:cs="Arial"/>
          <w:sz w:val="20"/>
          <w:szCs w:val="20"/>
        </w:rPr>
      </w:pPr>
      <w:r w:rsidRPr="004575A1">
        <w:rPr>
          <w:rFonts w:ascii="Arial" w:eastAsia="Times New Roman" w:hAnsi="Arial" w:cs="Arial"/>
          <w:sz w:val="20"/>
          <w:szCs w:val="20"/>
        </w:rPr>
        <w:t>Any registration or integrated IT system must be able to collect and export necessary data elements from registrants to the State, including, for example, date of birth, health conditions, or type of employment, to facilitate vaccine distribution.</w:t>
      </w:r>
    </w:p>
    <w:p w14:paraId="3B73993C" w14:textId="77777777" w:rsidR="004575A1" w:rsidRPr="004575A1" w:rsidRDefault="004575A1" w:rsidP="00551D02">
      <w:pPr>
        <w:pStyle w:val="ListParagraph"/>
        <w:numPr>
          <w:ilvl w:val="1"/>
          <w:numId w:val="30"/>
        </w:numPr>
        <w:spacing w:after="120" w:line="276" w:lineRule="auto"/>
        <w:rPr>
          <w:rFonts w:ascii="Arial" w:eastAsia="Times New Roman" w:hAnsi="Arial" w:cs="Arial"/>
          <w:i/>
          <w:sz w:val="20"/>
          <w:szCs w:val="20"/>
        </w:rPr>
      </w:pPr>
      <w:r w:rsidRPr="004575A1">
        <w:rPr>
          <w:rFonts w:ascii="Arial" w:eastAsia="Times New Roman" w:hAnsi="Arial" w:cs="Arial"/>
          <w:i/>
          <w:sz w:val="20"/>
          <w:szCs w:val="20"/>
        </w:rPr>
        <w:t>Insurance and Billing</w:t>
      </w:r>
    </w:p>
    <w:p w14:paraId="5CCA7660" w14:textId="22B867E5" w:rsidR="004575A1" w:rsidRPr="004575A1" w:rsidRDefault="004575A1" w:rsidP="00551D02">
      <w:pPr>
        <w:pStyle w:val="ListParagraph"/>
        <w:numPr>
          <w:ilvl w:val="2"/>
          <w:numId w:val="30"/>
        </w:numPr>
        <w:spacing w:after="120" w:line="276" w:lineRule="auto"/>
        <w:rPr>
          <w:rFonts w:ascii="Arial" w:eastAsia="Times New Roman" w:hAnsi="Arial" w:cs="Arial"/>
          <w:sz w:val="20"/>
          <w:szCs w:val="20"/>
        </w:rPr>
      </w:pPr>
      <w:r w:rsidRPr="004575A1">
        <w:rPr>
          <w:rFonts w:ascii="Arial" w:eastAsia="Times New Roman" w:hAnsi="Arial" w:cs="Arial"/>
          <w:sz w:val="20"/>
          <w:szCs w:val="20"/>
        </w:rPr>
        <w:t>Contractor will provide a solution for appropriately billing health insurance for vaccination, as necessary. This may include:</w:t>
      </w:r>
    </w:p>
    <w:p w14:paraId="5E2C3589" w14:textId="77777777" w:rsidR="004575A1" w:rsidRPr="004575A1" w:rsidRDefault="004575A1" w:rsidP="00551D02">
      <w:pPr>
        <w:pStyle w:val="ListParagraph"/>
        <w:numPr>
          <w:ilvl w:val="3"/>
          <w:numId w:val="30"/>
        </w:numPr>
        <w:spacing w:after="120" w:line="276" w:lineRule="auto"/>
        <w:rPr>
          <w:rFonts w:ascii="Arial" w:hAnsi="Arial" w:cs="Arial"/>
          <w:sz w:val="20"/>
          <w:szCs w:val="20"/>
        </w:rPr>
      </w:pPr>
      <w:r w:rsidRPr="004575A1">
        <w:rPr>
          <w:rFonts w:ascii="Arial" w:eastAsia="Times New Roman" w:hAnsi="Arial" w:cs="Arial"/>
          <w:sz w:val="20"/>
          <w:szCs w:val="20"/>
        </w:rPr>
        <w:t xml:space="preserve"> Billing health insurance information through the online registration system and billing insurance first, before billing the State; or</w:t>
      </w:r>
    </w:p>
    <w:p w14:paraId="610EC1DA" w14:textId="77777777" w:rsidR="004575A1" w:rsidRPr="004575A1" w:rsidRDefault="004575A1" w:rsidP="00551D02">
      <w:pPr>
        <w:pStyle w:val="ListParagraph"/>
        <w:numPr>
          <w:ilvl w:val="3"/>
          <w:numId w:val="30"/>
        </w:numPr>
        <w:spacing w:after="120" w:line="276" w:lineRule="auto"/>
        <w:rPr>
          <w:rFonts w:ascii="Arial" w:hAnsi="Arial" w:cs="Arial"/>
          <w:sz w:val="20"/>
          <w:szCs w:val="20"/>
        </w:rPr>
      </w:pPr>
      <w:r w:rsidRPr="004575A1">
        <w:rPr>
          <w:rFonts w:ascii="Arial" w:eastAsia="Times New Roman" w:hAnsi="Arial" w:cs="Arial"/>
          <w:sz w:val="20"/>
          <w:szCs w:val="20"/>
        </w:rPr>
        <w:t>Collecting health insurance information through the online registration system and remitting that information to the State so that the State may bill patient insurance.</w:t>
      </w:r>
    </w:p>
    <w:p w14:paraId="0E2FB66B" w14:textId="77777777" w:rsidR="004575A1" w:rsidRPr="004575A1" w:rsidRDefault="004575A1" w:rsidP="00551D02">
      <w:pPr>
        <w:pStyle w:val="ListParagraph"/>
        <w:numPr>
          <w:ilvl w:val="2"/>
          <w:numId w:val="30"/>
        </w:numPr>
        <w:spacing w:after="120" w:line="276" w:lineRule="auto"/>
        <w:rPr>
          <w:rFonts w:ascii="Arial" w:hAnsi="Arial" w:cs="Arial"/>
          <w:sz w:val="20"/>
          <w:szCs w:val="20"/>
        </w:rPr>
      </w:pPr>
      <w:r w:rsidRPr="004575A1">
        <w:rPr>
          <w:rFonts w:ascii="Arial" w:eastAsia="Times New Roman" w:hAnsi="Arial" w:cs="Arial"/>
          <w:sz w:val="20"/>
          <w:szCs w:val="20"/>
        </w:rPr>
        <w:t>The selected Contractor must follow federal CMS rules as applicable. No one may be turned away from a Clinic due to lack of insurance.</w:t>
      </w:r>
    </w:p>
    <w:p w14:paraId="3A77ED50" w14:textId="77777777" w:rsidR="00EB445D" w:rsidRDefault="004575A1" w:rsidP="00BB16BB">
      <w:pPr>
        <w:pStyle w:val="ListParagraph"/>
        <w:numPr>
          <w:ilvl w:val="1"/>
          <w:numId w:val="30"/>
        </w:numPr>
        <w:spacing w:after="120" w:line="276" w:lineRule="auto"/>
        <w:rPr>
          <w:rFonts w:ascii="Arial" w:eastAsia="Times New Roman" w:hAnsi="Arial" w:cs="Arial"/>
          <w:sz w:val="20"/>
          <w:szCs w:val="20"/>
        </w:rPr>
      </w:pPr>
      <w:r w:rsidRPr="00BB16BB">
        <w:rPr>
          <w:rFonts w:ascii="Arial" w:eastAsia="Times New Roman" w:hAnsi="Arial" w:cs="Arial"/>
          <w:i/>
          <w:iCs/>
          <w:sz w:val="20"/>
          <w:szCs w:val="20"/>
        </w:rPr>
        <w:t>Call Center</w:t>
      </w:r>
      <w:r w:rsidRPr="004575A1">
        <w:rPr>
          <w:rFonts w:ascii="Arial" w:eastAsia="Times New Roman" w:hAnsi="Arial" w:cs="Arial"/>
          <w:sz w:val="20"/>
          <w:szCs w:val="20"/>
        </w:rPr>
        <w:t>:</w:t>
      </w:r>
    </w:p>
    <w:p w14:paraId="6062ED33" w14:textId="3ABBE235" w:rsidR="004575A1" w:rsidRPr="004575A1" w:rsidRDefault="004575A1" w:rsidP="00EB445D">
      <w:pPr>
        <w:pStyle w:val="ListParagraph"/>
        <w:numPr>
          <w:ilvl w:val="2"/>
          <w:numId w:val="30"/>
        </w:numPr>
        <w:spacing w:after="120" w:line="276" w:lineRule="auto"/>
        <w:rPr>
          <w:rFonts w:ascii="Arial" w:eastAsia="Times New Roman" w:hAnsi="Arial" w:cs="Arial"/>
          <w:sz w:val="20"/>
          <w:szCs w:val="20"/>
        </w:rPr>
      </w:pPr>
      <w:r w:rsidRPr="004575A1">
        <w:rPr>
          <w:rFonts w:ascii="Arial" w:eastAsia="Times New Roman" w:hAnsi="Arial" w:cs="Arial"/>
          <w:sz w:val="20"/>
          <w:szCs w:val="20"/>
        </w:rPr>
        <w:t xml:space="preserve"> Contractor </w:t>
      </w:r>
      <w:r w:rsidR="00EB445D">
        <w:rPr>
          <w:rFonts w:ascii="Arial" w:eastAsia="Times New Roman" w:hAnsi="Arial" w:cs="Arial"/>
          <w:sz w:val="20"/>
          <w:szCs w:val="20"/>
        </w:rPr>
        <w:t>will</w:t>
      </w:r>
      <w:r w:rsidRPr="004575A1">
        <w:rPr>
          <w:rFonts w:ascii="Arial" w:eastAsia="Times New Roman" w:hAnsi="Arial" w:cs="Arial"/>
          <w:sz w:val="20"/>
          <w:szCs w:val="20"/>
        </w:rPr>
        <w:t xml:space="preserve"> propose a call center to support vaccine administration operations, and respond to public questions about vaccination registration, vaccine administration and/or the State’s response to the pandemic. At a minimum, such call center will:</w:t>
      </w:r>
    </w:p>
    <w:p w14:paraId="4E32A4EE" w14:textId="77777777" w:rsidR="004575A1" w:rsidRPr="004575A1" w:rsidRDefault="004575A1" w:rsidP="00BE5932">
      <w:pPr>
        <w:pStyle w:val="ListParagraph"/>
        <w:numPr>
          <w:ilvl w:val="3"/>
          <w:numId w:val="30"/>
        </w:numPr>
        <w:spacing w:after="120" w:line="276" w:lineRule="auto"/>
        <w:rPr>
          <w:rFonts w:ascii="Arial" w:eastAsia="Times New Roman" w:hAnsi="Arial" w:cs="Arial"/>
          <w:sz w:val="20"/>
          <w:szCs w:val="20"/>
        </w:rPr>
      </w:pPr>
      <w:r w:rsidRPr="004575A1">
        <w:rPr>
          <w:rFonts w:ascii="Arial" w:eastAsia="Times New Roman" w:hAnsi="Arial" w:cs="Arial"/>
          <w:sz w:val="20"/>
          <w:szCs w:val="20"/>
        </w:rPr>
        <w:t>Operate 7-days a week during normal business hours (potentially reduced weekend hours).</w:t>
      </w:r>
    </w:p>
    <w:p w14:paraId="07EE0B6B" w14:textId="3CEB08DB" w:rsidR="004575A1" w:rsidRPr="004575A1" w:rsidRDefault="004575A1" w:rsidP="00BE5932">
      <w:pPr>
        <w:pStyle w:val="ListParagraph"/>
        <w:numPr>
          <w:ilvl w:val="3"/>
          <w:numId w:val="30"/>
        </w:numPr>
        <w:spacing w:after="120" w:line="276" w:lineRule="auto"/>
        <w:rPr>
          <w:rFonts w:ascii="Arial" w:eastAsia="Times New Roman" w:hAnsi="Arial" w:cs="Arial"/>
          <w:sz w:val="20"/>
          <w:szCs w:val="20"/>
        </w:rPr>
      </w:pPr>
      <w:r w:rsidRPr="004575A1">
        <w:rPr>
          <w:rFonts w:ascii="Arial" w:eastAsia="Times New Roman" w:hAnsi="Arial" w:cs="Arial"/>
          <w:sz w:val="20"/>
          <w:szCs w:val="20"/>
        </w:rPr>
        <w:t xml:space="preserve">Receive and respond to roughly </w:t>
      </w:r>
      <w:r w:rsidR="00BE5932">
        <w:rPr>
          <w:rFonts w:ascii="Arial" w:eastAsia="Times New Roman" w:hAnsi="Arial" w:cs="Arial"/>
          <w:sz w:val="20"/>
          <w:szCs w:val="20"/>
        </w:rPr>
        <w:t>1000-</w:t>
      </w:r>
      <w:r w:rsidRPr="00BE5932">
        <w:rPr>
          <w:rFonts w:ascii="Arial" w:eastAsia="Times New Roman" w:hAnsi="Arial" w:cs="Arial"/>
          <w:sz w:val="20"/>
          <w:szCs w:val="20"/>
        </w:rPr>
        <w:t>3</w:t>
      </w:r>
      <w:r w:rsidR="00BB16BB" w:rsidRPr="00BE5932">
        <w:rPr>
          <w:rFonts w:ascii="Arial" w:eastAsia="Times New Roman" w:hAnsi="Arial" w:cs="Arial"/>
          <w:sz w:val="20"/>
          <w:szCs w:val="20"/>
        </w:rPr>
        <w:t>0</w:t>
      </w:r>
      <w:r w:rsidRPr="00BE5932">
        <w:rPr>
          <w:rFonts w:ascii="Arial" w:eastAsia="Times New Roman" w:hAnsi="Arial" w:cs="Arial"/>
          <w:sz w:val="20"/>
          <w:szCs w:val="20"/>
        </w:rPr>
        <w:t>00</w:t>
      </w:r>
      <w:r w:rsidR="00BE5932">
        <w:rPr>
          <w:rFonts w:ascii="Arial" w:eastAsia="Times New Roman" w:hAnsi="Arial" w:cs="Arial"/>
          <w:sz w:val="20"/>
          <w:szCs w:val="20"/>
        </w:rPr>
        <w:t xml:space="preserve"> </w:t>
      </w:r>
      <w:r w:rsidRPr="004575A1">
        <w:rPr>
          <w:rFonts w:ascii="Arial" w:eastAsia="Times New Roman" w:hAnsi="Arial" w:cs="Arial"/>
          <w:sz w:val="20"/>
          <w:szCs w:val="20"/>
        </w:rPr>
        <w:t>registration-related calls per day with varying technical challenges.</w:t>
      </w:r>
    </w:p>
    <w:p w14:paraId="5238A9E3" w14:textId="77777777" w:rsidR="004575A1" w:rsidRPr="004575A1" w:rsidRDefault="004575A1" w:rsidP="00BE5932">
      <w:pPr>
        <w:pStyle w:val="ListParagraph"/>
        <w:numPr>
          <w:ilvl w:val="3"/>
          <w:numId w:val="30"/>
        </w:numPr>
        <w:spacing w:after="120" w:line="276" w:lineRule="auto"/>
        <w:rPr>
          <w:rFonts w:ascii="Arial" w:eastAsia="Times New Roman" w:hAnsi="Arial" w:cs="Arial"/>
          <w:sz w:val="20"/>
          <w:szCs w:val="20"/>
        </w:rPr>
      </w:pPr>
      <w:r w:rsidRPr="004575A1">
        <w:rPr>
          <w:rFonts w:ascii="Arial" w:eastAsia="Times New Roman" w:hAnsi="Arial" w:cs="Arial"/>
          <w:sz w:val="20"/>
          <w:szCs w:val="20"/>
        </w:rPr>
        <w:t>Meet and exceed industry standards for customer service metrics and surpass industry standard for caller resolution rate.</w:t>
      </w:r>
    </w:p>
    <w:p w14:paraId="62DA5523" w14:textId="77777777" w:rsidR="004575A1" w:rsidRPr="004575A1" w:rsidRDefault="004575A1" w:rsidP="00BE5932">
      <w:pPr>
        <w:pStyle w:val="ListParagraph"/>
        <w:numPr>
          <w:ilvl w:val="3"/>
          <w:numId w:val="30"/>
        </w:numPr>
        <w:spacing w:after="120" w:line="276" w:lineRule="auto"/>
        <w:rPr>
          <w:rFonts w:ascii="Arial" w:eastAsia="Times New Roman" w:hAnsi="Arial" w:cs="Arial"/>
          <w:sz w:val="20"/>
          <w:szCs w:val="20"/>
        </w:rPr>
      </w:pPr>
      <w:r w:rsidRPr="004575A1">
        <w:rPr>
          <w:rFonts w:ascii="Arial" w:eastAsia="Times New Roman" w:hAnsi="Arial" w:cs="Arial"/>
          <w:sz w:val="20"/>
          <w:szCs w:val="20"/>
        </w:rPr>
        <w:t>Work effectively with interpretation services to assist callers with limited English proficiency.</w:t>
      </w:r>
    </w:p>
    <w:p w14:paraId="6D00FA3A" w14:textId="77777777" w:rsidR="004575A1" w:rsidRPr="004575A1" w:rsidRDefault="004575A1" w:rsidP="00BE5932">
      <w:pPr>
        <w:pStyle w:val="ListParagraph"/>
        <w:numPr>
          <w:ilvl w:val="3"/>
          <w:numId w:val="30"/>
        </w:numPr>
        <w:spacing w:after="120" w:line="276" w:lineRule="auto"/>
        <w:rPr>
          <w:rFonts w:ascii="Arial" w:eastAsia="Times New Roman" w:hAnsi="Arial" w:cs="Arial"/>
          <w:sz w:val="20"/>
          <w:szCs w:val="20"/>
        </w:rPr>
      </w:pPr>
      <w:r w:rsidRPr="004575A1">
        <w:rPr>
          <w:rFonts w:ascii="Arial" w:eastAsia="Times New Roman" w:hAnsi="Arial" w:cs="Arial"/>
          <w:sz w:val="20"/>
          <w:szCs w:val="20"/>
        </w:rPr>
        <w:t>Communicate effectively with all State teams involved in the vaccination and registration process, including forwarding issues in a timely manner to the appropriate team.</w:t>
      </w:r>
    </w:p>
    <w:p w14:paraId="598C6D18" w14:textId="77777777" w:rsidR="004575A1" w:rsidRPr="004575A1" w:rsidRDefault="004575A1" w:rsidP="00BE5932">
      <w:pPr>
        <w:pStyle w:val="ListParagraph"/>
        <w:numPr>
          <w:ilvl w:val="3"/>
          <w:numId w:val="30"/>
        </w:numPr>
        <w:spacing w:after="120" w:line="276" w:lineRule="auto"/>
        <w:rPr>
          <w:rFonts w:ascii="Arial" w:eastAsia="Times New Roman" w:hAnsi="Arial" w:cs="Arial"/>
          <w:sz w:val="20"/>
          <w:szCs w:val="20"/>
        </w:rPr>
      </w:pPr>
      <w:r w:rsidRPr="004575A1">
        <w:rPr>
          <w:rFonts w:ascii="Arial" w:eastAsia="Times New Roman" w:hAnsi="Arial" w:cs="Arial"/>
          <w:sz w:val="20"/>
          <w:szCs w:val="20"/>
        </w:rPr>
        <w:t>Troubleshoot system-wide technical issues quickly and communicate such issues to relevant State teams.</w:t>
      </w:r>
    </w:p>
    <w:p w14:paraId="7B420C74" w14:textId="77777777" w:rsidR="004575A1" w:rsidRPr="004575A1" w:rsidRDefault="004575A1" w:rsidP="00BE5932">
      <w:pPr>
        <w:pStyle w:val="ListParagraph"/>
        <w:numPr>
          <w:ilvl w:val="3"/>
          <w:numId w:val="30"/>
        </w:numPr>
        <w:spacing w:after="120" w:line="276" w:lineRule="auto"/>
        <w:rPr>
          <w:rFonts w:ascii="Arial" w:eastAsia="Times New Roman" w:hAnsi="Arial" w:cs="Arial"/>
          <w:sz w:val="20"/>
          <w:szCs w:val="20"/>
        </w:rPr>
      </w:pPr>
      <w:r w:rsidRPr="004575A1">
        <w:rPr>
          <w:rFonts w:ascii="Arial" w:eastAsia="Times New Roman" w:hAnsi="Arial" w:cs="Arial"/>
          <w:sz w:val="20"/>
          <w:szCs w:val="20"/>
        </w:rPr>
        <w:t>Ensure quality of performance:</w:t>
      </w:r>
    </w:p>
    <w:p w14:paraId="2FE4BD12" w14:textId="77777777" w:rsidR="004575A1" w:rsidRPr="004575A1" w:rsidRDefault="004575A1" w:rsidP="00BE5932">
      <w:pPr>
        <w:pStyle w:val="ListParagraph"/>
        <w:numPr>
          <w:ilvl w:val="4"/>
          <w:numId w:val="30"/>
        </w:numPr>
        <w:spacing w:after="120" w:line="276" w:lineRule="auto"/>
        <w:rPr>
          <w:rFonts w:ascii="Arial" w:eastAsia="Times New Roman" w:hAnsi="Arial" w:cs="Arial"/>
          <w:sz w:val="20"/>
          <w:szCs w:val="20"/>
        </w:rPr>
      </w:pPr>
      <w:r w:rsidRPr="004575A1">
        <w:rPr>
          <w:rFonts w:ascii="Arial" w:eastAsia="Times New Roman" w:hAnsi="Arial" w:cs="Arial"/>
          <w:sz w:val="20"/>
          <w:szCs w:val="20"/>
        </w:rPr>
        <w:t>Wait time of fewer than 4 minutes.</w:t>
      </w:r>
    </w:p>
    <w:p w14:paraId="753629FC" w14:textId="1FBF84A4" w:rsidR="004575A1" w:rsidRDefault="004575A1" w:rsidP="00BE5932">
      <w:pPr>
        <w:pStyle w:val="ListParagraph"/>
        <w:numPr>
          <w:ilvl w:val="4"/>
          <w:numId w:val="30"/>
        </w:numPr>
        <w:spacing w:after="120" w:line="276" w:lineRule="auto"/>
        <w:rPr>
          <w:rFonts w:ascii="Arial" w:eastAsia="Times New Roman" w:hAnsi="Arial" w:cs="Arial"/>
          <w:sz w:val="20"/>
          <w:szCs w:val="20"/>
        </w:rPr>
      </w:pPr>
      <w:r w:rsidRPr="004575A1">
        <w:rPr>
          <w:rFonts w:ascii="Arial" w:eastAsia="Times New Roman" w:hAnsi="Arial" w:cs="Arial"/>
          <w:sz w:val="20"/>
          <w:szCs w:val="20"/>
        </w:rPr>
        <w:t>Measure and report caller satisfaction</w:t>
      </w:r>
    </w:p>
    <w:p w14:paraId="11503B35" w14:textId="56470E63" w:rsidR="00BE5932" w:rsidRPr="004575A1" w:rsidRDefault="00BE5932" w:rsidP="00BE5932">
      <w:pPr>
        <w:pStyle w:val="ListParagraph"/>
        <w:numPr>
          <w:ilvl w:val="2"/>
          <w:numId w:val="30"/>
        </w:numPr>
        <w:spacing w:after="120" w:line="276" w:lineRule="auto"/>
        <w:rPr>
          <w:rFonts w:ascii="Arial" w:eastAsia="Times New Roman" w:hAnsi="Arial" w:cs="Arial"/>
          <w:sz w:val="20"/>
          <w:szCs w:val="20"/>
        </w:rPr>
      </w:pPr>
      <w:r>
        <w:rPr>
          <w:rFonts w:ascii="Arial" w:eastAsia="Times New Roman" w:hAnsi="Arial" w:cs="Arial"/>
          <w:sz w:val="20"/>
          <w:szCs w:val="20"/>
        </w:rPr>
        <w:t>Contractor must have the ability to scale operations rapidly in response to changing consumer demand, as directed by the State.</w:t>
      </w:r>
    </w:p>
    <w:p w14:paraId="39F5AF92" w14:textId="77777777" w:rsidR="004575A1" w:rsidRPr="004575A1" w:rsidRDefault="004575A1" w:rsidP="00551D02">
      <w:pPr>
        <w:pStyle w:val="ListParagraph"/>
        <w:numPr>
          <w:ilvl w:val="1"/>
          <w:numId w:val="30"/>
        </w:numPr>
        <w:spacing w:after="120" w:line="276" w:lineRule="auto"/>
        <w:rPr>
          <w:rFonts w:ascii="Arial" w:eastAsia="Times New Roman" w:hAnsi="Arial" w:cs="Arial"/>
          <w:i/>
          <w:iCs/>
          <w:sz w:val="20"/>
          <w:szCs w:val="20"/>
        </w:rPr>
      </w:pPr>
      <w:r w:rsidRPr="004575A1">
        <w:rPr>
          <w:rFonts w:ascii="Arial" w:eastAsia="Times New Roman" w:hAnsi="Arial" w:cs="Arial"/>
          <w:i/>
          <w:iCs/>
          <w:sz w:val="20"/>
          <w:szCs w:val="20"/>
        </w:rPr>
        <w:t>Vaccination Reporting</w:t>
      </w:r>
    </w:p>
    <w:p w14:paraId="215D33CE" w14:textId="77777777" w:rsidR="004575A1" w:rsidRPr="004575A1" w:rsidRDefault="004575A1" w:rsidP="00551D02">
      <w:pPr>
        <w:pStyle w:val="ListParagraph"/>
        <w:numPr>
          <w:ilvl w:val="2"/>
          <w:numId w:val="30"/>
        </w:numPr>
        <w:spacing w:after="120" w:line="276" w:lineRule="auto"/>
        <w:rPr>
          <w:rFonts w:ascii="Arial" w:hAnsi="Arial" w:cs="Arial"/>
          <w:sz w:val="20"/>
          <w:szCs w:val="20"/>
        </w:rPr>
      </w:pPr>
      <w:r w:rsidRPr="004575A1">
        <w:rPr>
          <w:rFonts w:ascii="Arial" w:eastAsia="Times New Roman" w:hAnsi="Arial" w:cs="Arial"/>
          <w:sz w:val="20"/>
          <w:szCs w:val="20"/>
          <w:u w:val="single"/>
        </w:rPr>
        <w:t>Daily Reporting Requirements:</w:t>
      </w:r>
      <w:r w:rsidRPr="004575A1">
        <w:rPr>
          <w:rFonts w:ascii="Arial" w:eastAsia="Times New Roman" w:hAnsi="Arial" w:cs="Arial"/>
          <w:sz w:val="20"/>
          <w:szCs w:val="20"/>
        </w:rPr>
        <w:t xml:space="preserve"> Contractor(s) will submit daily updates in the Vermont Immunization Registry (IMR), its successor or other data systems as directed by the State, which reflect specific data elements determined by the State, including as examples: the current number of individuals who have received their first dose, number of individuals who have received their second dose (if applicable), number of individuals with scheduled appointments (first and second appointments), vaccine on-hand and vaccine administered; and documentation of quality assurance checks in a format provided by VDH. All information should also be divided by vaccine type or manufacturer.</w:t>
      </w:r>
    </w:p>
    <w:p w14:paraId="0F992F6B" w14:textId="77777777" w:rsidR="004575A1" w:rsidRPr="004575A1" w:rsidRDefault="004575A1" w:rsidP="00551D02">
      <w:pPr>
        <w:pStyle w:val="ListParagraph"/>
        <w:numPr>
          <w:ilvl w:val="3"/>
          <w:numId w:val="30"/>
        </w:numPr>
        <w:spacing w:after="120" w:line="276" w:lineRule="auto"/>
        <w:rPr>
          <w:rFonts w:ascii="Arial" w:eastAsia="Times New Roman" w:hAnsi="Arial" w:cs="Arial"/>
          <w:sz w:val="20"/>
          <w:szCs w:val="20"/>
        </w:rPr>
      </w:pPr>
      <w:r w:rsidRPr="004575A1">
        <w:rPr>
          <w:rFonts w:ascii="Arial" w:eastAsia="Times New Roman" w:hAnsi="Arial" w:cs="Arial"/>
          <w:sz w:val="20"/>
          <w:szCs w:val="20"/>
        </w:rPr>
        <w:t>The Contractors must capture various data elements in IMR or its successor through an Electronic Medical Record (EMR). Data elements include but are not limited to patient demographics, vaccine administered code set (CVX), lot number, vaccine expiration date, precautions and contraindications, and additional data requirements set by the CDC and the State.</w:t>
      </w:r>
    </w:p>
    <w:p w14:paraId="02BCDD96" w14:textId="77777777" w:rsidR="004575A1" w:rsidRPr="004575A1" w:rsidRDefault="004575A1" w:rsidP="00551D02">
      <w:pPr>
        <w:pStyle w:val="ListParagraph"/>
        <w:numPr>
          <w:ilvl w:val="2"/>
          <w:numId w:val="30"/>
        </w:numPr>
        <w:spacing w:after="120" w:line="276" w:lineRule="auto"/>
        <w:rPr>
          <w:rFonts w:ascii="Arial" w:eastAsia="Times New Roman" w:hAnsi="Arial" w:cs="Arial"/>
          <w:sz w:val="20"/>
          <w:szCs w:val="20"/>
        </w:rPr>
      </w:pPr>
      <w:r w:rsidRPr="004575A1">
        <w:rPr>
          <w:rFonts w:ascii="Arial" w:eastAsia="Times New Roman" w:hAnsi="Arial" w:cs="Arial"/>
          <w:sz w:val="20"/>
          <w:szCs w:val="20"/>
        </w:rPr>
        <w:t>Contractor must have ability to report required vaccination data (approximately 20 data fields submitted via an HL7 message, including patient demographic information such as name, DOB, race, ethnicity, address, sex, occupation, etc. IMR is also able to capture and store detailed vaccine administration information such as CVX, lot number, vaccine expiration date, precautions and contraindications, and additional data requirements set forth by the CDC or the State, including race and ethnicity during the COVID-19 vaccination campaign) to the local and state level jurisdiction every 24 hours.</w:t>
      </w:r>
    </w:p>
    <w:p w14:paraId="228D826F" w14:textId="77777777" w:rsidR="004575A1" w:rsidRPr="004575A1" w:rsidRDefault="004575A1" w:rsidP="00551D02">
      <w:pPr>
        <w:pStyle w:val="ListParagraph"/>
        <w:numPr>
          <w:ilvl w:val="2"/>
          <w:numId w:val="30"/>
        </w:numPr>
        <w:spacing w:after="120" w:line="276" w:lineRule="auto"/>
        <w:rPr>
          <w:rFonts w:ascii="Arial" w:eastAsia="Times New Roman" w:hAnsi="Arial" w:cs="Arial"/>
          <w:sz w:val="20"/>
          <w:szCs w:val="20"/>
        </w:rPr>
      </w:pPr>
      <w:r w:rsidRPr="004575A1">
        <w:rPr>
          <w:rFonts w:ascii="Arial" w:eastAsia="Times New Roman" w:hAnsi="Arial" w:cs="Arial"/>
          <w:sz w:val="20"/>
          <w:szCs w:val="20"/>
        </w:rPr>
        <w:t>Contractor must provide a process for reporting adverse reactions in the Vaccine Adverse Event Reporting System (VAERS).</w:t>
      </w:r>
    </w:p>
    <w:p w14:paraId="29D1A5FC" w14:textId="77777777" w:rsidR="002077DF" w:rsidRPr="00F83A59" w:rsidRDefault="002077DF" w:rsidP="00F83A59">
      <w:pPr>
        <w:numPr>
          <w:ilvl w:val="0"/>
          <w:numId w:val="1"/>
        </w:numPr>
        <w:spacing w:before="120"/>
        <w:rPr>
          <w:rFonts w:ascii="Arial" w:hAnsi="Arial" w:cs="Arial"/>
          <w:sz w:val="20"/>
        </w:rPr>
      </w:pPr>
      <w:r w:rsidRPr="00B0445A">
        <w:rPr>
          <w:rFonts w:ascii="Arial" w:hAnsi="Arial" w:cs="Arial"/>
          <w:b/>
          <w:sz w:val="20"/>
        </w:rPr>
        <w:t>GENERAL REQUIREMENTS</w:t>
      </w:r>
      <w:r w:rsidR="00CC5EC3" w:rsidRPr="00B0445A">
        <w:rPr>
          <w:rFonts w:ascii="Arial" w:hAnsi="Arial" w:cs="Arial"/>
          <w:b/>
          <w:sz w:val="20"/>
        </w:rPr>
        <w:t>:</w:t>
      </w:r>
    </w:p>
    <w:p w14:paraId="6AD96DDD" w14:textId="77777777" w:rsidR="0019448C" w:rsidRDefault="00FE1B24" w:rsidP="008213B9">
      <w:pPr>
        <w:numPr>
          <w:ilvl w:val="1"/>
          <w:numId w:val="1"/>
        </w:numPr>
        <w:tabs>
          <w:tab w:val="left" w:pos="810"/>
        </w:tabs>
        <w:spacing w:before="120"/>
        <w:rPr>
          <w:rFonts w:ascii="Arial" w:hAnsi="Arial" w:cs="Arial"/>
          <w:sz w:val="20"/>
        </w:rPr>
      </w:pPr>
      <w:bookmarkStart w:id="4" w:name="_Hlk36678251"/>
      <w:bookmarkStart w:id="5" w:name="_Hlk37521431"/>
      <w:r w:rsidRPr="00B0445A">
        <w:rPr>
          <w:rFonts w:ascii="Arial" w:hAnsi="Arial" w:cs="Arial"/>
          <w:b/>
          <w:sz w:val="20"/>
        </w:rPr>
        <w:t>PRICING:</w:t>
      </w:r>
      <w:r w:rsidRPr="00B0445A">
        <w:rPr>
          <w:rFonts w:ascii="Arial" w:hAnsi="Arial" w:cs="Arial"/>
          <w:sz w:val="20"/>
        </w:rPr>
        <w:t xml:space="preserve"> </w:t>
      </w:r>
      <w:r w:rsidR="00766B95" w:rsidRPr="00766B95">
        <w:rPr>
          <w:rFonts w:ascii="Arial" w:hAnsi="Arial" w:cs="Arial"/>
          <w:sz w:val="20"/>
        </w:rPr>
        <w:t>Bidders must price the terms of this solicitation</w:t>
      </w:r>
      <w:r w:rsidR="00EF1BB9">
        <w:rPr>
          <w:rFonts w:ascii="Arial" w:hAnsi="Arial" w:cs="Arial"/>
          <w:sz w:val="20"/>
        </w:rPr>
        <w:t xml:space="preserve"> at their best pricing</w:t>
      </w:r>
      <w:r w:rsidR="00766B95" w:rsidRPr="00766B95">
        <w:rPr>
          <w:rFonts w:ascii="Arial" w:hAnsi="Arial" w:cs="Arial"/>
          <w:sz w:val="20"/>
        </w:rPr>
        <w:t xml:space="preserve">.  </w:t>
      </w:r>
      <w:r w:rsidR="00972BCB" w:rsidRPr="00766B95">
        <w:rPr>
          <w:rFonts w:ascii="Arial" w:hAnsi="Arial" w:cs="Arial"/>
          <w:sz w:val="20"/>
        </w:rPr>
        <w:t>Any</w:t>
      </w:r>
      <w:r w:rsidR="00972BCB" w:rsidRPr="00972BCB">
        <w:rPr>
          <w:rFonts w:ascii="Arial" w:hAnsi="Arial" w:cs="Arial"/>
          <w:sz w:val="20"/>
        </w:rPr>
        <w:t xml:space="preserve"> and all costs that </w:t>
      </w:r>
      <w:r w:rsidR="003F2A87">
        <w:rPr>
          <w:rFonts w:ascii="Arial" w:hAnsi="Arial" w:cs="Arial"/>
          <w:sz w:val="20"/>
        </w:rPr>
        <w:t>Bidder</w:t>
      </w:r>
      <w:r w:rsidR="003F2A87" w:rsidRPr="00972BCB">
        <w:rPr>
          <w:rFonts w:ascii="Arial" w:hAnsi="Arial" w:cs="Arial"/>
          <w:sz w:val="20"/>
        </w:rPr>
        <w:t xml:space="preserve"> </w:t>
      </w:r>
      <w:r w:rsidR="00972BCB" w:rsidRPr="00972BCB">
        <w:rPr>
          <w:rFonts w:ascii="Arial" w:hAnsi="Arial" w:cs="Arial"/>
          <w:sz w:val="20"/>
        </w:rPr>
        <w:t>wish</w:t>
      </w:r>
      <w:r w:rsidR="003F2A87">
        <w:rPr>
          <w:rFonts w:ascii="Arial" w:hAnsi="Arial" w:cs="Arial"/>
          <w:sz w:val="20"/>
        </w:rPr>
        <w:t>es</w:t>
      </w:r>
      <w:r w:rsidR="00972BCB" w:rsidRPr="00972BCB">
        <w:rPr>
          <w:rFonts w:ascii="Arial" w:hAnsi="Arial" w:cs="Arial"/>
          <w:sz w:val="20"/>
        </w:rPr>
        <w:t xml:space="preserve"> the </w:t>
      </w:r>
      <w:r w:rsidR="003F2A87">
        <w:rPr>
          <w:rFonts w:ascii="Arial" w:hAnsi="Arial" w:cs="Arial"/>
          <w:sz w:val="20"/>
        </w:rPr>
        <w:t>S</w:t>
      </w:r>
      <w:r w:rsidR="00972BCB" w:rsidRPr="00972BCB">
        <w:rPr>
          <w:rFonts w:ascii="Arial" w:hAnsi="Arial" w:cs="Arial"/>
          <w:sz w:val="20"/>
        </w:rPr>
        <w:t xml:space="preserve">tate to consider must be submitted for consideration.  </w:t>
      </w:r>
      <w:r w:rsidR="00972BCB">
        <w:rPr>
          <w:rFonts w:ascii="Arial" w:hAnsi="Arial" w:cs="Arial"/>
          <w:sz w:val="20"/>
        </w:rPr>
        <w:t>If applicable, a</w:t>
      </w:r>
      <w:r w:rsidR="00EC509C" w:rsidRPr="00B0445A">
        <w:rPr>
          <w:rFonts w:ascii="Arial" w:hAnsi="Arial" w:cs="Arial"/>
          <w:sz w:val="20"/>
        </w:rPr>
        <w:t>ll equipment pricing is to include F.O.B. delivery to the ordering facility.  No request for extra delivery cost will be honored.  All equipment shall be delivered assembled, serviced, and ready for immediate use, unless otherwise reque</w:t>
      </w:r>
      <w:r w:rsidRPr="00B0445A">
        <w:rPr>
          <w:rFonts w:ascii="Arial" w:hAnsi="Arial" w:cs="Arial"/>
          <w:sz w:val="20"/>
        </w:rPr>
        <w:t xml:space="preserve">sted by the </w:t>
      </w:r>
      <w:r w:rsidR="003F2A87">
        <w:rPr>
          <w:rFonts w:ascii="Arial" w:hAnsi="Arial" w:cs="Arial"/>
          <w:sz w:val="20"/>
        </w:rPr>
        <w:t>State</w:t>
      </w:r>
      <w:r w:rsidRPr="00B0445A">
        <w:rPr>
          <w:rFonts w:ascii="Arial" w:hAnsi="Arial" w:cs="Arial"/>
          <w:sz w:val="20"/>
        </w:rPr>
        <w:t>.</w:t>
      </w:r>
    </w:p>
    <w:p w14:paraId="35BE9CB9" w14:textId="59F5D351" w:rsidR="00BE5932" w:rsidRPr="00BE5932" w:rsidRDefault="00903358" w:rsidP="00BE5932">
      <w:pPr>
        <w:numPr>
          <w:ilvl w:val="2"/>
          <w:numId w:val="3"/>
        </w:numPr>
        <w:spacing w:before="120" w:after="120"/>
        <w:rPr>
          <w:rFonts w:ascii="Arial" w:eastAsia="Calibri" w:hAnsi="Arial" w:cs="Arial"/>
          <w:sz w:val="20"/>
        </w:rPr>
      </w:pPr>
      <w:r w:rsidRPr="00701930">
        <w:rPr>
          <w:rFonts w:ascii="Arial" w:eastAsia="Calibri" w:hAnsi="Arial" w:cs="Arial"/>
          <w:spacing w:val="-3"/>
          <w:sz w:val="20"/>
        </w:rPr>
        <w:t>Prices and/or rates shall remain firm for the initial term of the contract</w:t>
      </w:r>
      <w:r w:rsidR="00EF1BB9" w:rsidRPr="00701930">
        <w:rPr>
          <w:rFonts w:ascii="Arial" w:eastAsia="Calibri" w:hAnsi="Arial" w:cs="Arial"/>
          <w:spacing w:val="-3"/>
          <w:sz w:val="20"/>
        </w:rPr>
        <w:t>.</w:t>
      </w:r>
      <w:r w:rsidRPr="00701930">
        <w:rPr>
          <w:rFonts w:ascii="Arial" w:eastAsia="Calibri" w:hAnsi="Arial" w:cs="Arial"/>
          <w:spacing w:val="-3"/>
          <w:sz w:val="20"/>
        </w:rPr>
        <w:t xml:space="preserve"> </w:t>
      </w:r>
      <w:r w:rsidRPr="00701930">
        <w:rPr>
          <w:rFonts w:ascii="Arial" w:eastAsia="Calibri" w:hAnsi="Arial" w:cs="Arial"/>
          <w:sz w:val="20"/>
        </w:rPr>
        <w:t>  </w:t>
      </w:r>
      <w:r w:rsidRPr="00701930">
        <w:rPr>
          <w:rFonts w:ascii="Arial" w:eastAsia="Calibri" w:hAnsi="Arial" w:cs="Arial"/>
          <w:spacing w:val="-3"/>
          <w:sz w:val="20"/>
        </w:rPr>
        <w:t>The pricing policy</w:t>
      </w:r>
      <w:r w:rsidR="003F7959" w:rsidRPr="00701930">
        <w:rPr>
          <w:rFonts w:ascii="Arial" w:eastAsia="Calibri" w:hAnsi="Arial" w:cs="Arial"/>
          <w:spacing w:val="-3"/>
          <w:sz w:val="20"/>
        </w:rPr>
        <w:t xml:space="preserve"> submitted by Bidder must (i) be clearly structured, accountable, and auditable and (ii)</w:t>
      </w:r>
      <w:r w:rsidRPr="00701930">
        <w:rPr>
          <w:rFonts w:ascii="Arial" w:eastAsia="Calibri" w:hAnsi="Arial" w:cs="Arial"/>
          <w:spacing w:val="-3"/>
          <w:sz w:val="20"/>
        </w:rPr>
        <w:t xml:space="preserve"> </w:t>
      </w:r>
      <w:r w:rsidR="003F7959" w:rsidRPr="00701930">
        <w:rPr>
          <w:rFonts w:ascii="Arial" w:eastAsia="Calibri" w:hAnsi="Arial" w:cs="Arial"/>
          <w:spacing w:val="-3"/>
          <w:sz w:val="20"/>
        </w:rPr>
        <w:t>cover the full spectrum of materials and/or services required.</w:t>
      </w:r>
    </w:p>
    <w:p w14:paraId="1041EB0F" w14:textId="77777777" w:rsidR="004575A1" w:rsidRPr="004575A1" w:rsidRDefault="004575A1" w:rsidP="00B87E4A">
      <w:pPr>
        <w:pStyle w:val="ListParagraph"/>
        <w:numPr>
          <w:ilvl w:val="1"/>
          <w:numId w:val="3"/>
        </w:numPr>
        <w:spacing w:after="120" w:line="276" w:lineRule="auto"/>
        <w:rPr>
          <w:rFonts w:ascii="Arial" w:eastAsia="Times New Roman" w:hAnsi="Arial" w:cs="Arial"/>
          <w:sz w:val="20"/>
          <w:szCs w:val="20"/>
        </w:rPr>
      </w:pPr>
      <w:r w:rsidRPr="004575A1">
        <w:rPr>
          <w:rFonts w:ascii="Arial" w:eastAsia="Times New Roman" w:hAnsi="Arial" w:cs="Arial"/>
          <w:sz w:val="20"/>
          <w:szCs w:val="20"/>
        </w:rPr>
        <w:t xml:space="preserve">Proposals should include price terms demonstrating the best offer, including all costs associated with the services proposed. </w:t>
      </w:r>
    </w:p>
    <w:p w14:paraId="4BE36388" w14:textId="77777777" w:rsidR="004575A1" w:rsidRPr="004575A1" w:rsidRDefault="004575A1" w:rsidP="00B87E4A">
      <w:pPr>
        <w:pStyle w:val="ListParagraph"/>
        <w:numPr>
          <w:ilvl w:val="1"/>
          <w:numId w:val="3"/>
        </w:numPr>
        <w:spacing w:after="120" w:line="276" w:lineRule="auto"/>
        <w:rPr>
          <w:rFonts w:ascii="Arial" w:eastAsia="Times New Roman" w:hAnsi="Arial" w:cs="Arial"/>
          <w:sz w:val="20"/>
          <w:szCs w:val="20"/>
        </w:rPr>
      </w:pPr>
      <w:r w:rsidRPr="004575A1">
        <w:rPr>
          <w:rFonts w:ascii="Arial" w:eastAsia="Times New Roman" w:hAnsi="Arial" w:cs="Arial"/>
          <w:sz w:val="20"/>
          <w:szCs w:val="20"/>
        </w:rPr>
        <w:t xml:space="preserve">Pricing could include a per vaccination cost, to include the price of the vaccination supplies (i.e., PPE, ancillary supplies, required transportation and storage equipment) plus the costs associated with the vaccination administration (i.e., costs of staff or locations and other operating costs), or other pricing models. </w:t>
      </w:r>
    </w:p>
    <w:p w14:paraId="6D6E4460" w14:textId="77777777" w:rsidR="004575A1" w:rsidRPr="004575A1" w:rsidRDefault="004575A1" w:rsidP="00B87E4A">
      <w:pPr>
        <w:pStyle w:val="ListParagraph"/>
        <w:numPr>
          <w:ilvl w:val="1"/>
          <w:numId w:val="3"/>
        </w:numPr>
        <w:spacing w:after="120" w:line="276" w:lineRule="auto"/>
        <w:rPr>
          <w:rFonts w:ascii="Arial" w:eastAsia="Times New Roman" w:hAnsi="Arial" w:cs="Arial"/>
          <w:sz w:val="20"/>
          <w:szCs w:val="20"/>
        </w:rPr>
      </w:pPr>
      <w:r w:rsidRPr="004575A1">
        <w:rPr>
          <w:rFonts w:ascii="Arial" w:eastAsia="Times New Roman" w:hAnsi="Arial" w:cs="Arial"/>
          <w:sz w:val="20"/>
          <w:szCs w:val="20"/>
        </w:rPr>
        <w:t>Proposals should also include potential credits or cost reductions for the State for Contractor’s failure to: maintain adequate staffing and required operating hours at locations, meet total vaccination goals, timely reporting, meet established quality standards in responding to call-center calls.</w:t>
      </w:r>
    </w:p>
    <w:p w14:paraId="3A420D43" w14:textId="77777777" w:rsidR="001A4108" w:rsidRDefault="001A4108" w:rsidP="00B87E4A">
      <w:pPr>
        <w:numPr>
          <w:ilvl w:val="1"/>
          <w:numId w:val="3"/>
        </w:numPr>
        <w:tabs>
          <w:tab w:val="left" w:pos="810"/>
        </w:tabs>
        <w:spacing w:before="120"/>
        <w:rPr>
          <w:rFonts w:ascii="Arial" w:hAnsi="Arial" w:cs="Arial"/>
          <w:sz w:val="20"/>
        </w:rPr>
      </w:pPr>
      <w:bookmarkStart w:id="6" w:name="_Hlk36678321"/>
      <w:bookmarkEnd w:id="4"/>
      <w:r w:rsidRPr="007640B0">
        <w:rPr>
          <w:rFonts w:ascii="Arial" w:hAnsi="Arial" w:cs="Arial"/>
          <w:b/>
          <w:sz w:val="20"/>
        </w:rPr>
        <w:t>STATEMENT OF RIGHTS:</w:t>
      </w:r>
      <w:r w:rsidRPr="007640B0">
        <w:rPr>
          <w:rFonts w:ascii="Arial" w:hAnsi="Arial" w:cs="Arial"/>
          <w:sz w:val="20"/>
        </w:rPr>
        <w:t xml:space="preserve"> </w:t>
      </w:r>
      <w:r w:rsidRPr="00701930">
        <w:rPr>
          <w:rFonts w:ascii="Arial" w:eastAsia="Calibri" w:hAnsi="Arial" w:cs="Arial"/>
          <w:sz w:val="20"/>
        </w:rPr>
        <w:t>The State shall have the authority to evaluate Responses and select the Bidder(s) as may be determined to be in the best interest of the State and consistent with the goals and performance requirements outlined in this RFP. </w:t>
      </w:r>
      <w:r w:rsidRPr="007640B0">
        <w:rPr>
          <w:rFonts w:ascii="Arial" w:hAnsi="Arial" w:cs="Arial"/>
          <w:sz w:val="20"/>
        </w:rPr>
        <w:t>The State of Vermont reserves the right to obtain clarification or additional information necessary to properly evaluate a proposal. Failure of vendor to respond to a request for additional information or clarification could result in rejection of that vendor's proposal. To secure a project that is deemed to be in the best interest of the State, the State reserves the right to accept or reject any and all bids, in whole or in part, with or without cause, and to waive technicalities in submissions. The State also reserves the right to make purchases outside of the awarded contracts where it is deemed in the best interest of the State.</w:t>
      </w:r>
    </w:p>
    <w:p w14:paraId="13039CE2" w14:textId="77777777" w:rsidR="00903358" w:rsidRPr="00701930" w:rsidRDefault="00903358" w:rsidP="00B87E4A">
      <w:pPr>
        <w:numPr>
          <w:ilvl w:val="2"/>
          <w:numId w:val="3"/>
        </w:numPr>
        <w:spacing w:before="120"/>
        <w:rPr>
          <w:rFonts w:ascii="Arial" w:eastAsia="Calibri" w:hAnsi="Arial" w:cs="Arial"/>
          <w:sz w:val="20"/>
        </w:rPr>
      </w:pPr>
      <w:r w:rsidRPr="00701930">
        <w:rPr>
          <w:rFonts w:ascii="Arial" w:eastAsia="Calibri" w:hAnsi="Arial" w:cs="Arial"/>
          <w:b/>
          <w:bCs/>
          <w:sz w:val="20"/>
        </w:rPr>
        <w:t>Best and Final Offer (BAFO).</w:t>
      </w:r>
      <w:r w:rsidRPr="00701930">
        <w:rPr>
          <w:rFonts w:ascii="Arial" w:eastAsia="Calibri" w:hAnsi="Arial" w:cs="Arial"/>
          <w:sz w:val="20"/>
        </w:rPr>
        <w:t xml:space="preserve"> At any time after submission of Responses and prior to the final selection of Bidder(s) for Contract negotiation or execution, the </w:t>
      </w:r>
      <w:r w:rsidR="003F7959" w:rsidRPr="00701930">
        <w:rPr>
          <w:rFonts w:ascii="Arial" w:eastAsia="Calibri" w:hAnsi="Arial" w:cs="Arial"/>
          <w:sz w:val="20"/>
        </w:rPr>
        <w:t>State</w:t>
      </w:r>
      <w:r w:rsidRPr="00701930">
        <w:rPr>
          <w:rFonts w:ascii="Arial" w:eastAsia="Calibri" w:hAnsi="Arial" w:cs="Arial"/>
          <w:sz w:val="20"/>
        </w:rPr>
        <w:t xml:space="preserve"> </w:t>
      </w:r>
      <w:r w:rsidR="003F7959" w:rsidRPr="00701930">
        <w:rPr>
          <w:rFonts w:ascii="Arial" w:eastAsia="Calibri" w:hAnsi="Arial" w:cs="Arial"/>
          <w:sz w:val="20"/>
        </w:rPr>
        <w:t>may invite</w:t>
      </w:r>
      <w:r w:rsidRPr="00701930">
        <w:rPr>
          <w:rFonts w:ascii="Arial" w:eastAsia="Calibri" w:hAnsi="Arial" w:cs="Arial"/>
          <w:sz w:val="20"/>
        </w:rPr>
        <w:t xml:space="preserve"> Bidder</w:t>
      </w:r>
      <w:r w:rsidR="003F7959" w:rsidRPr="00701930">
        <w:rPr>
          <w:rFonts w:ascii="Arial" w:eastAsia="Calibri" w:hAnsi="Arial" w:cs="Arial"/>
          <w:sz w:val="20"/>
        </w:rPr>
        <w:t>(</w:t>
      </w:r>
      <w:r w:rsidRPr="00701930">
        <w:rPr>
          <w:rFonts w:ascii="Arial" w:eastAsia="Calibri" w:hAnsi="Arial" w:cs="Arial"/>
          <w:sz w:val="20"/>
        </w:rPr>
        <w:t>s</w:t>
      </w:r>
      <w:r w:rsidR="003F7959" w:rsidRPr="00701930">
        <w:rPr>
          <w:rFonts w:ascii="Arial" w:eastAsia="Calibri" w:hAnsi="Arial" w:cs="Arial"/>
          <w:sz w:val="20"/>
        </w:rPr>
        <w:t>)</w:t>
      </w:r>
      <w:r w:rsidRPr="00701930">
        <w:rPr>
          <w:rFonts w:ascii="Arial" w:eastAsia="Calibri" w:hAnsi="Arial" w:cs="Arial"/>
          <w:sz w:val="20"/>
        </w:rPr>
        <w:t xml:space="preserve"> to provide a </w:t>
      </w:r>
      <w:r w:rsidR="003F7959" w:rsidRPr="00701930">
        <w:rPr>
          <w:rFonts w:ascii="Arial" w:eastAsia="Calibri" w:hAnsi="Arial" w:cs="Arial"/>
          <w:sz w:val="20"/>
        </w:rPr>
        <w:t>BAFO</w:t>
      </w:r>
      <w:r w:rsidRPr="00701930">
        <w:rPr>
          <w:rFonts w:ascii="Arial" w:eastAsia="Calibri" w:hAnsi="Arial" w:cs="Arial"/>
          <w:sz w:val="20"/>
        </w:rPr>
        <w:t>.</w:t>
      </w:r>
      <w:r w:rsidR="000077C7" w:rsidRPr="00701930">
        <w:rPr>
          <w:rFonts w:ascii="Arial" w:eastAsia="Calibri" w:hAnsi="Arial" w:cs="Arial"/>
          <w:sz w:val="20"/>
        </w:rPr>
        <w:t xml:space="preserve"> </w:t>
      </w:r>
      <w:r w:rsidR="001A4108" w:rsidRPr="00701930">
        <w:rPr>
          <w:rFonts w:ascii="Arial" w:eastAsia="Calibri" w:hAnsi="Arial" w:cs="Arial"/>
          <w:sz w:val="20"/>
        </w:rPr>
        <w:t>The state reserves the right to request BAFOs from only those Bidders that meet the minimum qualification requirements and/or have not been eliminated from consideration during the evaluation process.</w:t>
      </w:r>
    </w:p>
    <w:p w14:paraId="0CA63FE7" w14:textId="77777777" w:rsidR="001A4108" w:rsidRPr="00491688" w:rsidRDefault="001A4108" w:rsidP="001A4108">
      <w:pPr>
        <w:numPr>
          <w:ilvl w:val="2"/>
          <w:numId w:val="1"/>
        </w:numPr>
        <w:tabs>
          <w:tab w:val="left" w:pos="900"/>
        </w:tabs>
        <w:spacing w:before="120"/>
        <w:rPr>
          <w:rStyle w:val="Emphasis"/>
          <w:rFonts w:ascii="Arial" w:hAnsi="Arial"/>
          <w:b w:val="0"/>
          <w:sz w:val="20"/>
          <w:szCs w:val="20"/>
        </w:rPr>
      </w:pPr>
      <w:bookmarkStart w:id="7" w:name="_Toc475557149"/>
      <w:bookmarkStart w:id="8" w:name="_Hlk36678455"/>
      <w:bookmarkEnd w:id="6"/>
      <w:r>
        <w:rPr>
          <w:rFonts w:ascii="Arial" w:hAnsi="Arial" w:cs="Arial"/>
          <w:b/>
          <w:bCs/>
          <w:sz w:val="20"/>
        </w:rPr>
        <w:t>Presentation.</w:t>
      </w:r>
      <w:r>
        <w:rPr>
          <w:rFonts w:ascii="Arial" w:hAnsi="Arial" w:cs="Arial"/>
          <w:sz w:val="20"/>
        </w:rPr>
        <w:t xml:space="preserve"> </w:t>
      </w:r>
      <w:r w:rsidRPr="00491688">
        <w:rPr>
          <w:rStyle w:val="Emphasis"/>
          <w:rFonts w:ascii="Arial" w:hAnsi="Arial"/>
          <w:b w:val="0"/>
          <w:bCs/>
          <w:sz w:val="20"/>
          <w:szCs w:val="20"/>
        </w:rPr>
        <w:t xml:space="preserve">An in-person or webinar presentation by the </w:t>
      </w:r>
      <w:r>
        <w:rPr>
          <w:rStyle w:val="Emphasis"/>
          <w:rFonts w:ascii="Arial" w:hAnsi="Arial"/>
          <w:b w:val="0"/>
          <w:bCs/>
          <w:sz w:val="20"/>
          <w:szCs w:val="20"/>
        </w:rPr>
        <w:t>Bidder</w:t>
      </w:r>
      <w:r w:rsidRPr="00491688">
        <w:rPr>
          <w:rStyle w:val="Emphasis"/>
          <w:rFonts w:ascii="Arial" w:hAnsi="Arial"/>
          <w:b w:val="0"/>
          <w:bCs/>
          <w:sz w:val="20"/>
          <w:szCs w:val="20"/>
        </w:rPr>
        <w:t xml:space="preserve"> may be required by the State if it will help the State’s evaluation process. The State will factor information presented during presentations into the evaluation. </w:t>
      </w:r>
      <w:r>
        <w:rPr>
          <w:rStyle w:val="Emphasis"/>
          <w:rFonts w:ascii="Arial" w:hAnsi="Arial"/>
          <w:b w:val="0"/>
          <w:bCs/>
          <w:sz w:val="20"/>
          <w:szCs w:val="20"/>
        </w:rPr>
        <w:t xml:space="preserve">Bidders </w:t>
      </w:r>
      <w:r w:rsidRPr="00491688">
        <w:rPr>
          <w:rStyle w:val="Emphasis"/>
          <w:rFonts w:ascii="Arial" w:hAnsi="Arial"/>
          <w:b w:val="0"/>
          <w:bCs/>
          <w:sz w:val="20"/>
          <w:szCs w:val="20"/>
        </w:rPr>
        <w:t>will be responsible for all costs associated with providing the presentation.</w:t>
      </w:r>
    </w:p>
    <w:p w14:paraId="60EE446D" w14:textId="77777777" w:rsidR="00E52128" w:rsidRPr="00E52128" w:rsidRDefault="005A0F60" w:rsidP="004315C2">
      <w:pPr>
        <w:numPr>
          <w:ilvl w:val="1"/>
          <w:numId w:val="1"/>
        </w:numPr>
        <w:tabs>
          <w:tab w:val="left" w:pos="810"/>
        </w:tabs>
        <w:spacing w:before="120"/>
        <w:rPr>
          <w:rFonts w:ascii="Arial" w:hAnsi="Arial" w:cs="Arial"/>
          <w:sz w:val="20"/>
        </w:rPr>
      </w:pPr>
      <w:bookmarkStart w:id="9" w:name="_Hlk36678528"/>
      <w:bookmarkStart w:id="10" w:name="_Hlk37521626"/>
      <w:bookmarkEnd w:id="5"/>
      <w:bookmarkEnd w:id="7"/>
      <w:bookmarkEnd w:id="8"/>
      <w:r w:rsidRPr="00E52128">
        <w:rPr>
          <w:rFonts w:ascii="Arial" w:hAnsi="Arial" w:cs="Arial"/>
          <w:b/>
          <w:sz w:val="20"/>
        </w:rPr>
        <w:t>WORKER</w:t>
      </w:r>
      <w:r w:rsidR="005B694A">
        <w:rPr>
          <w:rFonts w:ascii="Arial" w:hAnsi="Arial" w:cs="Arial"/>
          <w:b/>
          <w:sz w:val="20"/>
        </w:rPr>
        <w:t xml:space="preserve"> CLASSIFICATION </w:t>
      </w:r>
      <w:r w:rsidRPr="00E52128">
        <w:rPr>
          <w:rFonts w:ascii="Arial" w:hAnsi="Arial" w:cs="Arial"/>
          <w:b/>
          <w:sz w:val="20"/>
        </w:rPr>
        <w:t>COMPLIANCE REQUIREMENT</w:t>
      </w:r>
      <w:r w:rsidR="007125D8">
        <w:rPr>
          <w:rFonts w:ascii="Arial" w:hAnsi="Arial" w:cs="Arial"/>
          <w:b/>
          <w:sz w:val="20"/>
        </w:rPr>
        <w:t>S</w:t>
      </w:r>
      <w:r w:rsidRPr="00E52128">
        <w:rPr>
          <w:rFonts w:ascii="Arial" w:hAnsi="Arial" w:cs="Arial"/>
          <w:sz w:val="20"/>
        </w:rPr>
        <w:t xml:space="preserve">: </w:t>
      </w:r>
      <w:r w:rsidR="00E52619" w:rsidRPr="00E52619">
        <w:rPr>
          <w:rFonts w:ascii="Arial" w:hAnsi="Arial" w:cs="Arial"/>
          <w:sz w:val="20"/>
        </w:rPr>
        <w:t>In accordance with Section 32 of The Vermont Recovery and Reinvest</w:t>
      </w:r>
      <w:r w:rsidR="00E52619">
        <w:rPr>
          <w:rFonts w:ascii="Arial" w:hAnsi="Arial" w:cs="Arial"/>
          <w:sz w:val="20"/>
        </w:rPr>
        <w:t>ment Act of 2009 (Act No. 54), B</w:t>
      </w:r>
      <w:r w:rsidR="00E52619" w:rsidRPr="00E52619">
        <w:rPr>
          <w:rFonts w:ascii="Arial" w:hAnsi="Arial" w:cs="Arial"/>
          <w:sz w:val="20"/>
        </w:rPr>
        <w:t>idders must comply with the following provisions and requirements.</w:t>
      </w:r>
      <w:r w:rsidR="00E52128" w:rsidRPr="00E52128">
        <w:rPr>
          <w:rFonts w:ascii="Arial" w:hAnsi="Arial" w:cs="Arial"/>
          <w:sz w:val="20"/>
        </w:rPr>
        <w:t xml:space="preserve">  </w:t>
      </w:r>
      <w:bookmarkStart w:id="11" w:name="_Toc431826419"/>
    </w:p>
    <w:p w14:paraId="2FC3FCB0" w14:textId="77777777" w:rsidR="00E52128" w:rsidRPr="00E52128" w:rsidRDefault="00E52128" w:rsidP="007125D8">
      <w:pPr>
        <w:numPr>
          <w:ilvl w:val="2"/>
          <w:numId w:val="1"/>
        </w:numPr>
        <w:tabs>
          <w:tab w:val="left" w:pos="900"/>
        </w:tabs>
        <w:spacing w:before="120"/>
        <w:rPr>
          <w:rFonts w:ascii="Arial" w:hAnsi="Arial" w:cs="Arial"/>
          <w:sz w:val="20"/>
        </w:rPr>
      </w:pPr>
      <w:r w:rsidRPr="00701930">
        <w:rPr>
          <w:rFonts w:ascii="Arial" w:hAnsi="Arial" w:cs="Arial"/>
          <w:sz w:val="20"/>
          <w:u w:val="single"/>
        </w:rPr>
        <w:t>Self Reporting</w:t>
      </w:r>
      <w:r w:rsidRPr="00E52128">
        <w:rPr>
          <w:rFonts w:ascii="Arial" w:hAnsi="Arial" w:cs="Arial"/>
          <w:sz w:val="20"/>
        </w:rPr>
        <w:t xml:space="preserve">:  </w:t>
      </w:r>
      <w:r w:rsidR="007125D8" w:rsidRPr="007125D8">
        <w:rPr>
          <w:rFonts w:ascii="Arial" w:hAnsi="Arial" w:cs="Arial"/>
          <w:sz w:val="20"/>
        </w:rPr>
        <w:t xml:space="preserve">For bid amounts exceeding $250,000.00, </w:t>
      </w:r>
      <w:r w:rsidR="007125D8">
        <w:rPr>
          <w:rFonts w:ascii="Arial" w:hAnsi="Arial" w:cs="Arial"/>
          <w:sz w:val="20"/>
        </w:rPr>
        <w:t xml:space="preserve">Bidder shall complete the appropriate section in the attached Certificate of Compliance for purposes of self-reporting </w:t>
      </w:r>
      <w:r w:rsidR="007125D8" w:rsidRPr="007125D8">
        <w:rPr>
          <w:rFonts w:ascii="Arial" w:hAnsi="Arial" w:cs="Arial"/>
          <w:sz w:val="20"/>
        </w:rPr>
        <w:t>information relating to past violations, convictions, suspensions, and any other information related to past performance relative to coding and classification of workers.  The State is requiring information on any violations that occurred in the previous 12 months.</w:t>
      </w:r>
      <w:r w:rsidR="007125D8">
        <w:rPr>
          <w:rFonts w:ascii="Arial" w:hAnsi="Arial" w:cs="Arial"/>
          <w:sz w:val="20"/>
        </w:rPr>
        <w:t xml:space="preserve">  </w:t>
      </w:r>
      <w:bookmarkStart w:id="12" w:name="_Toc431826420"/>
      <w:bookmarkEnd w:id="11"/>
    </w:p>
    <w:p w14:paraId="0CC1C5C8" w14:textId="77777777" w:rsidR="00E52128" w:rsidRPr="00E52128" w:rsidRDefault="00E52128" w:rsidP="00834033">
      <w:pPr>
        <w:numPr>
          <w:ilvl w:val="2"/>
          <w:numId w:val="1"/>
        </w:numPr>
        <w:tabs>
          <w:tab w:val="left" w:pos="900"/>
        </w:tabs>
        <w:spacing w:before="120"/>
        <w:rPr>
          <w:rFonts w:ascii="Arial" w:hAnsi="Arial" w:cs="Arial"/>
          <w:sz w:val="20"/>
        </w:rPr>
      </w:pPr>
      <w:r w:rsidRPr="00701930">
        <w:rPr>
          <w:rFonts w:ascii="Arial" w:hAnsi="Arial" w:cs="Arial"/>
          <w:sz w:val="20"/>
          <w:u w:val="single"/>
        </w:rPr>
        <w:t>Subcontractor Reporting</w:t>
      </w:r>
      <w:r w:rsidRPr="00E52128">
        <w:rPr>
          <w:rFonts w:ascii="Arial" w:hAnsi="Arial" w:cs="Arial"/>
          <w:sz w:val="20"/>
        </w:rPr>
        <w:t xml:space="preserve">: </w:t>
      </w:r>
      <w:r w:rsidR="007125D8">
        <w:rPr>
          <w:rFonts w:ascii="Arial" w:hAnsi="Arial" w:cs="Arial"/>
          <w:sz w:val="20"/>
        </w:rPr>
        <w:t>F</w:t>
      </w:r>
      <w:r w:rsidR="007125D8" w:rsidRPr="007125D8">
        <w:rPr>
          <w:rFonts w:ascii="Arial" w:hAnsi="Arial" w:cs="Arial"/>
          <w:sz w:val="20"/>
        </w:rPr>
        <w:t xml:space="preserve">or bid amounts exceeding $250,000.00, </w:t>
      </w:r>
      <w:r w:rsidR="007125D8">
        <w:rPr>
          <w:rFonts w:ascii="Arial" w:hAnsi="Arial" w:cs="Arial"/>
          <w:sz w:val="20"/>
        </w:rPr>
        <w:t xml:space="preserve">Bidders are hereby notified that upon award of contract, and prior to contract execution, </w:t>
      </w:r>
      <w:r w:rsidR="007125D8" w:rsidRPr="007125D8">
        <w:rPr>
          <w:rFonts w:ascii="Arial" w:hAnsi="Arial" w:cs="Arial"/>
          <w:sz w:val="20"/>
        </w:rPr>
        <w:t>the State</w:t>
      </w:r>
      <w:r w:rsidR="007125D8">
        <w:rPr>
          <w:rFonts w:ascii="Arial" w:hAnsi="Arial" w:cs="Arial"/>
          <w:sz w:val="20"/>
        </w:rPr>
        <w:t xml:space="preserve"> shall be provided with</w:t>
      </w:r>
      <w:r w:rsidR="007125D8" w:rsidRPr="007125D8">
        <w:rPr>
          <w:rFonts w:ascii="Arial" w:hAnsi="Arial" w:cs="Arial"/>
          <w:sz w:val="20"/>
        </w:rPr>
        <w:t xml:space="preserv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  This requirement does not apply to subcontractors providing supplies only and no labor to the overall contract or project. This list MUST be updated and provided to the State as additional subcontractors are hired.  A sample form is </w:t>
      </w:r>
      <w:r w:rsidR="007125D8">
        <w:rPr>
          <w:rFonts w:ascii="Arial" w:hAnsi="Arial" w:cs="Arial"/>
          <w:sz w:val="20"/>
        </w:rPr>
        <w:t xml:space="preserve">available online at </w:t>
      </w:r>
      <w:r w:rsidR="00834033" w:rsidRPr="00834033">
        <w:rPr>
          <w:rFonts w:ascii="Arial" w:hAnsi="Arial" w:cs="Arial"/>
          <w:sz w:val="20"/>
        </w:rPr>
        <w:t>http://bgs.vermont.gov/purchasing-contracting/forms</w:t>
      </w:r>
      <w:r w:rsidR="007125D8" w:rsidRPr="007125D8">
        <w:rPr>
          <w:rFonts w:ascii="Arial" w:hAnsi="Arial" w:cs="Arial"/>
          <w:sz w:val="20"/>
        </w:rPr>
        <w:t>.</w:t>
      </w:r>
      <w:r w:rsidRPr="00E52128">
        <w:rPr>
          <w:rFonts w:ascii="Arial" w:hAnsi="Arial" w:cs="Arial"/>
          <w:sz w:val="20"/>
        </w:rPr>
        <w:t xml:space="preserve"> </w:t>
      </w:r>
      <w:bookmarkEnd w:id="12"/>
      <w:r w:rsidR="00E52619">
        <w:rPr>
          <w:rFonts w:ascii="Arial" w:hAnsi="Arial" w:cs="Arial"/>
          <w:sz w:val="20"/>
        </w:rPr>
        <w:t xml:space="preserve"> </w:t>
      </w:r>
      <w:r w:rsidR="00E52619" w:rsidRPr="00653EFB">
        <w:rPr>
          <w:rFonts w:ascii="Arial" w:hAnsi="Arial" w:cs="Arial"/>
          <w:b/>
          <w:sz w:val="20"/>
        </w:rPr>
        <w:t>The subcontractor reporting form is not required to be submitted with the bid response.</w:t>
      </w:r>
    </w:p>
    <w:p w14:paraId="00CD34F8" w14:textId="77777777" w:rsidR="009D2DEC" w:rsidRPr="00E67A37" w:rsidRDefault="009D2DEC" w:rsidP="004315C2">
      <w:pPr>
        <w:numPr>
          <w:ilvl w:val="1"/>
          <w:numId w:val="1"/>
        </w:numPr>
        <w:tabs>
          <w:tab w:val="left" w:pos="810"/>
        </w:tabs>
        <w:spacing w:before="120"/>
        <w:rPr>
          <w:rFonts w:ascii="Arial" w:hAnsi="Arial" w:cs="Arial"/>
          <w:sz w:val="20"/>
        </w:rPr>
      </w:pPr>
      <w:bookmarkStart w:id="13" w:name="_Hlk36678629"/>
      <w:bookmarkEnd w:id="9"/>
      <w:r w:rsidRPr="00E67A37">
        <w:rPr>
          <w:rFonts w:ascii="Arial" w:hAnsi="Arial" w:cs="Arial"/>
          <w:b/>
          <w:bCs/>
          <w:sz w:val="20"/>
        </w:rPr>
        <w:t>EXECUTIVE ORDER 05-16: CLIMATE CHANGE CONSIDERATIONS IN STATE PROCUREMENTS</w:t>
      </w:r>
      <w:r w:rsidRPr="00E67A37">
        <w:rPr>
          <w:rFonts w:ascii="Arial" w:hAnsi="Arial" w:cs="Arial"/>
          <w:sz w:val="20"/>
        </w:rPr>
        <w:t xml:space="preserve">: </w:t>
      </w:r>
    </w:p>
    <w:p w14:paraId="5B75C11E" w14:textId="77777777" w:rsidR="00DE34F4" w:rsidRPr="00E67A37" w:rsidRDefault="009D2DEC" w:rsidP="004315C2">
      <w:pPr>
        <w:tabs>
          <w:tab w:val="left" w:pos="810"/>
        </w:tabs>
        <w:spacing w:before="120"/>
        <w:ind w:left="792"/>
        <w:rPr>
          <w:rFonts w:ascii="Arial" w:hAnsi="Arial" w:cs="Arial"/>
          <w:bCs/>
          <w:sz w:val="20"/>
        </w:rPr>
      </w:pPr>
      <w:r w:rsidRPr="00E67A37">
        <w:rPr>
          <w:rFonts w:ascii="Arial" w:hAnsi="Arial" w:cs="Arial"/>
          <w:bCs/>
          <w:sz w:val="20"/>
        </w:rPr>
        <w:t>For bid amounts exceeding $</w:t>
      </w:r>
      <w:r w:rsidR="00F62BC6">
        <w:rPr>
          <w:rFonts w:ascii="Arial" w:hAnsi="Arial" w:cs="Arial"/>
          <w:bCs/>
          <w:sz w:val="20"/>
        </w:rPr>
        <w:t>25</w:t>
      </w:r>
      <w:r w:rsidRPr="00E67A37">
        <w:rPr>
          <w:rFonts w:ascii="Arial" w:hAnsi="Arial" w:cs="Arial"/>
          <w:bCs/>
          <w:sz w:val="20"/>
        </w:rPr>
        <w:t xml:space="preserve">,000.00 </w:t>
      </w:r>
      <w:r w:rsidR="00E52619">
        <w:rPr>
          <w:rFonts w:ascii="Arial" w:hAnsi="Arial" w:cs="Arial"/>
          <w:bCs/>
          <w:sz w:val="20"/>
        </w:rPr>
        <w:t>B</w:t>
      </w:r>
      <w:r w:rsidR="00E52619" w:rsidRPr="00E67A37">
        <w:rPr>
          <w:rFonts w:ascii="Arial" w:hAnsi="Arial" w:cs="Arial"/>
          <w:bCs/>
          <w:sz w:val="20"/>
        </w:rPr>
        <w:t xml:space="preserve">idders </w:t>
      </w:r>
      <w:r w:rsidRPr="00E67A37">
        <w:rPr>
          <w:rFonts w:ascii="Arial" w:hAnsi="Arial" w:cs="Arial"/>
          <w:bCs/>
          <w:sz w:val="20"/>
        </w:rPr>
        <w:t xml:space="preserve">are </w:t>
      </w:r>
      <w:r w:rsidR="0051026C">
        <w:rPr>
          <w:rFonts w:ascii="Arial" w:hAnsi="Arial" w:cs="Arial"/>
          <w:bCs/>
          <w:sz w:val="20"/>
        </w:rPr>
        <w:t>requested</w:t>
      </w:r>
      <w:r w:rsidR="0051026C" w:rsidRPr="00E67A37">
        <w:rPr>
          <w:rFonts w:ascii="Arial" w:hAnsi="Arial" w:cs="Arial"/>
          <w:bCs/>
          <w:sz w:val="20"/>
        </w:rPr>
        <w:t xml:space="preserve"> </w:t>
      </w:r>
      <w:r w:rsidRPr="00E67A37">
        <w:rPr>
          <w:rFonts w:ascii="Arial" w:hAnsi="Arial" w:cs="Arial"/>
          <w:bCs/>
          <w:sz w:val="20"/>
        </w:rPr>
        <w:t xml:space="preserve">to complete </w:t>
      </w:r>
      <w:r w:rsidR="00410A89" w:rsidRPr="00E67A37">
        <w:rPr>
          <w:rFonts w:ascii="Arial" w:hAnsi="Arial" w:cs="Arial"/>
          <w:bCs/>
          <w:sz w:val="20"/>
        </w:rPr>
        <w:t>the</w:t>
      </w:r>
      <w:r w:rsidRPr="00E67A37">
        <w:rPr>
          <w:rFonts w:ascii="Arial" w:hAnsi="Arial" w:cs="Arial"/>
          <w:bCs/>
          <w:sz w:val="20"/>
        </w:rPr>
        <w:t xml:space="preserve"> </w:t>
      </w:r>
      <w:r w:rsidRPr="00E67A37">
        <w:rPr>
          <w:rFonts w:ascii="Arial" w:hAnsi="Arial" w:cs="Arial"/>
          <w:bCs/>
          <w:spacing w:val="-2"/>
          <w:sz w:val="20"/>
        </w:rPr>
        <w:t xml:space="preserve">Climate Change Considerations in State Procurements </w:t>
      </w:r>
      <w:r w:rsidR="00522752">
        <w:rPr>
          <w:rFonts w:ascii="Arial" w:hAnsi="Arial" w:cs="Arial"/>
          <w:bCs/>
          <w:spacing w:val="-2"/>
          <w:sz w:val="20"/>
        </w:rPr>
        <w:t>Certification</w:t>
      </w:r>
      <w:r w:rsidR="00A010F7" w:rsidRPr="00E67A37">
        <w:rPr>
          <w:rFonts w:ascii="Arial" w:hAnsi="Arial" w:cs="Arial"/>
          <w:sz w:val="20"/>
        </w:rPr>
        <w:t xml:space="preserve">, </w:t>
      </w:r>
      <w:r w:rsidR="00410A89" w:rsidRPr="00E67A37">
        <w:rPr>
          <w:rFonts w:ascii="Arial" w:hAnsi="Arial" w:cs="Arial"/>
          <w:sz w:val="20"/>
        </w:rPr>
        <w:t>which is</w:t>
      </w:r>
      <w:r w:rsidR="00DE34F4" w:rsidRPr="00E67A37">
        <w:rPr>
          <w:rFonts w:ascii="Arial" w:hAnsi="Arial" w:cs="Arial"/>
          <w:sz w:val="20"/>
        </w:rPr>
        <w:t xml:space="preserve"> included </w:t>
      </w:r>
      <w:r w:rsidR="00A010F7" w:rsidRPr="00E67A37">
        <w:rPr>
          <w:rFonts w:ascii="Arial" w:hAnsi="Arial" w:cs="Arial"/>
          <w:sz w:val="20"/>
        </w:rPr>
        <w:t xml:space="preserve">in </w:t>
      </w:r>
      <w:r w:rsidR="00DE34F4" w:rsidRPr="00E67A37">
        <w:rPr>
          <w:rFonts w:ascii="Arial" w:hAnsi="Arial" w:cs="Arial"/>
          <w:sz w:val="20"/>
        </w:rPr>
        <w:t>the Certificate of Compliance</w:t>
      </w:r>
      <w:r w:rsidR="00A010F7" w:rsidRPr="00E67A37">
        <w:rPr>
          <w:rFonts w:ascii="Arial" w:hAnsi="Arial" w:cs="Arial"/>
          <w:sz w:val="20"/>
        </w:rPr>
        <w:t xml:space="preserve"> for this RFP</w:t>
      </w:r>
      <w:r w:rsidR="00DE34F4" w:rsidRPr="00E67A37">
        <w:rPr>
          <w:rFonts w:ascii="Arial" w:hAnsi="Arial" w:cs="Arial"/>
          <w:sz w:val="20"/>
        </w:rPr>
        <w:t xml:space="preserve">.  </w:t>
      </w:r>
    </w:p>
    <w:p w14:paraId="4F7E907D" w14:textId="77777777" w:rsidR="00410A89" w:rsidRPr="00E67A37" w:rsidRDefault="00410A89" w:rsidP="00DE34F4">
      <w:pPr>
        <w:spacing w:before="120"/>
        <w:ind w:left="792"/>
        <w:rPr>
          <w:rFonts w:ascii="Arial" w:hAnsi="Arial" w:cs="Arial"/>
          <w:bCs/>
          <w:sz w:val="20"/>
        </w:rPr>
      </w:pPr>
      <w:r w:rsidRPr="00E67A37">
        <w:rPr>
          <w:rFonts w:ascii="Arial" w:hAnsi="Arial" w:cs="Arial"/>
          <w:bCs/>
          <w:sz w:val="20"/>
        </w:rPr>
        <w:t xml:space="preserve">After consideration of all relevant factors, a bidder that </w:t>
      </w:r>
      <w:r w:rsidR="00804A8D">
        <w:rPr>
          <w:rFonts w:ascii="Arial" w:hAnsi="Arial" w:cs="Arial"/>
          <w:bCs/>
          <w:sz w:val="20"/>
        </w:rPr>
        <w:t xml:space="preserve">demonstrates </w:t>
      </w:r>
      <w:r w:rsidR="00804A8D" w:rsidRPr="00804A8D">
        <w:rPr>
          <w:rFonts w:ascii="Arial" w:hAnsi="Arial" w:cs="Arial"/>
          <w:bCs/>
          <w:sz w:val="20"/>
        </w:rPr>
        <w:t>business practices that promote clean energy and address climate change</w:t>
      </w:r>
      <w:r w:rsidR="002463DA">
        <w:rPr>
          <w:rFonts w:ascii="Arial" w:hAnsi="Arial" w:cs="Arial"/>
          <w:bCs/>
          <w:sz w:val="20"/>
        </w:rPr>
        <w:t xml:space="preserve"> </w:t>
      </w:r>
      <w:r w:rsidR="00A466C7">
        <w:rPr>
          <w:rFonts w:ascii="Arial" w:hAnsi="Arial" w:cs="Arial"/>
          <w:bCs/>
          <w:sz w:val="20"/>
        </w:rPr>
        <w:t xml:space="preserve">as </w:t>
      </w:r>
      <w:r w:rsidR="00A010F7" w:rsidRPr="00E67A37">
        <w:rPr>
          <w:rFonts w:ascii="Arial" w:hAnsi="Arial" w:cs="Arial"/>
          <w:bCs/>
          <w:sz w:val="20"/>
        </w:rPr>
        <w:t xml:space="preserve">identified in the </w:t>
      </w:r>
      <w:r w:rsidR="00522752">
        <w:rPr>
          <w:rFonts w:ascii="Arial" w:hAnsi="Arial" w:cs="Arial"/>
          <w:bCs/>
          <w:sz w:val="20"/>
        </w:rPr>
        <w:t>Certification</w:t>
      </w:r>
      <w:r w:rsidR="00A466C7">
        <w:rPr>
          <w:rFonts w:ascii="Arial" w:hAnsi="Arial" w:cs="Arial"/>
          <w:bCs/>
          <w:sz w:val="20"/>
        </w:rPr>
        <w:t>,</w:t>
      </w:r>
      <w:r w:rsidR="00522752" w:rsidRPr="00E67A37">
        <w:rPr>
          <w:rFonts w:ascii="Arial" w:hAnsi="Arial" w:cs="Arial"/>
          <w:bCs/>
          <w:sz w:val="20"/>
        </w:rPr>
        <w:t xml:space="preserve"> </w:t>
      </w:r>
      <w:r w:rsidRPr="00E67A37">
        <w:rPr>
          <w:rFonts w:ascii="Arial" w:hAnsi="Arial" w:cs="Arial"/>
          <w:bCs/>
          <w:sz w:val="20"/>
        </w:rPr>
        <w:t xml:space="preserve">shall be given favorable consideration in the competitive bidding process.  </w:t>
      </w:r>
      <w:r w:rsidR="00A010F7" w:rsidRPr="00E67A37">
        <w:rPr>
          <w:rFonts w:ascii="Arial" w:hAnsi="Arial" w:cs="Arial"/>
          <w:bCs/>
          <w:sz w:val="20"/>
        </w:rPr>
        <w:t>Such f</w:t>
      </w:r>
      <w:r w:rsidRPr="00E67A37">
        <w:rPr>
          <w:rFonts w:ascii="Arial" w:hAnsi="Arial" w:cs="Arial"/>
          <w:bCs/>
          <w:sz w:val="20"/>
        </w:rPr>
        <w:t>avorable consideration shall be consistent with and not supersede any preference given to resident bidders of the State and/or products raised or manufactured in the State</w:t>
      </w:r>
      <w:r w:rsidR="00A010F7" w:rsidRPr="00E67A37">
        <w:rPr>
          <w:rFonts w:ascii="Arial" w:hAnsi="Arial" w:cs="Arial"/>
          <w:bCs/>
          <w:sz w:val="20"/>
        </w:rPr>
        <w:t xml:space="preserve">, as explained in </w:t>
      </w:r>
      <w:r w:rsidR="00834033">
        <w:rPr>
          <w:rFonts w:ascii="Arial" w:hAnsi="Arial" w:cs="Arial"/>
          <w:bCs/>
          <w:sz w:val="20"/>
        </w:rPr>
        <w:t xml:space="preserve">the </w:t>
      </w:r>
      <w:r w:rsidR="00A010F7" w:rsidRPr="00E67A37">
        <w:rPr>
          <w:rFonts w:ascii="Arial" w:hAnsi="Arial" w:cs="Arial"/>
          <w:bCs/>
          <w:sz w:val="20"/>
        </w:rPr>
        <w:t>Method of Award</w:t>
      </w:r>
      <w:r w:rsidR="00834033">
        <w:rPr>
          <w:rFonts w:ascii="Arial" w:hAnsi="Arial" w:cs="Arial"/>
          <w:bCs/>
          <w:sz w:val="20"/>
        </w:rPr>
        <w:t xml:space="preserve"> section</w:t>
      </w:r>
      <w:r w:rsidRPr="00E67A37">
        <w:rPr>
          <w:rFonts w:ascii="Arial" w:hAnsi="Arial" w:cs="Arial"/>
          <w:bCs/>
          <w:sz w:val="20"/>
        </w:rPr>
        <w:t>.</w:t>
      </w:r>
      <w:r w:rsidR="00AC2121">
        <w:rPr>
          <w:rFonts w:ascii="Arial" w:hAnsi="Arial" w:cs="Arial"/>
          <w:bCs/>
          <w:sz w:val="20"/>
        </w:rPr>
        <w:t xml:space="preserve">  </w:t>
      </w:r>
      <w:r w:rsidR="00AC2121">
        <w:rPr>
          <w:rFonts w:ascii="Arial" w:hAnsi="Arial" w:cs="Arial"/>
          <w:sz w:val="20"/>
        </w:rPr>
        <w:t>But, such favorable consideration shall not be employed if prohibited by law or other relevant authority or agreement.</w:t>
      </w:r>
    </w:p>
    <w:p w14:paraId="4579E2A0" w14:textId="77777777" w:rsidR="00366935" w:rsidRDefault="00FE1B24" w:rsidP="004315C2">
      <w:pPr>
        <w:numPr>
          <w:ilvl w:val="1"/>
          <w:numId w:val="1"/>
        </w:numPr>
        <w:tabs>
          <w:tab w:val="left" w:pos="810"/>
        </w:tabs>
        <w:spacing w:before="120"/>
        <w:rPr>
          <w:rFonts w:ascii="Arial" w:hAnsi="Arial" w:cs="Arial"/>
          <w:sz w:val="20"/>
        </w:rPr>
      </w:pPr>
      <w:bookmarkStart w:id="14" w:name="_Hlk36678683"/>
      <w:bookmarkEnd w:id="13"/>
      <w:r w:rsidRPr="00DE34F4">
        <w:rPr>
          <w:rFonts w:ascii="Arial" w:hAnsi="Arial" w:cs="Arial"/>
          <w:b/>
          <w:sz w:val="20"/>
        </w:rPr>
        <w:t>METHOD OF AWARD:</w:t>
      </w:r>
      <w:r w:rsidR="00D80D4D" w:rsidRPr="00DE34F4">
        <w:rPr>
          <w:rFonts w:ascii="Arial" w:hAnsi="Arial" w:cs="Arial"/>
          <w:sz w:val="20"/>
        </w:rPr>
        <w:t xml:space="preserve">  </w:t>
      </w:r>
      <w:r w:rsidR="007A0AA2" w:rsidRPr="00DE34F4">
        <w:rPr>
          <w:rFonts w:ascii="Arial" w:hAnsi="Arial" w:cs="Arial"/>
          <w:sz w:val="20"/>
        </w:rPr>
        <w:t>Awards will be made in the best interest of the State.  </w:t>
      </w:r>
      <w:r w:rsidR="007A0AA2" w:rsidRPr="00834033">
        <w:rPr>
          <w:rFonts w:ascii="Arial" w:hAnsi="Arial" w:cs="Arial"/>
          <w:sz w:val="20"/>
        </w:rPr>
        <w:t xml:space="preserve">The State may award one or more contracts and reserves the right to make additional awards to other compliant bidders at any time </w:t>
      </w:r>
      <w:r w:rsidR="00366935" w:rsidRPr="00834033">
        <w:rPr>
          <w:rFonts w:ascii="Arial" w:hAnsi="Arial" w:cs="Arial"/>
          <w:sz w:val="20"/>
        </w:rPr>
        <w:t>i</w:t>
      </w:r>
      <w:r w:rsidR="007A0AA2" w:rsidRPr="00834033">
        <w:rPr>
          <w:rFonts w:ascii="Arial" w:hAnsi="Arial" w:cs="Arial"/>
          <w:sz w:val="20"/>
        </w:rPr>
        <w:t>f such award is deemed to be in the best interest of the State.</w:t>
      </w:r>
      <w:r w:rsidR="007A0AA2" w:rsidRPr="00DE34F4">
        <w:rPr>
          <w:rFonts w:ascii="Arial" w:hAnsi="Arial" w:cs="Arial"/>
          <w:sz w:val="20"/>
        </w:rPr>
        <w:t xml:space="preserve">  All other considerations being equal, preference will be given first to resident bidders of the state and/or to products raised or manufactured in the state, and then to bidders who have practices tha</w:t>
      </w:r>
      <w:r w:rsidR="00E80665">
        <w:rPr>
          <w:rFonts w:ascii="Arial" w:hAnsi="Arial" w:cs="Arial"/>
          <w:sz w:val="20"/>
        </w:rPr>
        <w:t xml:space="preserve">t promote clean energy and </w:t>
      </w:r>
      <w:r w:rsidR="007A0AA2" w:rsidRPr="00DE34F4">
        <w:rPr>
          <w:rFonts w:ascii="Arial" w:hAnsi="Arial" w:cs="Arial"/>
          <w:sz w:val="20"/>
        </w:rPr>
        <w:t xml:space="preserve">address climate change, as identified in the applicable </w:t>
      </w:r>
      <w:r w:rsidR="00F62BC6">
        <w:rPr>
          <w:rFonts w:ascii="Arial" w:hAnsi="Arial" w:cs="Arial"/>
          <w:sz w:val="20"/>
        </w:rPr>
        <w:t>Certificate of Compliance</w:t>
      </w:r>
      <w:r w:rsidR="007A0AA2" w:rsidRPr="00DE34F4">
        <w:rPr>
          <w:rFonts w:ascii="Arial" w:hAnsi="Arial" w:cs="Arial"/>
          <w:sz w:val="20"/>
        </w:rPr>
        <w:t>.</w:t>
      </w:r>
    </w:p>
    <w:p w14:paraId="6FF7FE72" w14:textId="77777777" w:rsidR="00E7034E" w:rsidRDefault="00972BCB" w:rsidP="00E7034E">
      <w:pPr>
        <w:numPr>
          <w:ilvl w:val="2"/>
          <w:numId w:val="1"/>
        </w:numPr>
        <w:tabs>
          <w:tab w:val="left" w:pos="900"/>
        </w:tabs>
        <w:spacing w:before="120"/>
        <w:rPr>
          <w:rFonts w:ascii="Arial" w:hAnsi="Arial" w:cs="Arial"/>
          <w:sz w:val="20"/>
        </w:rPr>
      </w:pPr>
      <w:r w:rsidRPr="00366935">
        <w:rPr>
          <w:rFonts w:ascii="Arial" w:hAnsi="Arial" w:cs="Arial"/>
          <w:b/>
          <w:sz w:val="20"/>
        </w:rPr>
        <w:t>Evaluation Criteria:</w:t>
      </w:r>
      <w:r w:rsidR="00317F43" w:rsidRPr="00366935">
        <w:rPr>
          <w:rFonts w:ascii="Arial" w:hAnsi="Arial" w:cs="Arial"/>
          <w:b/>
          <w:sz w:val="20"/>
        </w:rPr>
        <w:t xml:space="preserve">  </w:t>
      </w:r>
      <w:r w:rsidR="00366935" w:rsidRPr="00E52619">
        <w:rPr>
          <w:rFonts w:ascii="Arial" w:hAnsi="Arial" w:cs="Arial"/>
          <w:sz w:val="20"/>
        </w:rPr>
        <w:t xml:space="preserve">Consideration shall be given to </w:t>
      </w:r>
      <w:r w:rsidR="00E7034E" w:rsidRPr="00E52619">
        <w:rPr>
          <w:rFonts w:ascii="Arial" w:hAnsi="Arial" w:cs="Arial"/>
          <w:sz w:val="20"/>
        </w:rPr>
        <w:t xml:space="preserve">the </w:t>
      </w:r>
      <w:r w:rsidR="00E52619" w:rsidRPr="00E52619">
        <w:rPr>
          <w:rFonts w:ascii="Arial" w:hAnsi="Arial" w:cs="Arial"/>
          <w:sz w:val="20"/>
        </w:rPr>
        <w:t xml:space="preserve">Bidder’s </w:t>
      </w:r>
      <w:r w:rsidR="00E7034E" w:rsidRPr="00E52619">
        <w:rPr>
          <w:rFonts w:ascii="Arial" w:hAnsi="Arial" w:cs="Arial"/>
          <w:sz w:val="20"/>
        </w:rPr>
        <w:t>project approach and methodology, qualifications and experience, ability to provide the services within the defined timeline, cost, and</w:t>
      </w:r>
      <w:r w:rsidR="00324877">
        <w:rPr>
          <w:rFonts w:ascii="Arial" w:hAnsi="Arial" w:cs="Arial"/>
          <w:sz w:val="20"/>
        </w:rPr>
        <w:t>/or</w:t>
      </w:r>
      <w:r w:rsidR="00E7034E" w:rsidRPr="00E52619">
        <w:rPr>
          <w:rFonts w:ascii="Arial" w:hAnsi="Arial" w:cs="Arial"/>
          <w:sz w:val="20"/>
        </w:rPr>
        <w:t xml:space="preserve"> success in completing similar projects</w:t>
      </w:r>
      <w:r w:rsidR="00E52619" w:rsidRPr="00E52619">
        <w:rPr>
          <w:rFonts w:ascii="Arial" w:hAnsi="Arial" w:cs="Arial"/>
          <w:sz w:val="20"/>
        </w:rPr>
        <w:t>, as applicable, and to the extent specified below</w:t>
      </w:r>
      <w:r w:rsidR="00E7034E" w:rsidRPr="00E52619">
        <w:rPr>
          <w:rFonts w:ascii="Arial" w:hAnsi="Arial" w:cs="Arial"/>
          <w:sz w:val="20"/>
        </w:rPr>
        <w:t>.</w:t>
      </w:r>
    </w:p>
    <w:p w14:paraId="17E951F4" w14:textId="7D03575F" w:rsidR="00494130" w:rsidRDefault="00494130" w:rsidP="00661E60">
      <w:pPr>
        <w:tabs>
          <w:tab w:val="left" w:pos="810"/>
        </w:tabs>
        <w:spacing w:before="120"/>
        <w:ind w:left="1224"/>
        <w:rPr>
          <w:rFonts w:ascii="Calibri" w:hAnsi="Calibri" w:cs="Calibri"/>
          <w:b/>
          <w:bCs/>
          <w:i/>
          <w:color w:val="ED7D31"/>
          <w:sz w:val="22"/>
          <w:szCs w:val="22"/>
        </w:rPr>
      </w:pPr>
      <w:bookmarkStart w:id="15" w:name="_Hlk36678757"/>
      <w:bookmarkEnd w:id="14"/>
    </w:p>
    <w:tbl>
      <w:tblPr>
        <w:tblStyle w:val="TableGrid"/>
        <w:tblW w:w="0" w:type="auto"/>
        <w:tblInd w:w="1165" w:type="dxa"/>
        <w:tblLook w:val="04A0" w:firstRow="1" w:lastRow="0" w:firstColumn="1" w:lastColumn="0" w:noHBand="0" w:noVBand="1"/>
      </w:tblPr>
      <w:tblGrid>
        <w:gridCol w:w="6750"/>
        <w:gridCol w:w="2250"/>
      </w:tblGrid>
      <w:tr w:rsidR="00551D02" w14:paraId="3DEABDDA" w14:textId="77777777" w:rsidTr="00BB16BB">
        <w:tc>
          <w:tcPr>
            <w:tcW w:w="6750" w:type="dxa"/>
          </w:tcPr>
          <w:p w14:paraId="02F97CDA" w14:textId="77777777" w:rsidR="00551D02" w:rsidRPr="00306E94" w:rsidRDefault="00551D02" w:rsidP="00627AFC">
            <w:pPr>
              <w:spacing w:after="160" w:line="252" w:lineRule="auto"/>
              <w:contextualSpacing/>
              <w:jc w:val="center"/>
              <w:rPr>
                <w:rFonts w:ascii="Arial" w:hAnsi="Arial" w:cs="Arial"/>
                <w:szCs w:val="24"/>
              </w:rPr>
            </w:pPr>
            <w:r w:rsidRPr="00306E94">
              <w:rPr>
                <w:rFonts w:ascii="Arial" w:hAnsi="Arial" w:cs="Arial"/>
                <w:szCs w:val="24"/>
              </w:rPr>
              <w:t>Scoring Criteria</w:t>
            </w:r>
          </w:p>
        </w:tc>
        <w:tc>
          <w:tcPr>
            <w:tcW w:w="2250" w:type="dxa"/>
          </w:tcPr>
          <w:p w14:paraId="383755FE" w14:textId="77777777" w:rsidR="00551D02" w:rsidRPr="00306E94" w:rsidRDefault="00551D02" w:rsidP="00627AFC">
            <w:pPr>
              <w:spacing w:after="160" w:line="252" w:lineRule="auto"/>
              <w:contextualSpacing/>
              <w:jc w:val="center"/>
              <w:rPr>
                <w:rFonts w:ascii="Arial" w:hAnsi="Arial" w:cs="Arial"/>
                <w:szCs w:val="24"/>
              </w:rPr>
            </w:pPr>
            <w:r w:rsidRPr="00306E94">
              <w:rPr>
                <w:rFonts w:ascii="Arial" w:hAnsi="Arial" w:cs="Arial"/>
                <w:szCs w:val="24"/>
              </w:rPr>
              <w:t>Weighted Points %</w:t>
            </w:r>
          </w:p>
        </w:tc>
      </w:tr>
      <w:tr w:rsidR="00BB16BB" w14:paraId="360663C9" w14:textId="77777777" w:rsidTr="00BB16BB">
        <w:tc>
          <w:tcPr>
            <w:tcW w:w="6750" w:type="dxa"/>
          </w:tcPr>
          <w:p w14:paraId="71823719" w14:textId="1F074552" w:rsidR="00BB16BB" w:rsidRPr="00306E94" w:rsidRDefault="00BB16BB" w:rsidP="00627AFC">
            <w:pPr>
              <w:spacing w:after="160" w:line="252" w:lineRule="auto"/>
              <w:contextualSpacing/>
              <w:jc w:val="both"/>
              <w:rPr>
                <w:rFonts w:ascii="Arial" w:hAnsi="Arial" w:cs="Arial"/>
                <w:szCs w:val="24"/>
              </w:rPr>
            </w:pPr>
            <w:r w:rsidRPr="00306E94">
              <w:rPr>
                <w:rFonts w:ascii="Arial" w:hAnsi="Arial" w:cs="Arial"/>
                <w:szCs w:val="24"/>
              </w:rPr>
              <w:t>Comprehensive nature of proposal (how many buckets filled)</w:t>
            </w:r>
          </w:p>
        </w:tc>
        <w:tc>
          <w:tcPr>
            <w:tcW w:w="2250" w:type="dxa"/>
          </w:tcPr>
          <w:p w14:paraId="2B88B14B" w14:textId="610E1977" w:rsidR="00BB16BB" w:rsidRPr="00306E94" w:rsidRDefault="00BB16BB" w:rsidP="00627AFC">
            <w:pPr>
              <w:spacing w:after="160" w:line="252" w:lineRule="auto"/>
              <w:contextualSpacing/>
              <w:jc w:val="center"/>
              <w:rPr>
                <w:rFonts w:ascii="Arial" w:hAnsi="Arial" w:cs="Arial"/>
                <w:szCs w:val="24"/>
              </w:rPr>
            </w:pPr>
            <w:r w:rsidRPr="00306E94">
              <w:rPr>
                <w:rFonts w:ascii="Arial" w:hAnsi="Arial" w:cs="Arial"/>
                <w:szCs w:val="24"/>
              </w:rPr>
              <w:t>25%</w:t>
            </w:r>
          </w:p>
        </w:tc>
      </w:tr>
      <w:tr w:rsidR="00BB16BB" w14:paraId="5B6F1F38" w14:textId="77777777" w:rsidTr="00BB16BB">
        <w:tc>
          <w:tcPr>
            <w:tcW w:w="6750" w:type="dxa"/>
          </w:tcPr>
          <w:p w14:paraId="2E2EF22F" w14:textId="48876343" w:rsidR="00BB16BB" w:rsidRPr="00306E94" w:rsidRDefault="00BB16BB" w:rsidP="00627AFC">
            <w:pPr>
              <w:spacing w:after="160" w:line="252" w:lineRule="auto"/>
              <w:contextualSpacing/>
              <w:rPr>
                <w:rFonts w:ascii="Arial" w:hAnsi="Arial" w:cs="Arial"/>
                <w:szCs w:val="24"/>
              </w:rPr>
            </w:pPr>
            <w:r w:rsidRPr="00306E94">
              <w:rPr>
                <w:rFonts w:ascii="Arial" w:hAnsi="Arial" w:cs="Arial"/>
                <w:szCs w:val="24"/>
              </w:rPr>
              <w:t>Geographic distribution and coverage (30-minute drive time)</w:t>
            </w:r>
          </w:p>
        </w:tc>
        <w:tc>
          <w:tcPr>
            <w:tcW w:w="2250" w:type="dxa"/>
          </w:tcPr>
          <w:p w14:paraId="5A0DB895" w14:textId="193EE0CD" w:rsidR="00BB16BB" w:rsidRPr="00306E94" w:rsidRDefault="00BB16BB" w:rsidP="00627AFC">
            <w:pPr>
              <w:spacing w:after="160" w:line="252" w:lineRule="auto"/>
              <w:contextualSpacing/>
              <w:jc w:val="center"/>
              <w:rPr>
                <w:rFonts w:ascii="Arial" w:hAnsi="Arial" w:cs="Arial"/>
                <w:szCs w:val="24"/>
              </w:rPr>
            </w:pPr>
            <w:r w:rsidRPr="00306E94">
              <w:rPr>
                <w:rFonts w:ascii="Arial" w:hAnsi="Arial" w:cs="Arial"/>
                <w:szCs w:val="24"/>
              </w:rPr>
              <w:t>1</w:t>
            </w:r>
            <w:r>
              <w:rPr>
                <w:rFonts w:ascii="Arial" w:hAnsi="Arial" w:cs="Arial"/>
                <w:szCs w:val="24"/>
              </w:rPr>
              <w:t>5</w:t>
            </w:r>
            <w:r w:rsidRPr="00306E94">
              <w:rPr>
                <w:rFonts w:ascii="Arial" w:hAnsi="Arial" w:cs="Arial"/>
                <w:szCs w:val="24"/>
              </w:rPr>
              <w:t>%</w:t>
            </w:r>
          </w:p>
        </w:tc>
      </w:tr>
      <w:tr w:rsidR="00BB16BB" w14:paraId="3EDFADC7" w14:textId="77777777" w:rsidTr="00BB16BB">
        <w:tc>
          <w:tcPr>
            <w:tcW w:w="6750" w:type="dxa"/>
          </w:tcPr>
          <w:p w14:paraId="510D812F" w14:textId="4DF80883" w:rsidR="00BB16BB" w:rsidRPr="00306E94" w:rsidRDefault="00BB16BB" w:rsidP="00627AFC">
            <w:pPr>
              <w:spacing w:after="160" w:line="252" w:lineRule="auto"/>
              <w:contextualSpacing/>
              <w:rPr>
                <w:rFonts w:ascii="Arial" w:hAnsi="Arial" w:cs="Arial"/>
                <w:szCs w:val="24"/>
              </w:rPr>
            </w:pPr>
            <w:r w:rsidRPr="00306E94">
              <w:rPr>
                <w:rFonts w:ascii="Arial" w:hAnsi="Arial" w:cs="Arial"/>
                <w:szCs w:val="24"/>
              </w:rPr>
              <w:t>Price and price variability (low fixed cost is best)</w:t>
            </w:r>
          </w:p>
        </w:tc>
        <w:tc>
          <w:tcPr>
            <w:tcW w:w="2250" w:type="dxa"/>
          </w:tcPr>
          <w:p w14:paraId="0E21B9C0" w14:textId="6E2AE77C" w:rsidR="00BB16BB" w:rsidRPr="00306E94" w:rsidRDefault="00BB16BB" w:rsidP="00627AFC">
            <w:pPr>
              <w:spacing w:after="160" w:line="252" w:lineRule="auto"/>
              <w:contextualSpacing/>
              <w:jc w:val="center"/>
              <w:rPr>
                <w:rFonts w:ascii="Arial" w:hAnsi="Arial" w:cs="Arial"/>
                <w:szCs w:val="24"/>
              </w:rPr>
            </w:pPr>
            <w:r>
              <w:rPr>
                <w:rFonts w:ascii="Arial" w:hAnsi="Arial" w:cs="Arial"/>
                <w:szCs w:val="24"/>
              </w:rPr>
              <w:t>25</w:t>
            </w:r>
            <w:r w:rsidRPr="00306E94">
              <w:rPr>
                <w:rFonts w:ascii="Arial" w:hAnsi="Arial" w:cs="Arial"/>
                <w:szCs w:val="24"/>
              </w:rPr>
              <w:t>%</w:t>
            </w:r>
          </w:p>
        </w:tc>
      </w:tr>
      <w:tr w:rsidR="00BB16BB" w14:paraId="0EAD1185" w14:textId="77777777" w:rsidTr="00BB16BB">
        <w:tc>
          <w:tcPr>
            <w:tcW w:w="6750" w:type="dxa"/>
          </w:tcPr>
          <w:p w14:paraId="261A7985" w14:textId="32ED267C" w:rsidR="00BB16BB" w:rsidRPr="00306E94" w:rsidRDefault="00BB16BB" w:rsidP="00627AFC">
            <w:pPr>
              <w:spacing w:after="160" w:line="252" w:lineRule="auto"/>
              <w:contextualSpacing/>
              <w:rPr>
                <w:rFonts w:ascii="Arial" w:hAnsi="Arial" w:cs="Arial"/>
                <w:szCs w:val="24"/>
              </w:rPr>
            </w:pPr>
            <w:r w:rsidRPr="00306E94">
              <w:rPr>
                <w:rFonts w:ascii="Arial" w:hAnsi="Arial" w:cs="Arial"/>
                <w:szCs w:val="24"/>
              </w:rPr>
              <w:t xml:space="preserve">Flexibility and scalability </w:t>
            </w:r>
          </w:p>
        </w:tc>
        <w:tc>
          <w:tcPr>
            <w:tcW w:w="2250" w:type="dxa"/>
          </w:tcPr>
          <w:p w14:paraId="60B4AF11" w14:textId="500CA5EB" w:rsidR="00BB16BB" w:rsidRPr="00306E94" w:rsidRDefault="00BB16BB" w:rsidP="00627AFC">
            <w:pPr>
              <w:spacing w:after="160" w:line="252" w:lineRule="auto"/>
              <w:contextualSpacing/>
              <w:jc w:val="center"/>
              <w:rPr>
                <w:rFonts w:ascii="Arial" w:hAnsi="Arial" w:cs="Arial"/>
                <w:szCs w:val="24"/>
              </w:rPr>
            </w:pPr>
            <w:r>
              <w:rPr>
                <w:rFonts w:ascii="Arial" w:hAnsi="Arial" w:cs="Arial"/>
                <w:szCs w:val="24"/>
              </w:rPr>
              <w:t>25</w:t>
            </w:r>
            <w:r w:rsidRPr="00306E94">
              <w:rPr>
                <w:rFonts w:ascii="Arial" w:hAnsi="Arial" w:cs="Arial"/>
                <w:szCs w:val="24"/>
              </w:rPr>
              <w:t>%</w:t>
            </w:r>
          </w:p>
        </w:tc>
      </w:tr>
      <w:tr w:rsidR="00BB16BB" w14:paraId="66DFAAFB" w14:textId="77777777" w:rsidTr="00BB16BB">
        <w:tc>
          <w:tcPr>
            <w:tcW w:w="6750" w:type="dxa"/>
          </w:tcPr>
          <w:p w14:paraId="2085D5D6" w14:textId="195EB3BE" w:rsidR="00BB16BB" w:rsidRPr="00306E94" w:rsidRDefault="00BB16BB" w:rsidP="00627AFC">
            <w:pPr>
              <w:spacing w:after="160" w:line="252" w:lineRule="auto"/>
              <w:contextualSpacing/>
              <w:rPr>
                <w:rFonts w:ascii="Arial" w:hAnsi="Arial" w:cs="Arial"/>
                <w:szCs w:val="24"/>
              </w:rPr>
            </w:pPr>
            <w:r w:rsidRPr="00306E94">
              <w:rPr>
                <w:rFonts w:ascii="Arial" w:hAnsi="Arial" w:cs="Arial"/>
                <w:szCs w:val="24"/>
              </w:rPr>
              <w:t>Track record and demonstrated ability</w:t>
            </w:r>
          </w:p>
        </w:tc>
        <w:tc>
          <w:tcPr>
            <w:tcW w:w="2250" w:type="dxa"/>
          </w:tcPr>
          <w:p w14:paraId="49694743" w14:textId="78079F35" w:rsidR="00BB16BB" w:rsidRPr="00306E94" w:rsidRDefault="00BB16BB" w:rsidP="00627AFC">
            <w:pPr>
              <w:spacing w:after="160" w:line="252" w:lineRule="auto"/>
              <w:contextualSpacing/>
              <w:jc w:val="center"/>
              <w:rPr>
                <w:rFonts w:ascii="Arial" w:hAnsi="Arial" w:cs="Arial"/>
                <w:szCs w:val="24"/>
              </w:rPr>
            </w:pPr>
            <w:r w:rsidRPr="00306E94">
              <w:rPr>
                <w:rFonts w:ascii="Arial" w:hAnsi="Arial" w:cs="Arial"/>
                <w:szCs w:val="24"/>
              </w:rPr>
              <w:t>10%</w:t>
            </w:r>
          </w:p>
        </w:tc>
      </w:tr>
    </w:tbl>
    <w:p w14:paraId="71C779E8" w14:textId="77777777" w:rsidR="00551D02" w:rsidRPr="00C10C39" w:rsidRDefault="00551D02" w:rsidP="00661E60">
      <w:pPr>
        <w:tabs>
          <w:tab w:val="left" w:pos="810"/>
        </w:tabs>
        <w:spacing w:before="120"/>
        <w:ind w:left="1224"/>
        <w:rPr>
          <w:rFonts w:ascii="Arial" w:hAnsi="Arial" w:cs="Arial"/>
          <w:b/>
          <w:bCs/>
          <w:color w:val="ED7D31"/>
          <w:sz w:val="20"/>
        </w:rPr>
      </w:pPr>
    </w:p>
    <w:p w14:paraId="6CF9BEE7" w14:textId="77777777" w:rsidR="00661E60" w:rsidRDefault="00600D6E" w:rsidP="00661E60">
      <w:pPr>
        <w:numPr>
          <w:ilvl w:val="1"/>
          <w:numId w:val="1"/>
        </w:numPr>
        <w:tabs>
          <w:tab w:val="left" w:pos="810"/>
        </w:tabs>
        <w:spacing w:before="120"/>
        <w:rPr>
          <w:rFonts w:ascii="Arial" w:hAnsi="Arial" w:cs="Arial"/>
          <w:sz w:val="20"/>
        </w:rPr>
      </w:pPr>
      <w:r>
        <w:rPr>
          <w:rFonts w:ascii="Arial" w:hAnsi="Arial" w:cs="Arial"/>
          <w:b/>
          <w:bCs/>
          <w:sz w:val="20"/>
        </w:rPr>
        <w:t>CONTRACT NEGOTIATION</w:t>
      </w:r>
      <w:r w:rsidR="00661E60">
        <w:rPr>
          <w:rFonts w:ascii="Arial" w:hAnsi="Arial" w:cs="Arial"/>
          <w:sz w:val="20"/>
        </w:rPr>
        <w:t xml:space="preserve">: </w:t>
      </w:r>
      <w:r w:rsidRPr="00661E60">
        <w:rPr>
          <w:rFonts w:ascii="Arial" w:hAnsi="Arial" w:cs="Arial"/>
          <w:sz w:val="20"/>
        </w:rPr>
        <w:t>Upon completion of the evaluation process, the State</w:t>
      </w:r>
      <w:r w:rsidRPr="00661E60">
        <w:rPr>
          <w:rFonts w:ascii="Arial" w:hAnsi="Arial" w:cs="Arial"/>
          <w:color w:val="FF0000"/>
          <w:sz w:val="20"/>
        </w:rPr>
        <w:t xml:space="preserve"> </w:t>
      </w:r>
      <w:r w:rsidRPr="00661E60">
        <w:rPr>
          <w:rFonts w:ascii="Arial" w:hAnsi="Arial" w:cs="Arial"/>
          <w:sz w:val="20"/>
        </w:rPr>
        <w:t>may select one or more Vendors with which to negotiate a contract, based on the evaluation findings and other criteria deemed relevant for ensuring that the decision made is in the best interest of the State. In the event State</w:t>
      </w:r>
      <w:r w:rsidRPr="00661E60">
        <w:rPr>
          <w:rFonts w:ascii="Arial" w:hAnsi="Arial" w:cs="Arial"/>
          <w:color w:val="993300"/>
          <w:sz w:val="20"/>
        </w:rPr>
        <w:t xml:space="preserve"> </w:t>
      </w:r>
      <w:r w:rsidRPr="00661E60">
        <w:rPr>
          <w:rFonts w:ascii="Arial" w:hAnsi="Arial" w:cs="Arial"/>
          <w:sz w:val="20"/>
        </w:rPr>
        <w:t>is not successful in negotiating a contract with a selected Vendor, the State</w:t>
      </w:r>
      <w:r w:rsidRPr="00661E60">
        <w:rPr>
          <w:rFonts w:ascii="Arial" w:hAnsi="Arial" w:cs="Arial"/>
          <w:color w:val="993300"/>
          <w:sz w:val="20"/>
        </w:rPr>
        <w:t xml:space="preserve"> </w:t>
      </w:r>
      <w:r w:rsidRPr="00661E60">
        <w:rPr>
          <w:rFonts w:ascii="Arial" w:hAnsi="Arial" w:cs="Arial"/>
          <w:sz w:val="20"/>
        </w:rPr>
        <w:t xml:space="preserve">reserves the option of negotiating with another </w:t>
      </w:r>
      <w:r w:rsidRPr="00661E60">
        <w:rPr>
          <w:rFonts w:ascii="Arial" w:hAnsi="Arial" w:cs="Arial"/>
          <w:color w:val="003300"/>
          <w:sz w:val="20"/>
        </w:rPr>
        <w:t>Vendor, or to end the proposal process entirely.</w:t>
      </w:r>
    </w:p>
    <w:p w14:paraId="441D85C6" w14:textId="77777777" w:rsidR="00661E60" w:rsidRDefault="00491688" w:rsidP="00661E60">
      <w:pPr>
        <w:numPr>
          <w:ilvl w:val="1"/>
          <w:numId w:val="1"/>
        </w:numPr>
        <w:tabs>
          <w:tab w:val="left" w:pos="810"/>
        </w:tabs>
        <w:spacing w:before="120"/>
        <w:rPr>
          <w:rFonts w:ascii="Arial" w:hAnsi="Arial" w:cs="Arial"/>
          <w:sz w:val="20"/>
        </w:rPr>
      </w:pPr>
      <w:r w:rsidRPr="00661E60">
        <w:rPr>
          <w:rFonts w:ascii="Arial" w:hAnsi="Arial" w:cs="Arial"/>
          <w:b/>
          <w:bCs/>
          <w:sz w:val="20"/>
        </w:rPr>
        <w:t xml:space="preserve">COST OF PREPARATION:  </w:t>
      </w:r>
      <w:r w:rsidR="00600D6E" w:rsidRPr="00661E60">
        <w:rPr>
          <w:rFonts w:ascii="Arial" w:hAnsi="Arial" w:cs="Arial"/>
          <w:sz w:val="20"/>
        </w:rPr>
        <w:t>Bidder</w:t>
      </w:r>
      <w:r w:rsidRPr="00661E60">
        <w:rPr>
          <w:rFonts w:ascii="Arial" w:hAnsi="Arial" w:cs="Arial"/>
          <w:sz w:val="20"/>
        </w:rPr>
        <w:t xml:space="preserve"> shall be solely responsible for all expenses incurred in the preparation of a response to this RFP and shall be responsible for all expenses associated with any presentations or demonstrations associated with this request and/or any proposals made. </w:t>
      </w:r>
    </w:p>
    <w:p w14:paraId="3BA1DF76" w14:textId="77777777" w:rsidR="009910F5" w:rsidRPr="00661E60" w:rsidRDefault="00E80665" w:rsidP="00661E60">
      <w:pPr>
        <w:numPr>
          <w:ilvl w:val="1"/>
          <w:numId w:val="1"/>
        </w:numPr>
        <w:tabs>
          <w:tab w:val="left" w:pos="810"/>
        </w:tabs>
        <w:spacing w:before="120"/>
        <w:rPr>
          <w:rFonts w:ascii="Arial" w:hAnsi="Arial" w:cs="Arial"/>
          <w:sz w:val="20"/>
        </w:rPr>
      </w:pPr>
      <w:r w:rsidRPr="00661E60">
        <w:rPr>
          <w:rFonts w:ascii="Arial" w:hAnsi="Arial" w:cs="Arial"/>
          <w:b/>
          <w:sz w:val="20"/>
        </w:rPr>
        <w:t>CONTRACT TERMS:</w:t>
      </w:r>
      <w:r w:rsidRPr="00661E60">
        <w:rPr>
          <w:rFonts w:ascii="Arial" w:hAnsi="Arial" w:cs="Arial"/>
          <w:sz w:val="20"/>
        </w:rPr>
        <w:t xml:space="preserve"> The selected bidder(s) will be expected to sign a contract with the State, including the </w:t>
      </w:r>
      <w:r w:rsidR="001C689C" w:rsidRPr="00661E60">
        <w:rPr>
          <w:rFonts w:ascii="Arial" w:hAnsi="Arial" w:cs="Arial"/>
          <w:sz w:val="20"/>
        </w:rPr>
        <w:t>S</w:t>
      </w:r>
      <w:r w:rsidRPr="00661E60">
        <w:rPr>
          <w:rFonts w:ascii="Arial" w:hAnsi="Arial" w:cs="Arial"/>
          <w:sz w:val="20"/>
        </w:rPr>
        <w:t xml:space="preserve">tandard </w:t>
      </w:r>
      <w:r w:rsidR="001C689C" w:rsidRPr="00661E60">
        <w:rPr>
          <w:rFonts w:ascii="Arial" w:hAnsi="Arial" w:cs="Arial"/>
          <w:sz w:val="20"/>
        </w:rPr>
        <w:t>C</w:t>
      </w:r>
      <w:r w:rsidR="00834033" w:rsidRPr="00661E60">
        <w:rPr>
          <w:rFonts w:ascii="Arial" w:hAnsi="Arial" w:cs="Arial"/>
          <w:sz w:val="20"/>
        </w:rPr>
        <w:t xml:space="preserve">ontract </w:t>
      </w:r>
      <w:r w:rsidR="001C689C" w:rsidRPr="00661E60">
        <w:rPr>
          <w:rFonts w:ascii="Arial" w:hAnsi="Arial" w:cs="Arial"/>
          <w:sz w:val="20"/>
        </w:rPr>
        <w:t>Form</w:t>
      </w:r>
      <w:r w:rsidR="00834033" w:rsidRPr="00661E60">
        <w:rPr>
          <w:rFonts w:ascii="Arial" w:hAnsi="Arial" w:cs="Arial"/>
          <w:sz w:val="20"/>
        </w:rPr>
        <w:t xml:space="preserve"> and </w:t>
      </w:r>
      <w:r w:rsidRPr="00661E60">
        <w:rPr>
          <w:rFonts w:ascii="Arial" w:hAnsi="Arial" w:cs="Arial"/>
          <w:sz w:val="20"/>
        </w:rPr>
        <w:t xml:space="preserve">Attachment C </w:t>
      </w:r>
      <w:r w:rsidR="00834033" w:rsidRPr="00661E60">
        <w:rPr>
          <w:rFonts w:ascii="Arial" w:hAnsi="Arial" w:cs="Arial"/>
          <w:sz w:val="20"/>
        </w:rPr>
        <w:t xml:space="preserve">as </w:t>
      </w:r>
      <w:r w:rsidRPr="00661E60">
        <w:rPr>
          <w:rFonts w:ascii="Arial" w:hAnsi="Arial" w:cs="Arial"/>
          <w:sz w:val="20"/>
        </w:rPr>
        <w:t xml:space="preserve">attached to this RFP for reference.  </w:t>
      </w:r>
      <w:r w:rsidR="009910F5" w:rsidRPr="00661E60">
        <w:rPr>
          <w:rFonts w:ascii="Arial" w:hAnsi="Arial" w:cs="Arial"/>
          <w:sz w:val="20"/>
        </w:rPr>
        <w:t xml:space="preserve">If IT Attachment D is included in this RFP, terms may be modified based upon the solution proposed by the Bidder, subject to approval by the Agency of Digital Services.  </w:t>
      </w:r>
    </w:p>
    <w:p w14:paraId="4C06863C" w14:textId="77777777" w:rsidR="0005437F" w:rsidRDefault="0005437F" w:rsidP="0005437F">
      <w:pPr>
        <w:numPr>
          <w:ilvl w:val="2"/>
          <w:numId w:val="1"/>
        </w:numPr>
        <w:tabs>
          <w:tab w:val="left" w:pos="900"/>
        </w:tabs>
        <w:spacing w:before="120"/>
        <w:rPr>
          <w:rFonts w:ascii="Arial" w:hAnsi="Arial" w:cs="Arial"/>
          <w:sz w:val="20"/>
        </w:rPr>
      </w:pPr>
      <w:r>
        <w:rPr>
          <w:rFonts w:ascii="Arial" w:hAnsi="Arial" w:cs="Arial"/>
          <w:b/>
          <w:bCs/>
          <w:sz w:val="20"/>
        </w:rPr>
        <w:t xml:space="preserve">Business Registration. </w:t>
      </w:r>
      <w:r w:rsidRPr="00491688">
        <w:rPr>
          <w:rFonts w:ascii="Arial" w:hAnsi="Arial" w:cs="Arial"/>
          <w:sz w:val="20"/>
        </w:rPr>
        <w:t xml:space="preserve">To be awarded a contract by the State of Vermont a </w:t>
      </w:r>
      <w:r>
        <w:rPr>
          <w:rFonts w:ascii="Arial" w:hAnsi="Arial" w:cs="Arial"/>
          <w:sz w:val="20"/>
        </w:rPr>
        <w:t>v</w:t>
      </w:r>
      <w:r w:rsidRPr="00491688">
        <w:rPr>
          <w:rFonts w:ascii="Arial" w:hAnsi="Arial" w:cs="Arial"/>
          <w:sz w:val="20"/>
        </w:rPr>
        <w:t xml:space="preserve">endor (except an individual doing business in his/her own name) must be registered with the Vermont Secretary of State’s office </w:t>
      </w:r>
      <w:hyperlink r:id="rId16" w:history="1">
        <w:r w:rsidRPr="00491688">
          <w:rPr>
            <w:rStyle w:val="Hyperlink"/>
            <w:rFonts w:ascii="Arial" w:hAnsi="Arial" w:cs="Arial"/>
            <w:color w:val="3333CC"/>
            <w:sz w:val="20"/>
          </w:rPr>
          <w:t>http://www.sec.state.vt.us/tutor/dobiz/forms/fcregist.htm</w:t>
        </w:r>
      </w:hyperlink>
      <w:r w:rsidRPr="00491688">
        <w:rPr>
          <w:rFonts w:ascii="Arial" w:hAnsi="Arial" w:cs="Arial"/>
          <w:sz w:val="20"/>
        </w:rPr>
        <w:t xml:space="preserve"> and must obtain a Contractor’s Business Account Number issued by the Vermont Department of Taxes </w:t>
      </w:r>
      <w:hyperlink r:id="rId17" w:history="1">
        <w:r w:rsidRPr="00491688">
          <w:rPr>
            <w:rStyle w:val="Hyperlink"/>
            <w:rFonts w:ascii="Arial" w:hAnsi="Arial" w:cs="Arial"/>
            <w:sz w:val="20"/>
          </w:rPr>
          <w:t>http://tax.vermont.gov/</w:t>
        </w:r>
      </w:hyperlink>
      <w:r w:rsidRPr="00491688">
        <w:rPr>
          <w:rFonts w:ascii="Arial" w:hAnsi="Arial" w:cs="Arial"/>
          <w:sz w:val="20"/>
        </w:rPr>
        <w:t xml:space="preserve"> .</w:t>
      </w:r>
    </w:p>
    <w:p w14:paraId="315899DE" w14:textId="77777777" w:rsidR="00E80665" w:rsidRDefault="00E80665" w:rsidP="0005437F">
      <w:pPr>
        <w:numPr>
          <w:ilvl w:val="2"/>
          <w:numId w:val="1"/>
        </w:numPr>
        <w:spacing w:before="120"/>
        <w:rPr>
          <w:rFonts w:ascii="Arial" w:hAnsi="Arial" w:cs="Arial"/>
          <w:sz w:val="20"/>
        </w:rPr>
      </w:pPr>
      <w:r w:rsidRPr="001133C7">
        <w:rPr>
          <w:rFonts w:ascii="Arial" w:hAnsi="Arial" w:cs="Arial"/>
          <w:sz w:val="20"/>
        </w:rPr>
        <w:t>The contract will obligate the bidder to provide the services and/or products identified in its bid, at the prices listed.</w:t>
      </w:r>
    </w:p>
    <w:p w14:paraId="2F13ACF8" w14:textId="77777777" w:rsidR="00E80665" w:rsidRDefault="0005437F" w:rsidP="000B035D">
      <w:pPr>
        <w:numPr>
          <w:ilvl w:val="2"/>
          <w:numId w:val="1"/>
        </w:numPr>
        <w:tabs>
          <w:tab w:val="left" w:pos="900"/>
        </w:tabs>
        <w:spacing w:before="120"/>
        <w:rPr>
          <w:rFonts w:ascii="Arial" w:hAnsi="Arial" w:cs="Arial"/>
          <w:sz w:val="20"/>
        </w:rPr>
      </w:pPr>
      <w:r>
        <w:rPr>
          <w:rFonts w:ascii="Arial" w:hAnsi="Arial" w:cs="Arial"/>
          <w:b/>
          <w:sz w:val="20"/>
        </w:rPr>
        <w:t>Payment Terms.</w:t>
      </w:r>
      <w:r w:rsidR="00E80665" w:rsidRPr="00B0445A">
        <w:rPr>
          <w:rFonts w:ascii="Arial" w:hAnsi="Arial" w:cs="Arial"/>
          <w:sz w:val="20"/>
        </w:rPr>
        <w:t xml:space="preserve"> All invoices are to be rendered by the Contractor on the vendor's standard billhead and forwarded directly to the institution or agency</w:t>
      </w:r>
      <w:r w:rsidR="00E80665">
        <w:rPr>
          <w:rFonts w:ascii="Arial" w:hAnsi="Arial" w:cs="Arial"/>
          <w:sz w:val="20"/>
        </w:rPr>
        <w:t xml:space="preserve"> ordering materials or services and shall specify the address to which payments will be sent.</w:t>
      </w:r>
      <w:r w:rsidR="000B035D">
        <w:rPr>
          <w:rFonts w:ascii="Arial" w:hAnsi="Arial" w:cs="Arial"/>
          <w:sz w:val="20"/>
        </w:rPr>
        <w:t xml:space="preserve">  </w:t>
      </w:r>
      <w:r w:rsidR="00E80665" w:rsidRPr="000B035D">
        <w:rPr>
          <w:rFonts w:ascii="Arial" w:hAnsi="Arial" w:cs="Arial"/>
          <w:sz w:val="20"/>
        </w:rPr>
        <w:t>Payment terms are Net 30 days from receipt of an error-free invoice with all applicable supporting documentation.  Percentage discounts may be offered for prompt payments of invoices; however, such discounts must be in effect for a period of 30 days or more in order to be considered in making awards.</w:t>
      </w:r>
    </w:p>
    <w:bookmarkEnd w:id="3"/>
    <w:bookmarkEnd w:id="15"/>
    <w:p w14:paraId="20DF7F56" w14:textId="77777777" w:rsidR="0005437F" w:rsidRDefault="0005437F" w:rsidP="0005437F">
      <w:pPr>
        <w:numPr>
          <w:ilvl w:val="2"/>
          <w:numId w:val="1"/>
        </w:numPr>
        <w:tabs>
          <w:tab w:val="left" w:pos="900"/>
        </w:tabs>
        <w:spacing w:before="120"/>
        <w:rPr>
          <w:rFonts w:ascii="Arial" w:hAnsi="Arial" w:cs="Arial"/>
          <w:sz w:val="20"/>
        </w:rPr>
      </w:pPr>
      <w:r>
        <w:rPr>
          <w:rFonts w:ascii="Arial" w:hAnsi="Arial" w:cs="Arial"/>
          <w:b/>
          <w:bCs/>
          <w:sz w:val="20"/>
        </w:rPr>
        <w:t xml:space="preserve">Quality. </w:t>
      </w:r>
      <w:r w:rsidRPr="00491688">
        <w:rPr>
          <w:rFonts w:ascii="Arial" w:hAnsi="Arial" w:cs="Arial"/>
          <w:sz w:val="20"/>
        </w:rPr>
        <w:t>If applicable, all products provided under a contract with the State will be new and unused, unless otherwise stated.  Factory seconds or remanufactured products will not be accepted unless specifically requested by the purchasing agency.  All products provided by the contractor must meet all federal, state, and local standards for quality and safety requirements.  Products not meeting these standards will be deemed unacceptable and returned to the contractor for credit at no charge to the State.</w:t>
      </w:r>
    </w:p>
    <w:bookmarkEnd w:id="10"/>
    <w:p w14:paraId="3924C688" w14:textId="77777777" w:rsidR="00C36BF6" w:rsidRPr="00C36BF6" w:rsidRDefault="002077DF" w:rsidP="00FC51E5">
      <w:pPr>
        <w:numPr>
          <w:ilvl w:val="0"/>
          <w:numId w:val="1"/>
        </w:numPr>
        <w:tabs>
          <w:tab w:val="num" w:pos="360"/>
        </w:tabs>
        <w:spacing w:before="240"/>
        <w:rPr>
          <w:rFonts w:ascii="Arial" w:hAnsi="Arial" w:cs="Arial"/>
          <w:sz w:val="20"/>
        </w:rPr>
      </w:pPr>
      <w:r w:rsidRPr="00C36BF6">
        <w:rPr>
          <w:rFonts w:ascii="Arial" w:hAnsi="Arial" w:cs="Arial"/>
          <w:b/>
          <w:sz w:val="20"/>
        </w:rPr>
        <w:t>CONTENT AND FORMAT</w:t>
      </w:r>
      <w:r w:rsidR="00DB6E6D">
        <w:rPr>
          <w:rFonts w:ascii="Arial" w:hAnsi="Arial" w:cs="Arial"/>
          <w:b/>
          <w:sz w:val="20"/>
        </w:rPr>
        <w:t xml:space="preserve"> OF RESPONSES</w:t>
      </w:r>
      <w:r w:rsidRPr="00C36BF6">
        <w:rPr>
          <w:rFonts w:ascii="Arial" w:hAnsi="Arial" w:cs="Arial"/>
          <w:b/>
          <w:sz w:val="20"/>
        </w:rPr>
        <w:t>:</w:t>
      </w:r>
      <w:r w:rsidRPr="00C36BF6">
        <w:rPr>
          <w:rFonts w:ascii="Arial" w:hAnsi="Arial" w:cs="Arial"/>
          <w:sz w:val="20"/>
        </w:rPr>
        <w:t xml:space="preserve"> The content and format requirements listed below are the minimum require</w:t>
      </w:r>
      <w:r w:rsidR="00DB6E6D">
        <w:rPr>
          <w:rFonts w:ascii="Arial" w:hAnsi="Arial" w:cs="Arial"/>
          <w:sz w:val="20"/>
        </w:rPr>
        <w:t>ments for State evaluation.  These requirements</w:t>
      </w:r>
      <w:r w:rsidRPr="00C36BF6">
        <w:rPr>
          <w:rFonts w:ascii="Arial" w:hAnsi="Arial" w:cs="Arial"/>
          <w:sz w:val="20"/>
        </w:rPr>
        <w:t xml:space="preserve"> are not intended to limit the content of </w:t>
      </w:r>
      <w:r w:rsidR="00DB6E6D">
        <w:rPr>
          <w:rFonts w:ascii="Arial" w:hAnsi="Arial" w:cs="Arial"/>
          <w:sz w:val="20"/>
        </w:rPr>
        <w:t>a Bidder’s</w:t>
      </w:r>
      <w:r w:rsidR="00DB6E6D" w:rsidRPr="00C36BF6">
        <w:rPr>
          <w:rFonts w:ascii="Arial" w:hAnsi="Arial" w:cs="Arial"/>
          <w:sz w:val="20"/>
        </w:rPr>
        <w:t xml:space="preserve"> </w:t>
      </w:r>
      <w:r w:rsidRPr="00C36BF6">
        <w:rPr>
          <w:rFonts w:ascii="Arial" w:hAnsi="Arial" w:cs="Arial"/>
          <w:sz w:val="20"/>
        </w:rPr>
        <w:t>proposal</w:t>
      </w:r>
      <w:r w:rsidR="00DB6E6D">
        <w:rPr>
          <w:rFonts w:ascii="Arial" w:hAnsi="Arial" w:cs="Arial"/>
          <w:sz w:val="20"/>
        </w:rPr>
        <w:t>.</w:t>
      </w:r>
      <w:r w:rsidRPr="00C36BF6">
        <w:rPr>
          <w:rFonts w:ascii="Arial" w:hAnsi="Arial" w:cs="Arial"/>
          <w:sz w:val="20"/>
        </w:rPr>
        <w:t xml:space="preserve"> </w:t>
      </w:r>
      <w:r w:rsidR="00DB6E6D">
        <w:rPr>
          <w:rFonts w:ascii="Arial" w:hAnsi="Arial" w:cs="Arial"/>
          <w:sz w:val="20"/>
        </w:rPr>
        <w:t>B</w:t>
      </w:r>
      <w:r w:rsidR="0019448C">
        <w:rPr>
          <w:rFonts w:ascii="Arial" w:hAnsi="Arial" w:cs="Arial"/>
          <w:sz w:val="20"/>
        </w:rPr>
        <w:t>idder</w:t>
      </w:r>
      <w:r w:rsidRPr="00C36BF6">
        <w:rPr>
          <w:rFonts w:ascii="Arial" w:hAnsi="Arial" w:cs="Arial"/>
          <w:sz w:val="20"/>
        </w:rPr>
        <w:t xml:space="preserve">s may include additional information or offer alternative solutions </w:t>
      </w:r>
      <w:r w:rsidR="00DB6E6D">
        <w:rPr>
          <w:rFonts w:ascii="Arial" w:hAnsi="Arial" w:cs="Arial"/>
          <w:sz w:val="20"/>
        </w:rPr>
        <w:t xml:space="preserve">for the State’s </w:t>
      </w:r>
      <w:r w:rsidRPr="00C36BF6">
        <w:rPr>
          <w:rFonts w:ascii="Arial" w:hAnsi="Arial" w:cs="Arial"/>
          <w:sz w:val="20"/>
        </w:rPr>
        <w:t>consider</w:t>
      </w:r>
      <w:r w:rsidR="00DB6E6D">
        <w:rPr>
          <w:rFonts w:ascii="Arial" w:hAnsi="Arial" w:cs="Arial"/>
          <w:sz w:val="20"/>
        </w:rPr>
        <w:t>ation</w:t>
      </w:r>
      <w:r w:rsidRPr="00C36BF6">
        <w:rPr>
          <w:rFonts w:ascii="Arial" w:hAnsi="Arial" w:cs="Arial"/>
          <w:sz w:val="20"/>
        </w:rPr>
        <w:t xml:space="preserve">. </w:t>
      </w:r>
      <w:r w:rsidR="00C36BF6" w:rsidRPr="00C36BF6">
        <w:rPr>
          <w:rFonts w:ascii="Arial" w:hAnsi="Arial" w:cs="Arial"/>
          <w:sz w:val="20"/>
        </w:rPr>
        <w:t xml:space="preserve"> </w:t>
      </w:r>
      <w:r w:rsidR="00DB6E6D">
        <w:rPr>
          <w:rFonts w:ascii="Arial" w:hAnsi="Arial" w:cs="Arial"/>
          <w:sz w:val="20"/>
        </w:rPr>
        <w:t>However, t</w:t>
      </w:r>
      <w:r w:rsidR="00C36BF6" w:rsidRPr="00C36BF6">
        <w:rPr>
          <w:rFonts w:ascii="Arial" w:hAnsi="Arial" w:cs="Arial"/>
          <w:sz w:val="20"/>
        </w:rPr>
        <w:t>he State discourages overl</w:t>
      </w:r>
      <w:bookmarkStart w:id="16" w:name="_Toc431826406"/>
      <w:bookmarkStart w:id="17" w:name="_Toc282442673"/>
      <w:bookmarkStart w:id="18" w:name="_Toc191775536"/>
      <w:bookmarkStart w:id="19" w:name="_Toc194118586"/>
      <w:bookmarkStart w:id="20" w:name="_Toc194120060"/>
      <w:bookmarkStart w:id="21" w:name="_Toc194194424"/>
      <w:bookmarkStart w:id="22" w:name="_Toc275774543"/>
      <w:r w:rsidR="0019448C">
        <w:rPr>
          <w:rFonts w:ascii="Arial" w:hAnsi="Arial" w:cs="Arial"/>
          <w:sz w:val="20"/>
        </w:rPr>
        <w:t>y lengthy and costly proposals</w:t>
      </w:r>
      <w:r w:rsidR="00DB6E6D">
        <w:rPr>
          <w:rFonts w:ascii="Arial" w:hAnsi="Arial" w:cs="Arial"/>
          <w:sz w:val="20"/>
        </w:rPr>
        <w:t>, and Bidders are advised to include only such information in their response as may be relevant to the requirements of this RFP.</w:t>
      </w:r>
    </w:p>
    <w:p w14:paraId="52E12366" w14:textId="77777777" w:rsidR="00C36BF6" w:rsidRDefault="004C7412" w:rsidP="00C36BF6">
      <w:pPr>
        <w:numPr>
          <w:ilvl w:val="1"/>
          <w:numId w:val="1"/>
        </w:numPr>
        <w:tabs>
          <w:tab w:val="num" w:pos="576"/>
        </w:tabs>
        <w:spacing w:before="240"/>
        <w:rPr>
          <w:rFonts w:ascii="Arial" w:hAnsi="Arial" w:cs="Arial"/>
          <w:sz w:val="20"/>
        </w:rPr>
      </w:pPr>
      <w:r w:rsidRPr="00C36BF6">
        <w:rPr>
          <w:rFonts w:ascii="Arial" w:hAnsi="Arial" w:cs="Arial"/>
          <w:sz w:val="20"/>
        </w:rPr>
        <w:t xml:space="preserve">The bid should include a Cover Letter and Technical Response </w:t>
      </w:r>
      <w:r w:rsidRPr="009E7190">
        <w:rPr>
          <w:rFonts w:ascii="Arial" w:hAnsi="Arial" w:cs="Arial"/>
          <w:sz w:val="20"/>
        </w:rPr>
        <w:t>and Pric</w:t>
      </w:r>
      <w:bookmarkEnd w:id="16"/>
      <w:r w:rsidR="00F461B3">
        <w:rPr>
          <w:rFonts w:ascii="Arial" w:hAnsi="Arial" w:cs="Arial"/>
          <w:sz w:val="20"/>
        </w:rPr>
        <w:t>e Schedule</w:t>
      </w:r>
      <w:r w:rsidR="009E7190" w:rsidRPr="009E7190">
        <w:rPr>
          <w:rFonts w:ascii="Arial" w:hAnsi="Arial" w:cs="Arial"/>
          <w:sz w:val="20"/>
        </w:rPr>
        <w:t>.</w:t>
      </w:r>
    </w:p>
    <w:p w14:paraId="2217F1A6" w14:textId="77777777" w:rsidR="00DC35F2" w:rsidRPr="004C7412" w:rsidRDefault="00DC35F2" w:rsidP="004C7412">
      <w:pPr>
        <w:numPr>
          <w:ilvl w:val="1"/>
          <w:numId w:val="1"/>
        </w:numPr>
        <w:tabs>
          <w:tab w:val="num" w:pos="360"/>
        </w:tabs>
        <w:spacing w:before="120"/>
        <w:rPr>
          <w:rFonts w:ascii="Arial" w:hAnsi="Arial" w:cs="Arial"/>
          <w:sz w:val="20"/>
        </w:rPr>
      </w:pPr>
      <w:bookmarkStart w:id="23" w:name="_Hlk37522273"/>
      <w:bookmarkEnd w:id="17"/>
      <w:bookmarkEnd w:id="18"/>
      <w:bookmarkEnd w:id="19"/>
      <w:bookmarkEnd w:id="20"/>
      <w:bookmarkEnd w:id="21"/>
      <w:bookmarkEnd w:id="22"/>
      <w:r w:rsidRPr="004C7412">
        <w:rPr>
          <w:rFonts w:ascii="Arial" w:hAnsi="Arial" w:cs="Arial"/>
          <w:b/>
          <w:sz w:val="20"/>
        </w:rPr>
        <w:t>COVER LETTER:</w:t>
      </w:r>
      <w:r w:rsidRPr="004C7412">
        <w:rPr>
          <w:rFonts w:ascii="Arial" w:hAnsi="Arial" w:cs="Arial"/>
          <w:sz w:val="20"/>
        </w:rPr>
        <w:t xml:space="preserve"> </w:t>
      </w:r>
    </w:p>
    <w:p w14:paraId="0B9E2EDF" w14:textId="77777777" w:rsidR="00D04BA8" w:rsidRDefault="00DC35F2" w:rsidP="00DC35F2">
      <w:pPr>
        <w:numPr>
          <w:ilvl w:val="2"/>
          <w:numId w:val="1"/>
        </w:numPr>
        <w:spacing w:before="120"/>
        <w:rPr>
          <w:rFonts w:ascii="Arial" w:hAnsi="Arial" w:cs="Arial"/>
          <w:sz w:val="20"/>
        </w:rPr>
      </w:pPr>
      <w:r w:rsidRPr="00DC35F2">
        <w:rPr>
          <w:rFonts w:ascii="Arial" w:hAnsi="Arial" w:cs="Arial"/>
          <w:sz w:val="20"/>
          <w:u w:val="single"/>
        </w:rPr>
        <w:t>Confidentiality</w:t>
      </w:r>
      <w:r>
        <w:rPr>
          <w:rFonts w:ascii="Arial" w:hAnsi="Arial" w:cs="Arial"/>
          <w:sz w:val="20"/>
        </w:rPr>
        <w:t xml:space="preserve">.  </w:t>
      </w:r>
      <w:r w:rsidR="009A5EA4">
        <w:rPr>
          <w:rFonts w:ascii="Arial" w:hAnsi="Arial" w:cs="Arial"/>
          <w:sz w:val="20"/>
        </w:rPr>
        <w:t xml:space="preserve">To the extent your bid contains information you consider to be proprietary and confidential, you must </w:t>
      </w:r>
      <w:r w:rsidR="0054083C">
        <w:rPr>
          <w:rFonts w:ascii="Arial" w:hAnsi="Arial" w:cs="Arial"/>
          <w:sz w:val="20"/>
        </w:rPr>
        <w:t>comply with the following r</w:t>
      </w:r>
      <w:r w:rsidR="009A5EA4">
        <w:rPr>
          <w:rFonts w:ascii="Arial" w:hAnsi="Arial" w:cs="Arial"/>
          <w:sz w:val="20"/>
        </w:rPr>
        <w:t>equirements concerning the contents of your cover letter and the submission of a redacted copy of your bid (or affected portions thereof).</w:t>
      </w:r>
    </w:p>
    <w:p w14:paraId="4E78D204" w14:textId="77777777" w:rsidR="0054083C" w:rsidRPr="0054083C" w:rsidRDefault="0005437F" w:rsidP="00C36BF6">
      <w:pPr>
        <w:numPr>
          <w:ilvl w:val="2"/>
          <w:numId w:val="1"/>
        </w:numPr>
        <w:spacing w:before="120"/>
        <w:rPr>
          <w:rFonts w:ascii="Arial" w:hAnsi="Arial" w:cs="Arial"/>
          <w:sz w:val="20"/>
        </w:rPr>
      </w:pPr>
      <w:r>
        <w:rPr>
          <w:rFonts w:ascii="Arial" w:hAnsi="Arial" w:cs="Arial"/>
          <w:sz w:val="20"/>
        </w:rPr>
        <w:t>All</w:t>
      </w:r>
      <w:r w:rsidR="0054083C" w:rsidRPr="00F70CA5">
        <w:rPr>
          <w:rFonts w:ascii="Arial" w:hAnsi="Arial" w:cs="Arial"/>
          <w:sz w:val="20"/>
        </w:rPr>
        <w:t xml:space="preserve"> response</w:t>
      </w:r>
      <w:r>
        <w:rPr>
          <w:rFonts w:ascii="Arial" w:hAnsi="Arial" w:cs="Arial"/>
          <w:sz w:val="20"/>
        </w:rPr>
        <w:t>s to this RFP</w:t>
      </w:r>
      <w:r w:rsidR="0054083C" w:rsidRPr="00F70CA5">
        <w:rPr>
          <w:rFonts w:ascii="Arial" w:hAnsi="Arial" w:cs="Arial"/>
          <w:sz w:val="20"/>
        </w:rPr>
        <w:t xml:space="preserve"> will become part of the contract file and will become a matter of public record</w:t>
      </w:r>
      <w:r w:rsidR="002C600D">
        <w:rPr>
          <w:rFonts w:ascii="Arial" w:hAnsi="Arial" w:cs="Arial"/>
          <w:sz w:val="20"/>
        </w:rPr>
        <w:t xml:space="preserve"> under the State’s Public Records Act, 1 V.S.A. </w:t>
      </w:r>
      <w:r w:rsidR="002C600D" w:rsidRPr="002C600D">
        <w:rPr>
          <w:rFonts w:ascii="Times New Roman" w:hAnsi="Times New Roman" w:cs="Arial"/>
          <w:sz w:val="20"/>
        </w:rPr>
        <w:t>§</w:t>
      </w:r>
      <w:r w:rsidR="002C600D">
        <w:rPr>
          <w:rFonts w:ascii="Arial" w:hAnsi="Arial" w:cs="Arial"/>
          <w:sz w:val="20"/>
        </w:rPr>
        <w:t xml:space="preserve"> 315 et seq. (the “Public Records Act”)</w:t>
      </w:r>
      <w:r w:rsidR="0054083C" w:rsidRPr="00F70CA5">
        <w:rPr>
          <w:rFonts w:ascii="Arial" w:hAnsi="Arial" w:cs="Arial"/>
          <w:sz w:val="20"/>
        </w:rPr>
        <w:t xml:space="preserve">. If </w:t>
      </w:r>
      <w:r>
        <w:rPr>
          <w:rFonts w:ascii="Arial" w:hAnsi="Arial" w:cs="Arial"/>
          <w:sz w:val="20"/>
        </w:rPr>
        <w:t>your</w:t>
      </w:r>
      <w:r w:rsidRPr="00F70CA5">
        <w:rPr>
          <w:rFonts w:ascii="Arial" w:hAnsi="Arial" w:cs="Arial"/>
          <w:sz w:val="20"/>
        </w:rPr>
        <w:t xml:space="preserve"> </w:t>
      </w:r>
      <w:r w:rsidR="0054083C" w:rsidRPr="00F70CA5">
        <w:rPr>
          <w:rFonts w:ascii="Arial" w:hAnsi="Arial" w:cs="Arial"/>
          <w:sz w:val="20"/>
        </w:rPr>
        <w:t xml:space="preserve">response </w:t>
      </w:r>
      <w:r w:rsidR="002C600D">
        <w:rPr>
          <w:rFonts w:ascii="Arial" w:hAnsi="Arial" w:cs="Arial"/>
          <w:sz w:val="20"/>
        </w:rPr>
        <w:t xml:space="preserve">must </w:t>
      </w:r>
      <w:r w:rsidR="0054083C" w:rsidRPr="00F70CA5">
        <w:rPr>
          <w:rFonts w:ascii="Arial" w:hAnsi="Arial" w:cs="Arial"/>
          <w:sz w:val="20"/>
        </w:rPr>
        <w:t xml:space="preserve">include material that </w:t>
      </w:r>
      <w:r>
        <w:rPr>
          <w:rFonts w:ascii="Arial" w:hAnsi="Arial" w:cs="Arial"/>
          <w:sz w:val="20"/>
        </w:rPr>
        <w:t>you</w:t>
      </w:r>
      <w:r w:rsidRPr="00F70CA5">
        <w:rPr>
          <w:rFonts w:ascii="Arial" w:hAnsi="Arial" w:cs="Arial"/>
          <w:sz w:val="20"/>
        </w:rPr>
        <w:t xml:space="preserve"> </w:t>
      </w:r>
      <w:r w:rsidR="0054083C" w:rsidRPr="00F70CA5">
        <w:rPr>
          <w:rFonts w:ascii="Arial" w:hAnsi="Arial" w:cs="Arial"/>
          <w:sz w:val="20"/>
        </w:rPr>
        <w:t xml:space="preserve">consider to be proprietary and confidential under </w:t>
      </w:r>
      <w:r w:rsidR="0054083C" w:rsidRPr="00521CCB">
        <w:rPr>
          <w:rFonts w:ascii="Arial" w:hAnsi="Arial" w:cs="Arial"/>
          <w:sz w:val="20"/>
        </w:rPr>
        <w:t xml:space="preserve">the Public Records </w:t>
      </w:r>
      <w:r w:rsidR="0054083C">
        <w:rPr>
          <w:rFonts w:ascii="Arial" w:hAnsi="Arial" w:cs="Arial"/>
          <w:sz w:val="20"/>
        </w:rPr>
        <w:t>Act</w:t>
      </w:r>
      <w:r w:rsidR="0054083C" w:rsidRPr="00521CCB">
        <w:rPr>
          <w:rFonts w:ascii="Arial" w:hAnsi="Arial" w:cs="Arial"/>
          <w:sz w:val="20"/>
        </w:rPr>
        <w:t xml:space="preserve">, </w:t>
      </w:r>
      <w:r w:rsidR="002C600D">
        <w:rPr>
          <w:rFonts w:ascii="Arial" w:hAnsi="Arial" w:cs="Arial"/>
          <w:sz w:val="20"/>
        </w:rPr>
        <w:t xml:space="preserve">your </w:t>
      </w:r>
      <w:r w:rsidR="0054083C">
        <w:rPr>
          <w:rFonts w:ascii="Arial" w:hAnsi="Arial" w:cs="Arial"/>
          <w:sz w:val="20"/>
        </w:rPr>
        <w:t xml:space="preserve">cover letter </w:t>
      </w:r>
      <w:r w:rsidR="002C600D">
        <w:rPr>
          <w:rFonts w:ascii="Arial" w:hAnsi="Arial" w:cs="Arial"/>
          <w:sz w:val="20"/>
        </w:rPr>
        <w:t xml:space="preserve">must </w:t>
      </w:r>
      <w:r w:rsidR="0054083C">
        <w:rPr>
          <w:rFonts w:ascii="Arial" w:hAnsi="Arial" w:cs="Arial"/>
          <w:sz w:val="20"/>
        </w:rPr>
        <w:t>clearly identif</w:t>
      </w:r>
      <w:r w:rsidR="002C600D">
        <w:rPr>
          <w:rFonts w:ascii="Arial" w:hAnsi="Arial" w:cs="Arial"/>
          <w:sz w:val="20"/>
        </w:rPr>
        <w:t>y</w:t>
      </w:r>
      <w:r w:rsidR="0054083C">
        <w:rPr>
          <w:rFonts w:ascii="Arial" w:hAnsi="Arial" w:cs="Arial"/>
          <w:sz w:val="20"/>
        </w:rPr>
        <w:t xml:space="preserve"> </w:t>
      </w:r>
      <w:r w:rsidR="0054083C" w:rsidRPr="00F70CA5">
        <w:rPr>
          <w:rFonts w:ascii="Arial" w:hAnsi="Arial" w:cs="Arial"/>
          <w:sz w:val="20"/>
        </w:rPr>
        <w:t xml:space="preserve">each page or section of </w:t>
      </w:r>
      <w:r>
        <w:rPr>
          <w:rFonts w:ascii="Arial" w:hAnsi="Arial" w:cs="Arial"/>
          <w:sz w:val="20"/>
        </w:rPr>
        <w:t>your</w:t>
      </w:r>
      <w:r w:rsidRPr="00F70CA5">
        <w:rPr>
          <w:rFonts w:ascii="Arial" w:hAnsi="Arial" w:cs="Arial"/>
          <w:sz w:val="20"/>
        </w:rPr>
        <w:t xml:space="preserve"> </w:t>
      </w:r>
      <w:r w:rsidR="0054083C" w:rsidRPr="00F70CA5">
        <w:rPr>
          <w:rFonts w:ascii="Arial" w:hAnsi="Arial" w:cs="Arial"/>
          <w:sz w:val="20"/>
        </w:rPr>
        <w:t xml:space="preserve">response that </w:t>
      </w:r>
      <w:r>
        <w:rPr>
          <w:rFonts w:ascii="Arial" w:hAnsi="Arial" w:cs="Arial"/>
          <w:sz w:val="20"/>
        </w:rPr>
        <w:t>you consider</w:t>
      </w:r>
      <w:r w:rsidR="0054083C" w:rsidRPr="00F70CA5">
        <w:rPr>
          <w:rFonts w:ascii="Arial" w:hAnsi="Arial" w:cs="Arial"/>
          <w:sz w:val="20"/>
        </w:rPr>
        <w:t xml:space="preserve"> proprietary and confidential</w:t>
      </w:r>
      <w:r w:rsidR="0054083C">
        <w:rPr>
          <w:rFonts w:ascii="Arial" w:hAnsi="Arial" w:cs="Arial"/>
          <w:sz w:val="20"/>
        </w:rPr>
        <w:t xml:space="preserve">. </w:t>
      </w:r>
      <w:r>
        <w:rPr>
          <w:rFonts w:ascii="Arial" w:hAnsi="Arial" w:cs="Arial"/>
          <w:sz w:val="20"/>
        </w:rPr>
        <w:t>Your</w:t>
      </w:r>
      <w:r w:rsidR="00661E60">
        <w:rPr>
          <w:rFonts w:ascii="Arial" w:hAnsi="Arial" w:cs="Arial"/>
          <w:sz w:val="20"/>
        </w:rPr>
        <w:t xml:space="preserve"> </w:t>
      </w:r>
      <w:r w:rsidR="0054083C">
        <w:rPr>
          <w:rFonts w:ascii="Arial" w:hAnsi="Arial" w:cs="Arial"/>
          <w:sz w:val="20"/>
        </w:rPr>
        <w:t xml:space="preserve">cover letter </w:t>
      </w:r>
      <w:r>
        <w:rPr>
          <w:rFonts w:ascii="Arial" w:hAnsi="Arial" w:cs="Arial"/>
          <w:sz w:val="20"/>
        </w:rPr>
        <w:t xml:space="preserve">must also include </w:t>
      </w:r>
      <w:r w:rsidR="0054083C">
        <w:rPr>
          <w:rFonts w:ascii="Arial" w:hAnsi="Arial" w:cs="Arial"/>
          <w:sz w:val="20"/>
        </w:rPr>
        <w:t xml:space="preserve">a written explanation </w:t>
      </w:r>
      <w:r w:rsidR="0054083C" w:rsidRPr="00521CCB">
        <w:rPr>
          <w:rFonts w:ascii="Arial" w:hAnsi="Arial" w:cs="Arial"/>
          <w:b/>
          <w:i/>
          <w:sz w:val="20"/>
        </w:rPr>
        <w:t>for each marked section</w:t>
      </w:r>
      <w:r w:rsidR="0054083C">
        <w:rPr>
          <w:rFonts w:ascii="Arial" w:hAnsi="Arial" w:cs="Arial"/>
          <w:sz w:val="20"/>
        </w:rPr>
        <w:t xml:space="preserve"> </w:t>
      </w:r>
      <w:r w:rsidR="0054083C" w:rsidRPr="00F70CA5">
        <w:rPr>
          <w:rFonts w:ascii="Arial" w:hAnsi="Arial" w:cs="Arial"/>
          <w:sz w:val="20"/>
        </w:rPr>
        <w:t xml:space="preserve">explaining why such material should be considered </w:t>
      </w:r>
      <w:r w:rsidR="0054083C" w:rsidRPr="00521CCB">
        <w:rPr>
          <w:rFonts w:ascii="Arial" w:hAnsi="Arial" w:cs="Arial"/>
          <w:sz w:val="20"/>
        </w:rPr>
        <w:t>exempt from public disclosure in the event of a public records request, pursuant to 1 V.S.A. § 317(c)</w:t>
      </w:r>
      <w:r w:rsidR="0054083C" w:rsidRPr="00F70CA5">
        <w:rPr>
          <w:rFonts w:ascii="Arial" w:hAnsi="Arial" w:cs="Arial"/>
          <w:sz w:val="20"/>
        </w:rPr>
        <w:t xml:space="preserve">, including the prospective harm to the competitive position of the bidder if the identified material were to be released. </w:t>
      </w:r>
      <w:r w:rsidR="0054083C">
        <w:rPr>
          <w:rFonts w:ascii="Arial" w:hAnsi="Arial" w:cs="Arial"/>
          <w:sz w:val="20"/>
        </w:rPr>
        <w:t xml:space="preserve">Additionally, </w:t>
      </w:r>
      <w:r w:rsidR="002C600D">
        <w:rPr>
          <w:rFonts w:ascii="Arial" w:hAnsi="Arial" w:cs="Arial"/>
          <w:sz w:val="20"/>
        </w:rPr>
        <w:t>you</w:t>
      </w:r>
      <w:r w:rsidR="0054083C">
        <w:rPr>
          <w:rFonts w:ascii="Arial" w:hAnsi="Arial" w:cs="Arial"/>
          <w:sz w:val="20"/>
        </w:rPr>
        <w:t xml:space="preserve"> must include a redacted copy of </w:t>
      </w:r>
      <w:r w:rsidR="002C600D">
        <w:rPr>
          <w:rFonts w:ascii="Arial" w:hAnsi="Arial" w:cs="Arial"/>
          <w:sz w:val="20"/>
        </w:rPr>
        <w:t xml:space="preserve">your </w:t>
      </w:r>
      <w:r w:rsidR="0054083C">
        <w:rPr>
          <w:rFonts w:ascii="Arial" w:hAnsi="Arial" w:cs="Arial"/>
          <w:sz w:val="20"/>
        </w:rPr>
        <w:t xml:space="preserve">response for portions that are considered proprietary and confidential. </w:t>
      </w:r>
      <w:r w:rsidR="0054083C" w:rsidRPr="00EB13BA">
        <w:rPr>
          <w:rFonts w:ascii="Arial" w:hAnsi="Arial" w:cs="Arial"/>
          <w:sz w:val="20"/>
        </w:rPr>
        <w:t>Redactions must be limited so that the reviewer may understand the nature of the information being withheld. It is typically inappropriate to redact entire pages, or to redact the titles/captions of tables and figures.</w:t>
      </w:r>
      <w:r w:rsidR="0054083C">
        <w:rPr>
          <w:rFonts w:ascii="Arial" w:hAnsi="Arial" w:cs="Arial"/>
          <w:sz w:val="20"/>
        </w:rPr>
        <w:t xml:space="preserve"> </w:t>
      </w:r>
      <w:r w:rsidR="0054083C" w:rsidRPr="00D274E7">
        <w:rPr>
          <w:rFonts w:ascii="Arial" w:hAnsi="Arial" w:cs="Arial"/>
          <w:sz w:val="20"/>
        </w:rPr>
        <w:t xml:space="preserve">Under no circumstances </w:t>
      </w:r>
      <w:r w:rsidR="002C600D">
        <w:rPr>
          <w:rFonts w:ascii="Arial" w:hAnsi="Arial" w:cs="Arial"/>
          <w:sz w:val="20"/>
        </w:rPr>
        <w:t>may your</w:t>
      </w:r>
      <w:r w:rsidR="0054083C" w:rsidRPr="00D274E7">
        <w:rPr>
          <w:rFonts w:ascii="Arial" w:hAnsi="Arial" w:cs="Arial"/>
          <w:sz w:val="20"/>
        </w:rPr>
        <w:t xml:space="preserve"> entire response be marked confidential, and the State reserves the right to disqualify responses so marked.</w:t>
      </w:r>
    </w:p>
    <w:p w14:paraId="0C1DB55A" w14:textId="77777777" w:rsidR="00DC35F2" w:rsidRPr="00B0445A" w:rsidRDefault="00DC35F2" w:rsidP="00DC35F2">
      <w:pPr>
        <w:numPr>
          <w:ilvl w:val="2"/>
          <w:numId w:val="1"/>
        </w:numPr>
        <w:spacing w:before="120"/>
        <w:rPr>
          <w:rFonts w:ascii="Arial" w:hAnsi="Arial" w:cs="Arial"/>
          <w:sz w:val="20"/>
        </w:rPr>
      </w:pPr>
      <w:r w:rsidRPr="00DC35F2">
        <w:rPr>
          <w:rFonts w:ascii="Arial" w:hAnsi="Arial" w:cs="Arial"/>
          <w:sz w:val="20"/>
          <w:u w:val="single"/>
        </w:rPr>
        <w:t xml:space="preserve">Exceptions to </w:t>
      </w:r>
      <w:r w:rsidR="0032726A">
        <w:rPr>
          <w:rFonts w:ascii="Arial" w:hAnsi="Arial" w:cs="Arial"/>
          <w:sz w:val="20"/>
          <w:u w:val="single"/>
        </w:rPr>
        <w:t xml:space="preserve">Contract </w:t>
      </w:r>
      <w:r w:rsidRPr="00DC35F2">
        <w:rPr>
          <w:rFonts w:ascii="Arial" w:hAnsi="Arial" w:cs="Arial"/>
          <w:sz w:val="20"/>
          <w:u w:val="single"/>
        </w:rPr>
        <w:t>Terms and Conditions</w:t>
      </w:r>
      <w:r>
        <w:rPr>
          <w:rFonts w:ascii="Arial" w:hAnsi="Arial" w:cs="Arial"/>
          <w:sz w:val="20"/>
        </w:rPr>
        <w:t xml:space="preserve">.  </w:t>
      </w:r>
      <w:r w:rsidRPr="00DC35F2">
        <w:rPr>
          <w:rFonts w:ascii="Arial" w:hAnsi="Arial" w:cs="Arial"/>
          <w:sz w:val="20"/>
        </w:rPr>
        <w:t xml:space="preserve">If </w:t>
      </w:r>
      <w:r w:rsidR="002C600D">
        <w:rPr>
          <w:rFonts w:ascii="Arial" w:hAnsi="Arial" w:cs="Arial"/>
          <w:sz w:val="20"/>
        </w:rPr>
        <w:t>a</w:t>
      </w:r>
      <w:r w:rsidR="002C600D" w:rsidRPr="00DC35F2">
        <w:rPr>
          <w:rFonts w:ascii="Arial" w:hAnsi="Arial" w:cs="Arial"/>
          <w:sz w:val="20"/>
        </w:rPr>
        <w:t xml:space="preserve"> </w:t>
      </w:r>
      <w:r w:rsidR="002C600D">
        <w:rPr>
          <w:rFonts w:ascii="Arial" w:hAnsi="Arial" w:cs="Arial"/>
          <w:sz w:val="20"/>
        </w:rPr>
        <w:t>Bidder</w:t>
      </w:r>
      <w:r w:rsidR="002C600D" w:rsidRPr="00DC35F2">
        <w:rPr>
          <w:rFonts w:ascii="Arial" w:hAnsi="Arial" w:cs="Arial"/>
          <w:sz w:val="20"/>
        </w:rPr>
        <w:t xml:space="preserve"> </w:t>
      </w:r>
      <w:r w:rsidRPr="00DC35F2">
        <w:rPr>
          <w:rFonts w:ascii="Arial" w:hAnsi="Arial" w:cs="Arial"/>
          <w:sz w:val="20"/>
        </w:rPr>
        <w:t xml:space="preserve">wishes to propose an exception to any terms and conditions set forth in </w:t>
      </w:r>
      <w:r w:rsidR="003B41D0">
        <w:rPr>
          <w:rFonts w:ascii="Arial" w:hAnsi="Arial" w:cs="Arial"/>
          <w:sz w:val="20"/>
        </w:rPr>
        <w:t>the Standard Contract Form and its attachments</w:t>
      </w:r>
      <w:r w:rsidRPr="00DC35F2">
        <w:rPr>
          <w:rFonts w:ascii="Arial" w:hAnsi="Arial" w:cs="Arial"/>
          <w:sz w:val="20"/>
        </w:rPr>
        <w:t xml:space="preserve">, </w:t>
      </w:r>
      <w:r>
        <w:rPr>
          <w:rFonts w:ascii="Arial" w:hAnsi="Arial" w:cs="Arial"/>
          <w:sz w:val="20"/>
        </w:rPr>
        <w:t>such exceptions must be included in the cover letter to the RFP response</w:t>
      </w:r>
      <w:r w:rsidRPr="00DC35F2">
        <w:rPr>
          <w:rFonts w:ascii="Arial" w:hAnsi="Arial" w:cs="Arial"/>
          <w:sz w:val="20"/>
        </w:rPr>
        <w:t xml:space="preserve">. Failure to note exceptions </w:t>
      </w:r>
      <w:r>
        <w:rPr>
          <w:rFonts w:ascii="Arial" w:hAnsi="Arial" w:cs="Arial"/>
          <w:sz w:val="20"/>
        </w:rPr>
        <w:t xml:space="preserve">when responding to the RFP </w:t>
      </w:r>
      <w:r w:rsidRPr="00DC35F2">
        <w:rPr>
          <w:rFonts w:ascii="Arial" w:hAnsi="Arial" w:cs="Arial"/>
          <w:sz w:val="20"/>
        </w:rPr>
        <w:t xml:space="preserve">will be deemed to be acceptance of the State </w:t>
      </w:r>
      <w:r w:rsidR="003B41D0">
        <w:rPr>
          <w:rFonts w:ascii="Arial" w:hAnsi="Arial" w:cs="Arial"/>
          <w:sz w:val="20"/>
        </w:rPr>
        <w:t xml:space="preserve">contract </w:t>
      </w:r>
      <w:r w:rsidRPr="00DC35F2">
        <w:rPr>
          <w:rFonts w:ascii="Arial" w:hAnsi="Arial" w:cs="Arial"/>
          <w:sz w:val="20"/>
        </w:rPr>
        <w:t>terms and conditions.  If exceptions are not noted in the response to this RFP but raised during contract negotiations, the State reserves the right to cancel the negotiation if deemed to be in the best interests of the State.</w:t>
      </w:r>
      <w:r w:rsidR="003B41D0" w:rsidRPr="003B41D0">
        <w:rPr>
          <w:rFonts w:ascii="Calibri" w:hAnsi="Calibri"/>
          <w:bCs/>
          <w:iCs/>
          <w:szCs w:val="24"/>
        </w:rPr>
        <w:t xml:space="preserve"> </w:t>
      </w:r>
      <w:r w:rsidR="003B41D0" w:rsidRPr="003B41D0">
        <w:rPr>
          <w:rFonts w:ascii="Arial" w:hAnsi="Arial" w:cs="Arial"/>
          <w:bCs/>
          <w:iCs/>
          <w:sz w:val="20"/>
        </w:rPr>
        <w:t>Note that exceptions to contract terms may cause rejection of the proposal.</w:t>
      </w:r>
    </w:p>
    <w:bookmarkEnd w:id="23"/>
    <w:p w14:paraId="6AC305A0" w14:textId="77777777" w:rsidR="003D4299" w:rsidRDefault="003D4299" w:rsidP="00C36BF6">
      <w:pPr>
        <w:numPr>
          <w:ilvl w:val="1"/>
          <w:numId w:val="1"/>
        </w:numPr>
        <w:tabs>
          <w:tab w:val="num" w:pos="360"/>
        </w:tabs>
        <w:spacing w:before="120"/>
        <w:rPr>
          <w:rFonts w:ascii="Arial" w:hAnsi="Arial" w:cs="Arial"/>
          <w:sz w:val="20"/>
        </w:rPr>
      </w:pPr>
      <w:r>
        <w:rPr>
          <w:rFonts w:ascii="Arial" w:hAnsi="Arial" w:cs="Arial"/>
          <w:b/>
          <w:sz w:val="20"/>
        </w:rPr>
        <w:t>TECHNICAL RESPONSE</w:t>
      </w:r>
      <w:r w:rsidR="002077DF" w:rsidRPr="00BE18C2">
        <w:rPr>
          <w:rFonts w:ascii="Arial" w:hAnsi="Arial" w:cs="Arial"/>
          <w:b/>
          <w:sz w:val="20"/>
        </w:rPr>
        <w:t>.</w:t>
      </w:r>
      <w:r w:rsidR="002077DF" w:rsidRPr="00BE18C2">
        <w:rPr>
          <w:rFonts w:ascii="Arial" w:hAnsi="Arial" w:cs="Arial"/>
          <w:sz w:val="20"/>
        </w:rPr>
        <w:t xml:space="preserve">  </w:t>
      </w:r>
      <w:r>
        <w:rPr>
          <w:rFonts w:ascii="Arial" w:hAnsi="Arial" w:cs="Arial"/>
          <w:sz w:val="20"/>
        </w:rPr>
        <w:t>In response to this RFP, a Bidder shall:</w:t>
      </w:r>
    </w:p>
    <w:p w14:paraId="56BBB359" w14:textId="77777777" w:rsidR="003D4299" w:rsidRDefault="00C36BF6" w:rsidP="003D4299">
      <w:pPr>
        <w:numPr>
          <w:ilvl w:val="2"/>
          <w:numId w:val="1"/>
        </w:numPr>
        <w:spacing w:before="120"/>
        <w:rPr>
          <w:rFonts w:ascii="Arial" w:hAnsi="Arial" w:cs="Arial"/>
          <w:sz w:val="20"/>
        </w:rPr>
      </w:pPr>
      <w:r w:rsidRPr="00C36BF6">
        <w:rPr>
          <w:rFonts w:ascii="Arial" w:hAnsi="Arial" w:cs="Arial"/>
          <w:sz w:val="20"/>
        </w:rPr>
        <w:t xml:space="preserve">Provide details </w:t>
      </w:r>
      <w:r w:rsidR="004D4B1A">
        <w:rPr>
          <w:rFonts w:ascii="Arial" w:hAnsi="Arial" w:cs="Arial"/>
          <w:sz w:val="20"/>
        </w:rPr>
        <w:t xml:space="preserve">concerning </w:t>
      </w:r>
      <w:r w:rsidR="003D4299">
        <w:rPr>
          <w:rFonts w:ascii="Arial" w:hAnsi="Arial" w:cs="Arial"/>
          <w:sz w:val="20"/>
        </w:rPr>
        <w:t xml:space="preserve">your </w:t>
      </w:r>
      <w:r w:rsidR="004D4B1A">
        <w:rPr>
          <w:rFonts w:ascii="Arial" w:hAnsi="Arial" w:cs="Arial"/>
          <w:sz w:val="20"/>
        </w:rPr>
        <w:t>form of business organization</w:t>
      </w:r>
      <w:r w:rsidRPr="00C36BF6">
        <w:rPr>
          <w:rFonts w:ascii="Arial" w:hAnsi="Arial" w:cs="Arial"/>
          <w:sz w:val="20"/>
        </w:rPr>
        <w:t>, company size and resources</w:t>
      </w:r>
      <w:r w:rsidR="003D4299">
        <w:rPr>
          <w:rFonts w:ascii="Arial" w:hAnsi="Arial" w:cs="Arial"/>
          <w:sz w:val="20"/>
        </w:rPr>
        <w:t xml:space="preserve">. </w:t>
      </w:r>
    </w:p>
    <w:p w14:paraId="79DC5092" w14:textId="77777777" w:rsidR="003D4299" w:rsidRDefault="003D4299" w:rsidP="003D4299">
      <w:pPr>
        <w:numPr>
          <w:ilvl w:val="2"/>
          <w:numId w:val="1"/>
        </w:numPr>
        <w:spacing w:before="120"/>
        <w:rPr>
          <w:rFonts w:ascii="Arial" w:hAnsi="Arial" w:cs="Arial"/>
          <w:sz w:val="20"/>
        </w:rPr>
      </w:pPr>
      <w:r>
        <w:rPr>
          <w:rFonts w:ascii="Arial" w:hAnsi="Arial" w:cs="Arial"/>
          <w:color w:val="000000"/>
          <w:sz w:val="20"/>
        </w:rPr>
        <w:t>Describe</w:t>
      </w:r>
      <w:r w:rsidR="004D4B1A">
        <w:rPr>
          <w:rFonts w:ascii="Arial" w:hAnsi="Arial" w:cs="Arial"/>
          <w:sz w:val="20"/>
        </w:rPr>
        <w:t xml:space="preserve"> </w:t>
      </w:r>
      <w:r>
        <w:rPr>
          <w:rFonts w:ascii="Arial" w:hAnsi="Arial" w:cs="Arial"/>
          <w:color w:val="000000"/>
          <w:sz w:val="20"/>
        </w:rPr>
        <w:t xml:space="preserve">your </w:t>
      </w:r>
      <w:r w:rsidRPr="00FD7038">
        <w:rPr>
          <w:rFonts w:ascii="Arial" w:hAnsi="Arial" w:cs="Arial"/>
          <w:color w:val="000000"/>
          <w:sz w:val="20"/>
        </w:rPr>
        <w:t>capabilities</w:t>
      </w:r>
      <w:r>
        <w:rPr>
          <w:rFonts w:ascii="Arial" w:hAnsi="Arial" w:cs="Arial"/>
          <w:color w:val="000000"/>
          <w:sz w:val="20"/>
        </w:rPr>
        <w:t xml:space="preserve"> and </w:t>
      </w:r>
      <w:r w:rsidR="004D4B1A">
        <w:rPr>
          <w:rFonts w:ascii="Arial" w:hAnsi="Arial" w:cs="Arial"/>
          <w:sz w:val="20"/>
        </w:rPr>
        <w:t>particular</w:t>
      </w:r>
      <w:r w:rsidR="00C36BF6">
        <w:rPr>
          <w:rFonts w:ascii="Arial" w:hAnsi="Arial" w:cs="Arial"/>
          <w:sz w:val="20"/>
        </w:rPr>
        <w:t xml:space="preserve"> </w:t>
      </w:r>
      <w:r w:rsidR="00C36BF6" w:rsidRPr="00C36BF6">
        <w:rPr>
          <w:rFonts w:ascii="Arial" w:hAnsi="Arial" w:cs="Arial"/>
          <w:sz w:val="20"/>
        </w:rPr>
        <w:t xml:space="preserve">experience relevant to the </w:t>
      </w:r>
      <w:r>
        <w:rPr>
          <w:rFonts w:ascii="Arial" w:hAnsi="Arial" w:cs="Arial"/>
          <w:sz w:val="20"/>
        </w:rPr>
        <w:t>RFP requirements.</w:t>
      </w:r>
    </w:p>
    <w:p w14:paraId="140BD8D1" w14:textId="77777777" w:rsidR="00C36BF6" w:rsidRPr="00C36BF6" w:rsidRDefault="003D4299" w:rsidP="004D2734">
      <w:pPr>
        <w:numPr>
          <w:ilvl w:val="3"/>
          <w:numId w:val="1"/>
        </w:numPr>
        <w:spacing w:before="120"/>
        <w:ind w:left="1980" w:hanging="900"/>
        <w:rPr>
          <w:rFonts w:ascii="Arial" w:hAnsi="Arial" w:cs="Arial"/>
          <w:sz w:val="20"/>
        </w:rPr>
      </w:pPr>
      <w:r>
        <w:rPr>
          <w:rFonts w:ascii="Arial" w:hAnsi="Arial" w:cs="Arial"/>
          <w:sz w:val="20"/>
        </w:rPr>
        <w:t>Identify</w:t>
      </w:r>
      <w:r w:rsidR="00C36BF6" w:rsidRPr="00C36BF6">
        <w:rPr>
          <w:rFonts w:ascii="Arial" w:hAnsi="Arial" w:cs="Arial"/>
          <w:sz w:val="20"/>
        </w:rPr>
        <w:t xml:space="preserve"> </w:t>
      </w:r>
      <w:r w:rsidR="004D4B1A">
        <w:rPr>
          <w:rFonts w:ascii="Arial" w:hAnsi="Arial" w:cs="Arial"/>
          <w:sz w:val="20"/>
        </w:rPr>
        <w:t>all</w:t>
      </w:r>
      <w:r w:rsidR="00C36BF6" w:rsidRPr="00C36BF6">
        <w:rPr>
          <w:rFonts w:ascii="Arial" w:hAnsi="Arial" w:cs="Arial"/>
          <w:sz w:val="20"/>
        </w:rPr>
        <w:t xml:space="preserve"> current or </w:t>
      </w:r>
      <w:r w:rsidR="004D4B1A">
        <w:rPr>
          <w:rFonts w:ascii="Arial" w:hAnsi="Arial" w:cs="Arial"/>
          <w:sz w:val="20"/>
        </w:rPr>
        <w:t>past</w:t>
      </w:r>
      <w:r w:rsidR="004D4B1A" w:rsidRPr="00C36BF6">
        <w:rPr>
          <w:rFonts w:ascii="Arial" w:hAnsi="Arial" w:cs="Arial"/>
          <w:sz w:val="20"/>
        </w:rPr>
        <w:t xml:space="preserve"> </w:t>
      </w:r>
      <w:r w:rsidR="00C36BF6" w:rsidRPr="00C36BF6">
        <w:rPr>
          <w:rFonts w:ascii="Arial" w:hAnsi="Arial" w:cs="Arial"/>
          <w:sz w:val="20"/>
        </w:rPr>
        <w:t>State projects.</w:t>
      </w:r>
    </w:p>
    <w:p w14:paraId="2589936F" w14:textId="77777777" w:rsidR="003D4299" w:rsidRPr="00FD7038" w:rsidRDefault="003D4299" w:rsidP="003D4299">
      <w:pPr>
        <w:numPr>
          <w:ilvl w:val="2"/>
          <w:numId w:val="1"/>
        </w:numPr>
        <w:spacing w:before="120"/>
        <w:rPr>
          <w:rFonts w:ascii="Arial" w:hAnsi="Arial" w:cs="Arial"/>
          <w:sz w:val="20"/>
        </w:rPr>
      </w:pPr>
      <w:r>
        <w:rPr>
          <w:rFonts w:ascii="Arial" w:hAnsi="Arial" w:cs="Arial"/>
          <w:sz w:val="20"/>
        </w:rPr>
        <w:t>I</w:t>
      </w:r>
      <w:r w:rsidRPr="00FD7038">
        <w:rPr>
          <w:rFonts w:ascii="Arial" w:hAnsi="Arial" w:cs="Arial"/>
          <w:sz w:val="20"/>
        </w:rPr>
        <w:t xml:space="preserve">dentify </w:t>
      </w:r>
      <w:r w:rsidRPr="00C36BF6">
        <w:rPr>
          <w:rFonts w:ascii="Arial" w:hAnsi="Arial" w:cs="Arial"/>
          <w:sz w:val="20"/>
        </w:rPr>
        <w:t xml:space="preserve">the names of </w:t>
      </w:r>
      <w:r>
        <w:rPr>
          <w:rFonts w:ascii="Arial" w:hAnsi="Arial" w:cs="Arial"/>
          <w:sz w:val="20"/>
        </w:rPr>
        <w:t>all</w:t>
      </w:r>
      <w:r w:rsidRPr="00C36BF6">
        <w:rPr>
          <w:rFonts w:ascii="Arial" w:hAnsi="Arial" w:cs="Arial"/>
          <w:sz w:val="20"/>
        </w:rPr>
        <w:t xml:space="preserve"> subcontractors</w:t>
      </w:r>
      <w:r>
        <w:rPr>
          <w:rFonts w:ascii="Arial" w:hAnsi="Arial" w:cs="Arial"/>
          <w:sz w:val="20"/>
        </w:rPr>
        <w:t xml:space="preserve"> you intend to use,</w:t>
      </w:r>
      <w:r w:rsidRPr="00C36BF6">
        <w:rPr>
          <w:rFonts w:ascii="Arial" w:hAnsi="Arial" w:cs="Arial"/>
          <w:sz w:val="20"/>
        </w:rPr>
        <w:t xml:space="preserve"> the portions of the work the subcontractors will perform</w:t>
      </w:r>
      <w:r>
        <w:rPr>
          <w:rFonts w:ascii="Arial" w:hAnsi="Arial" w:cs="Arial"/>
          <w:sz w:val="20"/>
        </w:rPr>
        <w:t>, and address the background and experience of the subcontractor(s),</w:t>
      </w:r>
      <w:r w:rsidRPr="00FD7038">
        <w:rPr>
          <w:rFonts w:ascii="Arial" w:hAnsi="Arial" w:cs="Arial"/>
          <w:sz w:val="20"/>
        </w:rPr>
        <w:t xml:space="preserve"> as </w:t>
      </w:r>
      <w:r>
        <w:rPr>
          <w:rFonts w:ascii="Arial" w:hAnsi="Arial" w:cs="Arial"/>
          <w:sz w:val="20"/>
        </w:rPr>
        <w:t xml:space="preserve">per RFP section 4.3.2 </w:t>
      </w:r>
      <w:r w:rsidRPr="00FD7038">
        <w:rPr>
          <w:rFonts w:ascii="Arial" w:hAnsi="Arial" w:cs="Arial"/>
          <w:sz w:val="20"/>
        </w:rPr>
        <w:t>above.</w:t>
      </w:r>
    </w:p>
    <w:p w14:paraId="29E9C412" w14:textId="77777777" w:rsidR="001A4F4E" w:rsidRPr="00B0445A" w:rsidRDefault="002077DF" w:rsidP="001A4F4E">
      <w:pPr>
        <w:numPr>
          <w:ilvl w:val="1"/>
          <w:numId w:val="1"/>
        </w:numPr>
        <w:tabs>
          <w:tab w:val="num" w:pos="360"/>
        </w:tabs>
        <w:spacing w:before="120"/>
        <w:rPr>
          <w:rFonts w:ascii="Arial" w:hAnsi="Arial" w:cs="Arial"/>
          <w:sz w:val="20"/>
        </w:rPr>
      </w:pPr>
      <w:r w:rsidRPr="00B0445A">
        <w:rPr>
          <w:rFonts w:ascii="Arial" w:hAnsi="Arial" w:cs="Arial"/>
          <w:b/>
          <w:sz w:val="20"/>
        </w:rPr>
        <w:t>REFERENCES.</w:t>
      </w:r>
      <w:r w:rsidRPr="00B0445A">
        <w:rPr>
          <w:rFonts w:ascii="Arial" w:hAnsi="Arial" w:cs="Arial"/>
          <w:sz w:val="20"/>
        </w:rPr>
        <w:t xml:space="preserve">  Provide the names, addresses, and phone numbers of at least three companies with whom you have transacted similar business in the last 12 months.  You must include contact names who can talk knowledgeably about performance.</w:t>
      </w:r>
    </w:p>
    <w:p w14:paraId="0813A99B" w14:textId="77777777" w:rsidR="0019448C" w:rsidRDefault="00D04BA8" w:rsidP="0019448C">
      <w:pPr>
        <w:numPr>
          <w:ilvl w:val="1"/>
          <w:numId w:val="1"/>
        </w:numPr>
        <w:tabs>
          <w:tab w:val="num" w:pos="360"/>
        </w:tabs>
        <w:spacing w:before="120"/>
        <w:rPr>
          <w:rFonts w:ascii="Arial" w:hAnsi="Arial" w:cs="Arial"/>
          <w:sz w:val="20"/>
        </w:rPr>
      </w:pPr>
      <w:r>
        <w:rPr>
          <w:rFonts w:ascii="Arial" w:hAnsi="Arial" w:cs="Arial"/>
          <w:b/>
          <w:sz w:val="20"/>
        </w:rPr>
        <w:t>REPORTING REQUIREMENTS:</w:t>
      </w:r>
      <w:r>
        <w:rPr>
          <w:rFonts w:ascii="Arial" w:hAnsi="Arial" w:cs="Arial"/>
          <w:sz w:val="20"/>
        </w:rPr>
        <w:t xml:space="preserve">  Provide a sample of </w:t>
      </w:r>
      <w:r w:rsidR="0054083C">
        <w:rPr>
          <w:rFonts w:ascii="Arial" w:hAnsi="Arial" w:cs="Arial"/>
          <w:sz w:val="20"/>
        </w:rPr>
        <w:t>any reporting documentation</w:t>
      </w:r>
      <w:r w:rsidR="00766B95">
        <w:rPr>
          <w:rFonts w:ascii="Arial" w:hAnsi="Arial" w:cs="Arial"/>
          <w:sz w:val="20"/>
        </w:rPr>
        <w:t xml:space="preserve"> that may be applicable to the Detailed R</w:t>
      </w:r>
      <w:r w:rsidR="0054083C">
        <w:rPr>
          <w:rFonts w:ascii="Arial" w:hAnsi="Arial" w:cs="Arial"/>
          <w:sz w:val="20"/>
        </w:rPr>
        <w:t>equirements of this RFP.</w:t>
      </w:r>
    </w:p>
    <w:p w14:paraId="755E4239" w14:textId="77777777" w:rsidR="005E1555" w:rsidRPr="0019448C" w:rsidRDefault="002077DF" w:rsidP="0019448C">
      <w:pPr>
        <w:numPr>
          <w:ilvl w:val="1"/>
          <w:numId w:val="1"/>
        </w:numPr>
        <w:tabs>
          <w:tab w:val="num" w:pos="360"/>
        </w:tabs>
        <w:spacing w:before="120"/>
        <w:rPr>
          <w:rFonts w:ascii="Arial" w:hAnsi="Arial" w:cs="Arial"/>
          <w:sz w:val="20"/>
        </w:rPr>
      </w:pPr>
      <w:r w:rsidRPr="0019448C">
        <w:rPr>
          <w:rFonts w:ascii="Arial" w:hAnsi="Arial" w:cs="Arial"/>
          <w:b/>
          <w:sz w:val="20"/>
        </w:rPr>
        <w:t>PRIC</w:t>
      </w:r>
      <w:r w:rsidR="00F461B3">
        <w:rPr>
          <w:rFonts w:ascii="Arial" w:hAnsi="Arial" w:cs="Arial"/>
          <w:b/>
          <w:sz w:val="20"/>
        </w:rPr>
        <w:t>E SCHEDULE</w:t>
      </w:r>
      <w:r w:rsidRPr="0019448C">
        <w:rPr>
          <w:rFonts w:ascii="Arial" w:hAnsi="Arial" w:cs="Arial"/>
          <w:b/>
          <w:sz w:val="20"/>
        </w:rPr>
        <w:t>:</w:t>
      </w:r>
      <w:r w:rsidRPr="0019448C">
        <w:rPr>
          <w:rFonts w:ascii="Arial" w:hAnsi="Arial" w:cs="Arial"/>
          <w:sz w:val="20"/>
        </w:rPr>
        <w:t xml:space="preserve"> </w:t>
      </w:r>
      <w:r w:rsidR="00766B95" w:rsidRPr="0019448C">
        <w:rPr>
          <w:rFonts w:ascii="Arial" w:hAnsi="Arial" w:cs="Arial"/>
          <w:sz w:val="20"/>
        </w:rPr>
        <w:t xml:space="preserve"> Bidders </w:t>
      </w:r>
      <w:r w:rsidR="0019448C" w:rsidRPr="0019448C">
        <w:rPr>
          <w:rFonts w:ascii="Arial" w:hAnsi="Arial" w:cs="Arial"/>
          <w:sz w:val="20"/>
        </w:rPr>
        <w:t xml:space="preserve">shall submit their pricing information in the </w:t>
      </w:r>
      <w:r w:rsidR="000077C7">
        <w:rPr>
          <w:rFonts w:ascii="Arial" w:hAnsi="Arial" w:cs="Arial"/>
          <w:sz w:val="20"/>
        </w:rPr>
        <w:t>Price Schedule attached to the</w:t>
      </w:r>
      <w:r w:rsidR="0019448C" w:rsidRPr="0019448C">
        <w:rPr>
          <w:rFonts w:ascii="Arial" w:hAnsi="Arial" w:cs="Arial"/>
          <w:sz w:val="20"/>
        </w:rPr>
        <w:t xml:space="preserve"> RFP.</w:t>
      </w:r>
      <w:r w:rsidR="00B67B61" w:rsidRPr="0019448C">
        <w:rPr>
          <w:rFonts w:ascii="Arial" w:hAnsi="Arial" w:cs="Arial"/>
          <w:sz w:val="20"/>
        </w:rPr>
        <w:t xml:space="preserve"> </w:t>
      </w:r>
      <w:r w:rsidR="0019448C" w:rsidRPr="0019448C">
        <w:rPr>
          <w:rFonts w:ascii="Arial" w:hAnsi="Arial" w:cs="Arial"/>
          <w:sz w:val="20"/>
        </w:rPr>
        <w:t xml:space="preserve"> </w:t>
      </w:r>
    </w:p>
    <w:p w14:paraId="3C1F7746" w14:textId="77777777" w:rsidR="00D567FF" w:rsidRDefault="005E1555" w:rsidP="004D4B1A">
      <w:pPr>
        <w:numPr>
          <w:ilvl w:val="1"/>
          <w:numId w:val="1"/>
        </w:numPr>
        <w:spacing w:before="120"/>
        <w:rPr>
          <w:rFonts w:ascii="Arial" w:hAnsi="Arial" w:cs="Arial"/>
          <w:sz w:val="20"/>
        </w:rPr>
      </w:pPr>
      <w:r w:rsidRPr="00B0445A">
        <w:rPr>
          <w:rFonts w:ascii="Arial" w:hAnsi="Arial" w:cs="Arial"/>
          <w:b/>
          <w:sz w:val="20"/>
        </w:rPr>
        <w:t xml:space="preserve">CERTIFICATE OF COMPLIANCE:  </w:t>
      </w:r>
      <w:r w:rsidRPr="00B0445A">
        <w:rPr>
          <w:rFonts w:ascii="Arial" w:hAnsi="Arial" w:cs="Arial"/>
          <w:sz w:val="20"/>
        </w:rPr>
        <w:t>This form must be completed and submitted as part of the response for the proposal to be considered valid.</w:t>
      </w:r>
    </w:p>
    <w:p w14:paraId="1E2F87EE" w14:textId="77777777" w:rsidR="00E67A37" w:rsidRPr="00E67A37" w:rsidRDefault="00551197" w:rsidP="004315C2">
      <w:pPr>
        <w:numPr>
          <w:ilvl w:val="0"/>
          <w:numId w:val="1"/>
        </w:numPr>
        <w:spacing w:before="240"/>
        <w:rPr>
          <w:rFonts w:ascii="Arial" w:hAnsi="Arial" w:cs="Arial"/>
          <w:sz w:val="20"/>
        </w:rPr>
      </w:pPr>
      <w:r w:rsidRPr="00B0445A">
        <w:rPr>
          <w:rFonts w:ascii="Arial" w:hAnsi="Arial" w:cs="Arial"/>
          <w:b/>
          <w:sz w:val="20"/>
        </w:rPr>
        <w:t>SUBMISSION INSTRUCTIONS:</w:t>
      </w:r>
      <w:r w:rsidR="00E67A37" w:rsidRPr="00E67A37">
        <w:rPr>
          <w:rFonts w:ascii="Arial" w:hAnsi="Arial" w:cs="Arial"/>
          <w:sz w:val="20"/>
        </w:rPr>
        <w:t xml:space="preserve"> </w:t>
      </w:r>
    </w:p>
    <w:p w14:paraId="207E8496" w14:textId="77777777" w:rsidR="000D6C4B" w:rsidRDefault="00E67A37" w:rsidP="00E67A37">
      <w:pPr>
        <w:numPr>
          <w:ilvl w:val="1"/>
          <w:numId w:val="1"/>
        </w:numPr>
        <w:spacing w:before="240"/>
        <w:rPr>
          <w:rFonts w:ascii="Arial" w:hAnsi="Arial" w:cs="Arial"/>
          <w:sz w:val="20"/>
        </w:rPr>
      </w:pPr>
      <w:r>
        <w:rPr>
          <w:rFonts w:ascii="Arial" w:hAnsi="Arial" w:cs="Arial"/>
          <w:b/>
          <w:bCs/>
          <w:sz w:val="20"/>
        </w:rPr>
        <w:t>CLOSING DATE:</w:t>
      </w:r>
      <w:r>
        <w:rPr>
          <w:rFonts w:ascii="Arial" w:hAnsi="Arial" w:cs="Arial"/>
          <w:sz w:val="20"/>
        </w:rPr>
        <w:t xml:space="preserve"> </w:t>
      </w:r>
      <w:r w:rsidR="00B67B61">
        <w:rPr>
          <w:rFonts w:ascii="Arial" w:hAnsi="Arial" w:cs="Arial"/>
          <w:sz w:val="20"/>
        </w:rPr>
        <w:t xml:space="preserve">Bids must be received </w:t>
      </w:r>
      <w:r w:rsidR="00993089">
        <w:rPr>
          <w:rFonts w:ascii="Arial" w:hAnsi="Arial" w:cs="Arial"/>
          <w:sz w:val="20"/>
        </w:rPr>
        <w:t xml:space="preserve">by the State </w:t>
      </w:r>
      <w:r w:rsidR="00B67B61">
        <w:rPr>
          <w:rFonts w:ascii="Arial" w:hAnsi="Arial" w:cs="Arial"/>
          <w:sz w:val="20"/>
        </w:rPr>
        <w:t>by the due date specified on the front page of this RFP.</w:t>
      </w:r>
      <w:r w:rsidR="000D6C4B">
        <w:rPr>
          <w:rFonts w:ascii="Arial" w:hAnsi="Arial" w:cs="Arial"/>
          <w:sz w:val="20"/>
        </w:rPr>
        <w:t xml:space="preserve"> Late bids will not be considered. </w:t>
      </w:r>
    </w:p>
    <w:p w14:paraId="30B14124" w14:textId="77777777" w:rsidR="00E67A37" w:rsidRDefault="000D6C4B" w:rsidP="000D6C4B">
      <w:pPr>
        <w:numPr>
          <w:ilvl w:val="2"/>
          <w:numId w:val="1"/>
        </w:numPr>
        <w:spacing w:before="240"/>
        <w:rPr>
          <w:rFonts w:ascii="Arial" w:hAnsi="Arial" w:cs="Arial"/>
          <w:sz w:val="20"/>
        </w:rPr>
      </w:pPr>
      <w:r>
        <w:rPr>
          <w:rFonts w:ascii="Arial" w:hAnsi="Arial" w:cs="Arial"/>
          <w:sz w:val="20"/>
        </w:rPr>
        <w:t>The State</w:t>
      </w:r>
      <w:r w:rsidR="00170F4D">
        <w:rPr>
          <w:rFonts w:ascii="Arial" w:hAnsi="Arial" w:cs="Arial"/>
          <w:sz w:val="20"/>
        </w:rPr>
        <w:t xml:space="preserve"> may, for cause, </w:t>
      </w:r>
      <w:r>
        <w:rPr>
          <w:rFonts w:ascii="Arial" w:hAnsi="Arial" w:cs="Arial"/>
          <w:sz w:val="20"/>
        </w:rPr>
        <w:t xml:space="preserve">issue an addendum to </w:t>
      </w:r>
      <w:r w:rsidR="00170F4D">
        <w:rPr>
          <w:rFonts w:ascii="Arial" w:hAnsi="Arial" w:cs="Arial"/>
          <w:sz w:val="20"/>
        </w:rPr>
        <w:t>change the date and/or time</w:t>
      </w:r>
      <w:r>
        <w:rPr>
          <w:rFonts w:ascii="Arial" w:hAnsi="Arial" w:cs="Arial"/>
          <w:sz w:val="20"/>
        </w:rPr>
        <w:t xml:space="preserve"> when bids are due</w:t>
      </w:r>
      <w:r w:rsidR="00170F4D">
        <w:rPr>
          <w:rFonts w:ascii="Arial" w:hAnsi="Arial" w:cs="Arial"/>
          <w:sz w:val="20"/>
        </w:rPr>
        <w:t>.  If a change is made, the State will inform all bidders by posting at</w:t>
      </w:r>
      <w:r>
        <w:rPr>
          <w:rFonts w:ascii="Arial" w:hAnsi="Arial" w:cs="Arial"/>
          <w:sz w:val="20"/>
        </w:rPr>
        <w:t xml:space="preserve"> the webpage indicated on the front page of this RFP.</w:t>
      </w:r>
    </w:p>
    <w:p w14:paraId="1B1CC2F8" w14:textId="77777777" w:rsidR="00B02916" w:rsidRPr="00B02916" w:rsidRDefault="000D6C4B" w:rsidP="00B02916">
      <w:pPr>
        <w:numPr>
          <w:ilvl w:val="2"/>
          <w:numId w:val="1"/>
        </w:numPr>
        <w:spacing w:before="240"/>
        <w:rPr>
          <w:rFonts w:ascii="Arial" w:hAnsi="Arial" w:cs="Arial"/>
          <w:sz w:val="20"/>
        </w:rPr>
      </w:pPr>
      <w:r w:rsidRPr="0059140B">
        <w:rPr>
          <w:rFonts w:ascii="Arial" w:hAnsi="Arial" w:cs="Arial"/>
          <w:sz w:val="20"/>
        </w:rPr>
        <w:t xml:space="preserve">There will not be a public bid opening. However, the State will record the name, city and state for any and all bids received by the due date. </w:t>
      </w:r>
    </w:p>
    <w:p w14:paraId="3970631C" w14:textId="77777777" w:rsidR="00E67A37" w:rsidRPr="007E0D31" w:rsidRDefault="00993089" w:rsidP="00E67A37">
      <w:pPr>
        <w:numPr>
          <w:ilvl w:val="1"/>
          <w:numId w:val="1"/>
        </w:numPr>
        <w:spacing w:before="240"/>
        <w:rPr>
          <w:rFonts w:ascii="Arial" w:hAnsi="Arial" w:cs="Arial"/>
          <w:sz w:val="20"/>
        </w:rPr>
      </w:pPr>
      <w:r>
        <w:rPr>
          <w:rFonts w:ascii="Arial" w:hAnsi="Arial" w:cs="Arial"/>
          <w:b/>
          <w:bCs/>
          <w:sz w:val="20"/>
        </w:rPr>
        <w:t xml:space="preserve">STATE </w:t>
      </w:r>
      <w:r w:rsidR="00E67A37">
        <w:rPr>
          <w:rFonts w:ascii="Arial" w:hAnsi="Arial" w:cs="Arial"/>
          <w:b/>
          <w:bCs/>
          <w:sz w:val="20"/>
        </w:rPr>
        <w:t xml:space="preserve">SECURITY PROCEDURES:  Please be advised extra time will be needed when visiting and/or delivering information to </w:t>
      </w:r>
      <w:r>
        <w:rPr>
          <w:rFonts w:ascii="Arial" w:hAnsi="Arial" w:cs="Arial"/>
          <w:b/>
          <w:bCs/>
          <w:sz w:val="20"/>
        </w:rPr>
        <w:t xml:space="preserve">State of Vermont offices. </w:t>
      </w:r>
      <w:r w:rsidR="00E67A37">
        <w:rPr>
          <w:rFonts w:ascii="Arial" w:hAnsi="Arial" w:cs="Arial"/>
          <w:b/>
          <w:bCs/>
          <w:sz w:val="20"/>
        </w:rPr>
        <w:t xml:space="preserve">  All individuals visiting State </w:t>
      </w:r>
      <w:r>
        <w:rPr>
          <w:rFonts w:ascii="Arial" w:hAnsi="Arial" w:cs="Arial"/>
          <w:b/>
          <w:bCs/>
          <w:sz w:val="20"/>
        </w:rPr>
        <w:t xml:space="preserve">offices </w:t>
      </w:r>
      <w:r w:rsidR="00E67A37">
        <w:rPr>
          <w:rFonts w:ascii="Arial" w:hAnsi="Arial" w:cs="Arial"/>
          <w:b/>
          <w:bCs/>
          <w:sz w:val="20"/>
        </w:rPr>
        <w:t xml:space="preserve">must present a valid government issued photo ID when entering the facility. </w:t>
      </w:r>
    </w:p>
    <w:p w14:paraId="2796F9CC" w14:textId="186E8645" w:rsidR="00993089" w:rsidRPr="007E0D31" w:rsidRDefault="00993089" w:rsidP="007E0D31">
      <w:pPr>
        <w:numPr>
          <w:ilvl w:val="2"/>
          <w:numId w:val="1"/>
        </w:numPr>
        <w:spacing w:before="240"/>
        <w:rPr>
          <w:rFonts w:ascii="Arial" w:hAnsi="Arial" w:cs="Arial"/>
          <w:sz w:val="20"/>
        </w:rPr>
      </w:pPr>
      <w:r>
        <w:rPr>
          <w:rFonts w:ascii="Arial" w:hAnsi="Arial" w:cs="Arial"/>
          <w:sz w:val="20"/>
        </w:rPr>
        <w:t>During the pendenc</w:t>
      </w:r>
      <w:r w:rsidR="007E0D31">
        <w:rPr>
          <w:rFonts w:ascii="Arial" w:hAnsi="Arial" w:cs="Arial"/>
          <w:sz w:val="20"/>
        </w:rPr>
        <w:t>y of the State emergency relating to Covid-19, State office buildings may be locked or otherwise closed to the public</w:t>
      </w:r>
    </w:p>
    <w:p w14:paraId="65F9CBAB" w14:textId="77777777" w:rsidR="00E67A37" w:rsidRDefault="00E67A37" w:rsidP="00E67A37">
      <w:pPr>
        <w:numPr>
          <w:ilvl w:val="1"/>
          <w:numId w:val="1"/>
        </w:numPr>
        <w:spacing w:before="240"/>
        <w:rPr>
          <w:rFonts w:ascii="Arial" w:hAnsi="Arial" w:cs="Arial"/>
          <w:sz w:val="20"/>
        </w:rPr>
      </w:pPr>
      <w:r>
        <w:rPr>
          <w:rFonts w:ascii="Arial" w:hAnsi="Arial" w:cs="Arial"/>
          <w:b/>
          <w:bCs/>
          <w:sz w:val="20"/>
        </w:rPr>
        <w:t xml:space="preserve">BID </w:t>
      </w:r>
      <w:r w:rsidR="00915262">
        <w:rPr>
          <w:rFonts w:ascii="Arial" w:hAnsi="Arial" w:cs="Arial"/>
          <w:b/>
          <w:bCs/>
          <w:sz w:val="20"/>
        </w:rPr>
        <w:t xml:space="preserve">DELIVERY </w:t>
      </w:r>
      <w:r>
        <w:rPr>
          <w:rFonts w:ascii="Arial" w:hAnsi="Arial" w:cs="Arial"/>
          <w:b/>
          <w:bCs/>
          <w:sz w:val="20"/>
        </w:rPr>
        <w:t>INSTRUCTIONS:</w:t>
      </w:r>
      <w:r>
        <w:rPr>
          <w:rFonts w:ascii="Arial" w:hAnsi="Arial" w:cs="Arial"/>
          <w:sz w:val="20"/>
        </w:rPr>
        <w:t xml:space="preserve">  </w:t>
      </w:r>
    </w:p>
    <w:p w14:paraId="3B0740AE" w14:textId="77777777" w:rsidR="005802C4" w:rsidRDefault="00915262" w:rsidP="00915262">
      <w:pPr>
        <w:numPr>
          <w:ilvl w:val="2"/>
          <w:numId w:val="1"/>
        </w:numPr>
        <w:spacing w:before="240"/>
        <w:rPr>
          <w:rFonts w:ascii="Arial" w:hAnsi="Arial" w:cs="Arial"/>
          <w:sz w:val="20"/>
        </w:rPr>
      </w:pPr>
      <w:r>
        <w:rPr>
          <w:rFonts w:ascii="Arial" w:hAnsi="Arial" w:cs="Arial"/>
          <w:sz w:val="20"/>
        </w:rPr>
        <w:t xml:space="preserve">ELECTRONIC: </w:t>
      </w:r>
      <w:r w:rsidRPr="00653EFB">
        <w:rPr>
          <w:rFonts w:ascii="Arial" w:hAnsi="Arial" w:cs="Arial"/>
          <w:sz w:val="20"/>
        </w:rPr>
        <w:t xml:space="preserve">Electronic </w:t>
      </w:r>
      <w:r w:rsidRPr="00C837E4">
        <w:rPr>
          <w:rFonts w:ascii="Arial" w:hAnsi="Arial" w:cs="Arial"/>
          <w:sz w:val="20"/>
        </w:rPr>
        <w:t>bids will</w:t>
      </w:r>
      <w:r w:rsidRPr="00653EFB">
        <w:rPr>
          <w:rFonts w:ascii="Arial" w:hAnsi="Arial" w:cs="Arial"/>
          <w:sz w:val="20"/>
        </w:rPr>
        <w:t xml:space="preserve"> be accepted.</w:t>
      </w:r>
      <w:r>
        <w:rPr>
          <w:rFonts w:ascii="Arial" w:hAnsi="Arial" w:cs="Arial"/>
          <w:sz w:val="20"/>
        </w:rPr>
        <w:t xml:space="preserve"> </w:t>
      </w:r>
    </w:p>
    <w:p w14:paraId="204919B9" w14:textId="249508DF" w:rsidR="00915262" w:rsidRPr="00C837E4" w:rsidRDefault="005802C4" w:rsidP="00585343">
      <w:pPr>
        <w:numPr>
          <w:ilvl w:val="3"/>
          <w:numId w:val="1"/>
        </w:numPr>
        <w:tabs>
          <w:tab w:val="left" w:pos="1800"/>
        </w:tabs>
        <w:spacing w:before="240"/>
        <w:ind w:left="1800" w:hanging="720"/>
        <w:rPr>
          <w:rFonts w:ascii="Arial" w:hAnsi="Arial" w:cs="Arial"/>
          <w:sz w:val="20"/>
        </w:rPr>
      </w:pPr>
      <w:r>
        <w:rPr>
          <w:rFonts w:ascii="Arial" w:hAnsi="Arial" w:cs="Arial"/>
          <w:sz w:val="20"/>
        </w:rPr>
        <w:t xml:space="preserve">E-MAIL BIDS. </w:t>
      </w:r>
      <w:r w:rsidR="002D513D">
        <w:rPr>
          <w:rFonts w:ascii="Arial" w:hAnsi="Arial" w:cs="Arial"/>
          <w:sz w:val="20"/>
        </w:rPr>
        <w:t xml:space="preserve">Emailed </w:t>
      </w:r>
      <w:r w:rsidR="002D513D" w:rsidRPr="00C837E4">
        <w:rPr>
          <w:rFonts w:ascii="Arial" w:hAnsi="Arial" w:cs="Arial"/>
          <w:sz w:val="20"/>
        </w:rPr>
        <w:t>bids will</w:t>
      </w:r>
      <w:r w:rsidR="006604C7" w:rsidRPr="00C837E4">
        <w:rPr>
          <w:rFonts w:ascii="Arial" w:hAnsi="Arial" w:cs="Arial"/>
          <w:sz w:val="20"/>
        </w:rPr>
        <w:t xml:space="preserve"> </w:t>
      </w:r>
      <w:r w:rsidR="002D513D" w:rsidRPr="00C837E4">
        <w:rPr>
          <w:rFonts w:ascii="Arial" w:hAnsi="Arial" w:cs="Arial"/>
          <w:sz w:val="20"/>
        </w:rPr>
        <w:t>be accepted.</w:t>
      </w:r>
      <w:r w:rsidRPr="00C837E4">
        <w:rPr>
          <w:rFonts w:ascii="Arial" w:hAnsi="Arial" w:cs="Arial"/>
          <w:sz w:val="20"/>
        </w:rPr>
        <w:t xml:space="preserve"> </w:t>
      </w:r>
      <w:r w:rsidR="00915262" w:rsidRPr="00C837E4">
        <w:rPr>
          <w:rFonts w:ascii="Arial" w:hAnsi="Arial" w:cs="Arial"/>
          <w:sz w:val="20"/>
        </w:rPr>
        <w:t xml:space="preserve">Bids will be accepted via email submission to </w:t>
      </w:r>
      <w:r w:rsidR="004575A1" w:rsidRPr="00C837E4">
        <w:rPr>
          <w:rFonts w:ascii="Arial" w:hAnsi="Arial" w:cs="Arial"/>
          <w:b/>
          <w:bCs/>
          <w:iCs/>
          <w:sz w:val="20"/>
          <w:lang w:val="pt-BR"/>
        </w:rPr>
        <w:t>diane.irish@vermont.gov</w:t>
      </w:r>
      <w:r w:rsidR="00915262" w:rsidRPr="00C837E4">
        <w:rPr>
          <w:rFonts w:ascii="Arial" w:hAnsi="Arial" w:cs="Arial"/>
          <w:sz w:val="20"/>
        </w:rPr>
        <w:t>. Bids must consist of a single email with a single, digitally searchable PDF attachment containing all components of the bid. Multiple emails and/or multiple attachments will not be accepted.</w:t>
      </w:r>
      <w:r w:rsidR="00915262" w:rsidRPr="00C837E4">
        <w:rPr>
          <w:rFonts w:ascii="Arial" w:hAnsi="Arial" w:cs="Arial"/>
          <w:bCs/>
          <w:sz w:val="20"/>
        </w:rPr>
        <w:t xml:space="preserve"> </w:t>
      </w:r>
      <w:r w:rsidR="00915262" w:rsidRPr="00C837E4">
        <w:rPr>
          <w:rFonts w:ascii="Arial" w:hAnsi="Arial" w:cs="Arial"/>
          <w:sz w:val="20"/>
        </w:rPr>
        <w:t xml:space="preserve">There is an attachment size limit of 40 MB. It is the Bidder’s responsibility to compress the PDF file containing its bid if </w:t>
      </w:r>
      <w:r w:rsidR="005F0C19" w:rsidRPr="00C837E4">
        <w:rPr>
          <w:rFonts w:ascii="Arial" w:hAnsi="Arial" w:cs="Arial"/>
          <w:sz w:val="20"/>
        </w:rPr>
        <w:t>necessary,</w:t>
      </w:r>
      <w:r w:rsidR="00915262" w:rsidRPr="00C837E4">
        <w:rPr>
          <w:rFonts w:ascii="Arial" w:hAnsi="Arial" w:cs="Arial"/>
          <w:sz w:val="20"/>
        </w:rPr>
        <w:t xml:space="preserve"> in order to meet this size limitation.</w:t>
      </w:r>
    </w:p>
    <w:p w14:paraId="2F6C7EC3" w14:textId="77777777" w:rsidR="00491688" w:rsidRPr="00F461B3" w:rsidRDefault="00491688" w:rsidP="002C600D">
      <w:pPr>
        <w:numPr>
          <w:ilvl w:val="0"/>
          <w:numId w:val="1"/>
        </w:numPr>
        <w:spacing w:before="120" w:after="120"/>
        <w:rPr>
          <w:rFonts w:ascii="Arial" w:hAnsi="Arial" w:cs="Arial"/>
          <w:sz w:val="20"/>
        </w:rPr>
      </w:pPr>
      <w:r w:rsidRPr="00F461B3">
        <w:rPr>
          <w:rFonts w:ascii="Arial" w:hAnsi="Arial" w:cs="Arial"/>
          <w:b/>
          <w:bCs/>
          <w:sz w:val="20"/>
        </w:rPr>
        <w:t xml:space="preserve">BID SUBMISSION CHECKLIST: </w:t>
      </w:r>
    </w:p>
    <w:p w14:paraId="7047CD4A" w14:textId="77777777" w:rsidR="00491688" w:rsidRPr="00F461B3" w:rsidRDefault="00491688" w:rsidP="00B87E4A">
      <w:pPr>
        <w:pStyle w:val="Heading1"/>
        <w:numPr>
          <w:ilvl w:val="0"/>
          <w:numId w:val="11"/>
        </w:numPr>
        <w:spacing w:after="120"/>
        <w:jc w:val="left"/>
        <w:rPr>
          <w:rFonts w:ascii="Arial" w:hAnsi="Arial" w:cs="Arial"/>
          <w:b w:val="0"/>
          <w:sz w:val="20"/>
        </w:rPr>
      </w:pPr>
      <w:bookmarkStart w:id="24" w:name="_Toc475556996"/>
      <w:bookmarkStart w:id="25" w:name="_Toc475556997"/>
      <w:bookmarkStart w:id="26" w:name="_Toc475556998"/>
      <w:bookmarkStart w:id="27" w:name="_Toc475556999"/>
      <w:bookmarkStart w:id="28" w:name="_Toc475557001"/>
      <w:bookmarkStart w:id="29" w:name="_Toc475557002"/>
      <w:bookmarkStart w:id="30" w:name="_Toc475557003"/>
      <w:bookmarkStart w:id="31" w:name="_Toc475557005"/>
      <w:bookmarkStart w:id="32" w:name="_Toc475557007"/>
      <w:bookmarkStart w:id="33" w:name="_Toc475557010"/>
      <w:bookmarkStart w:id="34" w:name="_Toc475557019"/>
      <w:bookmarkStart w:id="35" w:name="_Toc475557021"/>
      <w:bookmarkStart w:id="36" w:name="_Toc475557022"/>
      <w:bookmarkStart w:id="37" w:name="_Toc475557023"/>
      <w:bookmarkStart w:id="38" w:name="_Toc475557024"/>
      <w:bookmarkStart w:id="39" w:name="_Toc475557026"/>
      <w:bookmarkStart w:id="40" w:name="_Toc475557028"/>
      <w:bookmarkStart w:id="41" w:name="_Toc475557030"/>
      <w:bookmarkStart w:id="42" w:name="_Toc475557034"/>
      <w:bookmarkStart w:id="43" w:name="_Toc475557035"/>
      <w:bookmarkStart w:id="44" w:name="_Toc475557036"/>
      <w:bookmarkStart w:id="45" w:name="_Toc475557037"/>
      <w:bookmarkStart w:id="46" w:name="_Toc475557042"/>
      <w:bookmarkStart w:id="47" w:name="_Toc475557043"/>
      <w:bookmarkStart w:id="48" w:name="_Toc475557045"/>
      <w:bookmarkStart w:id="49" w:name="_Toc475557046"/>
      <w:bookmarkStart w:id="50" w:name="_Toc475557048"/>
      <w:bookmarkStart w:id="51" w:name="_Toc475557049"/>
      <w:bookmarkStart w:id="52" w:name="_Toc475557051"/>
      <w:bookmarkStart w:id="53" w:name="_Toc475557052"/>
      <w:bookmarkStart w:id="54" w:name="_Toc475557054"/>
      <w:bookmarkStart w:id="55" w:name="_Toc475557055"/>
      <w:bookmarkStart w:id="56" w:name="_Toc194118378"/>
      <w:bookmarkStart w:id="57" w:name="_Toc194118406"/>
      <w:bookmarkStart w:id="58" w:name="_Toc194118436"/>
      <w:bookmarkStart w:id="59" w:name="_Toc194118578"/>
      <w:bookmarkStart w:id="60" w:name="_Toc194119444"/>
      <w:bookmarkStart w:id="61" w:name="_Toc194119689"/>
      <w:bookmarkStart w:id="62" w:name="_Toc194120052"/>
      <w:bookmarkStart w:id="63" w:name="_Toc194120144"/>
      <w:bookmarkStart w:id="64" w:name="_Toc194133736"/>
      <w:bookmarkStart w:id="65" w:name="_Toc475557057"/>
      <w:bookmarkStart w:id="66" w:name="_Toc475557059"/>
      <w:bookmarkStart w:id="67" w:name="_Toc475557061"/>
      <w:bookmarkStart w:id="68" w:name="_Toc475557062"/>
      <w:bookmarkStart w:id="69" w:name="_Toc475557063"/>
      <w:bookmarkStart w:id="70" w:name="_Toc475557086"/>
      <w:bookmarkStart w:id="71" w:name="_Toc475557088"/>
      <w:bookmarkStart w:id="72" w:name="_Toc475557090"/>
      <w:bookmarkStart w:id="73" w:name="_Toc475557091"/>
      <w:bookmarkStart w:id="74" w:name="_Toc475557092"/>
      <w:bookmarkStart w:id="75" w:name="_Toc475557093"/>
      <w:bookmarkStart w:id="76" w:name="_Toc475557094"/>
      <w:bookmarkStart w:id="77" w:name="_Toc475557095"/>
      <w:bookmarkStart w:id="78" w:name="_Toc475557096"/>
      <w:bookmarkStart w:id="79" w:name="_Toc475557097"/>
      <w:bookmarkStart w:id="80" w:name="_Toc475557098"/>
      <w:bookmarkStart w:id="81" w:name="_Toc475557099"/>
      <w:bookmarkStart w:id="82" w:name="_Toc475557100"/>
      <w:bookmarkStart w:id="83" w:name="_Toc475557101"/>
      <w:bookmarkStart w:id="84" w:name="_Toc475557102"/>
      <w:bookmarkStart w:id="85" w:name="_Toc47555710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F461B3">
        <w:rPr>
          <w:rFonts w:ascii="Arial" w:hAnsi="Arial" w:cs="Arial"/>
          <w:b w:val="0"/>
          <w:sz w:val="20"/>
        </w:rPr>
        <w:t>Required Number of Copies</w:t>
      </w:r>
      <w:bookmarkEnd w:id="85"/>
      <w:r w:rsidRPr="00F461B3">
        <w:rPr>
          <w:rFonts w:ascii="Arial" w:hAnsi="Arial" w:cs="Arial"/>
          <w:b w:val="0"/>
          <w:sz w:val="20"/>
        </w:rPr>
        <w:t xml:space="preserve">  </w:t>
      </w:r>
    </w:p>
    <w:p w14:paraId="0D9B708B" w14:textId="77777777" w:rsidR="00491688" w:rsidRPr="00F461B3" w:rsidRDefault="00491688" w:rsidP="00B87E4A">
      <w:pPr>
        <w:numPr>
          <w:ilvl w:val="0"/>
          <w:numId w:val="11"/>
        </w:numPr>
        <w:spacing w:after="120"/>
        <w:rPr>
          <w:rFonts w:ascii="Arial" w:hAnsi="Arial" w:cs="Arial"/>
          <w:sz w:val="20"/>
        </w:rPr>
      </w:pPr>
      <w:r w:rsidRPr="00F461B3">
        <w:rPr>
          <w:rFonts w:ascii="Arial" w:hAnsi="Arial" w:cs="Arial"/>
          <w:sz w:val="20"/>
        </w:rPr>
        <w:t>Cover Letter</w:t>
      </w:r>
    </w:p>
    <w:p w14:paraId="1F394443" w14:textId="77777777" w:rsidR="00EB32FE" w:rsidRDefault="00EB32FE" w:rsidP="00B87E4A">
      <w:pPr>
        <w:pStyle w:val="Heading3"/>
        <w:numPr>
          <w:ilvl w:val="0"/>
          <w:numId w:val="11"/>
        </w:numPr>
        <w:spacing w:after="120"/>
        <w:rPr>
          <w:rFonts w:ascii="Arial" w:hAnsi="Arial" w:cs="Arial"/>
          <w:b w:val="0"/>
          <w:sz w:val="20"/>
        </w:rPr>
      </w:pPr>
      <w:r w:rsidRPr="00F461B3">
        <w:rPr>
          <w:rFonts w:ascii="Arial" w:hAnsi="Arial" w:cs="Arial"/>
          <w:b w:val="0"/>
          <w:sz w:val="20"/>
        </w:rPr>
        <w:t>Technical Response</w:t>
      </w:r>
    </w:p>
    <w:p w14:paraId="72FC87EB" w14:textId="77777777" w:rsidR="00B01FEF" w:rsidRPr="00B01FEF" w:rsidRDefault="00B01FEF" w:rsidP="00B87E4A">
      <w:pPr>
        <w:pStyle w:val="Heading3"/>
        <w:numPr>
          <w:ilvl w:val="0"/>
          <w:numId w:val="11"/>
        </w:numPr>
        <w:spacing w:after="120"/>
        <w:rPr>
          <w:rFonts w:ascii="Arial" w:hAnsi="Arial" w:cs="Arial"/>
          <w:b w:val="0"/>
          <w:sz w:val="20"/>
        </w:rPr>
      </w:pPr>
      <w:r>
        <w:rPr>
          <w:rFonts w:ascii="Arial" w:hAnsi="Arial" w:cs="Arial"/>
          <w:b w:val="0"/>
          <w:sz w:val="20"/>
        </w:rPr>
        <w:t>Redacted Technical Response, if applicable</w:t>
      </w:r>
    </w:p>
    <w:p w14:paraId="5CF72A72" w14:textId="77777777" w:rsidR="00EB32FE" w:rsidRPr="006604C7" w:rsidRDefault="00EB32FE" w:rsidP="00B87E4A">
      <w:pPr>
        <w:pStyle w:val="Heading3"/>
        <w:numPr>
          <w:ilvl w:val="0"/>
          <w:numId w:val="11"/>
        </w:numPr>
        <w:spacing w:after="120"/>
        <w:rPr>
          <w:rFonts w:ascii="Arial" w:hAnsi="Arial" w:cs="Arial"/>
          <w:b w:val="0"/>
          <w:sz w:val="20"/>
        </w:rPr>
      </w:pPr>
      <w:r w:rsidRPr="00F461B3">
        <w:rPr>
          <w:rFonts w:ascii="Arial" w:hAnsi="Arial" w:cs="Arial"/>
          <w:b w:val="0"/>
          <w:sz w:val="20"/>
        </w:rPr>
        <w:t>References</w:t>
      </w:r>
    </w:p>
    <w:p w14:paraId="11243CCC" w14:textId="77777777" w:rsidR="00491688" w:rsidRPr="00F461B3" w:rsidRDefault="00491688" w:rsidP="00B87E4A">
      <w:pPr>
        <w:pStyle w:val="Heading3"/>
        <w:numPr>
          <w:ilvl w:val="0"/>
          <w:numId w:val="11"/>
        </w:numPr>
        <w:spacing w:after="120"/>
        <w:rPr>
          <w:rFonts w:ascii="Arial" w:hAnsi="Arial" w:cs="Arial"/>
          <w:b w:val="0"/>
          <w:sz w:val="20"/>
        </w:rPr>
      </w:pPr>
      <w:r w:rsidRPr="00F461B3">
        <w:rPr>
          <w:rFonts w:ascii="Arial" w:hAnsi="Arial" w:cs="Arial"/>
          <w:b w:val="0"/>
          <w:sz w:val="20"/>
        </w:rPr>
        <w:t>Signed Certificate of Compliance</w:t>
      </w:r>
    </w:p>
    <w:p w14:paraId="363D085F" w14:textId="77777777" w:rsidR="00047EFF" w:rsidRPr="00B0445A" w:rsidRDefault="00047EFF" w:rsidP="00047EFF">
      <w:pPr>
        <w:numPr>
          <w:ilvl w:val="0"/>
          <w:numId w:val="1"/>
        </w:numPr>
        <w:spacing w:before="120"/>
        <w:rPr>
          <w:rFonts w:ascii="Arial" w:hAnsi="Arial" w:cs="Arial"/>
          <w:sz w:val="20"/>
        </w:rPr>
      </w:pPr>
      <w:r w:rsidRPr="00B0445A">
        <w:rPr>
          <w:rFonts w:ascii="Arial" w:hAnsi="Arial" w:cs="Arial"/>
          <w:b/>
          <w:sz w:val="20"/>
        </w:rPr>
        <w:t>ATTACHMENTS:</w:t>
      </w:r>
    </w:p>
    <w:p w14:paraId="5E76E912" w14:textId="77777777" w:rsidR="00047EFF" w:rsidRPr="007E07BF" w:rsidRDefault="00047EFF" w:rsidP="007E07BF">
      <w:pPr>
        <w:numPr>
          <w:ilvl w:val="1"/>
          <w:numId w:val="1"/>
        </w:numPr>
        <w:tabs>
          <w:tab w:val="left" w:pos="360"/>
        </w:tabs>
        <w:spacing w:before="120"/>
        <w:rPr>
          <w:rFonts w:ascii="Arial" w:hAnsi="Arial" w:cs="Arial"/>
          <w:sz w:val="20"/>
        </w:rPr>
      </w:pPr>
      <w:r w:rsidRPr="007E07BF">
        <w:rPr>
          <w:rFonts w:ascii="Arial" w:hAnsi="Arial" w:cs="Arial"/>
          <w:sz w:val="20"/>
        </w:rPr>
        <w:t>Certificate of Compliance</w:t>
      </w:r>
      <w:r w:rsidRPr="007E07BF">
        <w:rPr>
          <w:rFonts w:ascii="Arial" w:hAnsi="Arial" w:cs="Arial"/>
          <w:sz w:val="20"/>
        </w:rPr>
        <w:tab/>
      </w:r>
    </w:p>
    <w:p w14:paraId="12D83919" w14:textId="77777777" w:rsidR="00B67B61" w:rsidRPr="00F461B3" w:rsidRDefault="00B67B61" w:rsidP="00B67B61">
      <w:pPr>
        <w:numPr>
          <w:ilvl w:val="1"/>
          <w:numId w:val="1"/>
        </w:numPr>
        <w:tabs>
          <w:tab w:val="left" w:pos="360"/>
        </w:tabs>
        <w:spacing w:before="120"/>
        <w:rPr>
          <w:rFonts w:ascii="Arial" w:hAnsi="Arial" w:cs="Arial"/>
          <w:sz w:val="20"/>
        </w:rPr>
      </w:pPr>
      <w:r w:rsidRPr="00F461B3">
        <w:rPr>
          <w:rFonts w:ascii="Arial" w:hAnsi="Arial" w:cs="Arial"/>
          <w:sz w:val="20"/>
        </w:rPr>
        <w:t>Price Schedule</w:t>
      </w:r>
      <w:r w:rsidR="002C6694" w:rsidRPr="00F461B3">
        <w:rPr>
          <w:rFonts w:ascii="Arial" w:hAnsi="Arial" w:cs="Arial"/>
          <w:sz w:val="20"/>
        </w:rPr>
        <w:t xml:space="preserve"> </w:t>
      </w:r>
    </w:p>
    <w:p w14:paraId="0C133A98" w14:textId="77777777" w:rsidR="004D2734" w:rsidRPr="006604C7" w:rsidRDefault="00E7034E" w:rsidP="006604C7">
      <w:pPr>
        <w:numPr>
          <w:ilvl w:val="1"/>
          <w:numId w:val="1"/>
        </w:numPr>
        <w:tabs>
          <w:tab w:val="left" w:pos="360"/>
        </w:tabs>
        <w:spacing w:before="120"/>
        <w:rPr>
          <w:rFonts w:ascii="Arial" w:hAnsi="Arial" w:cs="Arial"/>
          <w:sz w:val="20"/>
        </w:rPr>
      </w:pPr>
      <w:r w:rsidRPr="005A0F60">
        <w:rPr>
          <w:rFonts w:ascii="Arial" w:hAnsi="Arial" w:cs="Arial"/>
          <w:sz w:val="20"/>
        </w:rPr>
        <w:t>Worker</w:t>
      </w:r>
      <w:r>
        <w:rPr>
          <w:rFonts w:ascii="Arial" w:hAnsi="Arial" w:cs="Arial"/>
          <w:sz w:val="20"/>
        </w:rPr>
        <w:t xml:space="preserve"> Classification</w:t>
      </w:r>
      <w:r w:rsidRPr="005A0F60">
        <w:rPr>
          <w:rFonts w:ascii="Arial" w:hAnsi="Arial" w:cs="Arial"/>
          <w:sz w:val="20"/>
        </w:rPr>
        <w:t xml:space="preserve"> Compliance Requirement</w:t>
      </w:r>
      <w:r>
        <w:rPr>
          <w:rFonts w:ascii="Arial" w:hAnsi="Arial" w:cs="Arial"/>
          <w:sz w:val="20"/>
        </w:rPr>
        <w:t xml:space="preserve">; </w:t>
      </w:r>
      <w:r w:rsidRPr="005A0F60">
        <w:rPr>
          <w:rFonts w:ascii="Arial" w:hAnsi="Arial" w:cs="Arial"/>
          <w:sz w:val="20"/>
        </w:rPr>
        <w:t xml:space="preserve">Subcontractor Reporting </w:t>
      </w:r>
      <w:r>
        <w:rPr>
          <w:rFonts w:ascii="Arial" w:hAnsi="Arial" w:cs="Arial"/>
          <w:sz w:val="20"/>
        </w:rPr>
        <w:t>Form</w:t>
      </w:r>
    </w:p>
    <w:p w14:paraId="58BB89C5" w14:textId="77777777" w:rsidR="004D2734" w:rsidRPr="002C6694" w:rsidRDefault="004D2734" w:rsidP="004D2734">
      <w:pPr>
        <w:numPr>
          <w:ilvl w:val="1"/>
          <w:numId w:val="1"/>
        </w:numPr>
        <w:tabs>
          <w:tab w:val="left" w:pos="360"/>
        </w:tabs>
        <w:spacing w:before="120"/>
        <w:ind w:left="720" w:hanging="360"/>
        <w:rPr>
          <w:rFonts w:ascii="Arial" w:hAnsi="Arial" w:cs="Arial"/>
          <w:sz w:val="20"/>
        </w:rPr>
      </w:pPr>
      <w:r w:rsidRPr="002C6694">
        <w:rPr>
          <w:rFonts w:ascii="Arial" w:hAnsi="Arial" w:cs="Arial"/>
          <w:sz w:val="20"/>
        </w:rPr>
        <w:t xml:space="preserve">Standard State Contract with its associated attachments, including but not limited to, Attachment C: Standard State Provisions for Contracts and Grants (December 15, 2017). </w:t>
      </w:r>
    </w:p>
    <w:p w14:paraId="2DA13F62" w14:textId="77777777" w:rsidR="004D2734" w:rsidRDefault="00E41ECB" w:rsidP="004D2734">
      <w:pPr>
        <w:pStyle w:val="PlainText"/>
        <w:jc w:val="right"/>
        <w:rPr>
          <w:rFonts w:ascii="Arial" w:hAnsi="Arial" w:cs="Arial"/>
          <w:b/>
        </w:rPr>
      </w:pPr>
      <w:r>
        <w:rPr>
          <w:rFonts w:ascii="Times New Roman" w:hAnsi="Times New Roman"/>
          <w:b/>
        </w:rPr>
        <w:br w:type="page"/>
      </w:r>
      <w:r w:rsidRPr="00F66B87">
        <w:rPr>
          <w:rFonts w:ascii="Arial" w:hAnsi="Arial" w:cs="Arial"/>
          <w:b/>
        </w:rPr>
        <w:t xml:space="preserve">RFP/PROJECT:  </w:t>
      </w:r>
    </w:p>
    <w:p w14:paraId="1E094CE6" w14:textId="77777777" w:rsidR="00E41ECB" w:rsidRPr="00F66B87" w:rsidRDefault="00E41ECB" w:rsidP="004D2734">
      <w:pPr>
        <w:pStyle w:val="PlainText"/>
        <w:jc w:val="right"/>
        <w:rPr>
          <w:rFonts w:ascii="Arial" w:hAnsi="Arial" w:cs="Arial"/>
        </w:rPr>
      </w:pPr>
      <w:r w:rsidRPr="00F66B87">
        <w:rPr>
          <w:rFonts w:ascii="Arial" w:hAnsi="Arial" w:cs="Arial"/>
          <w:b/>
        </w:rPr>
        <w:t>DATE:</w:t>
      </w:r>
      <w:r w:rsidRPr="00F66B87">
        <w:rPr>
          <w:rFonts w:ascii="Arial" w:hAnsi="Arial" w:cs="Arial"/>
        </w:rPr>
        <w:t xml:space="preserve">  </w:t>
      </w:r>
    </w:p>
    <w:p w14:paraId="65D7D32B" w14:textId="77777777" w:rsidR="00E41ECB" w:rsidRPr="0051026C" w:rsidRDefault="00917DF7" w:rsidP="004D2734">
      <w:pPr>
        <w:jc w:val="right"/>
        <w:rPr>
          <w:rFonts w:ascii="Arial" w:hAnsi="Arial" w:cs="Arial"/>
          <w:sz w:val="20"/>
        </w:rPr>
      </w:pPr>
      <w:r w:rsidRPr="0051026C">
        <w:rPr>
          <w:rFonts w:ascii="Arial" w:hAnsi="Arial" w:cs="Arial"/>
          <w:sz w:val="20"/>
        </w:rPr>
        <w:t>Page 1 of 3</w:t>
      </w:r>
    </w:p>
    <w:p w14:paraId="23CCFAA1" w14:textId="77777777" w:rsidR="00E41ECB" w:rsidRPr="00AD1171" w:rsidRDefault="00E41ECB" w:rsidP="00E41ECB">
      <w:pPr>
        <w:jc w:val="center"/>
        <w:rPr>
          <w:rFonts w:ascii="Arial" w:hAnsi="Arial" w:cs="Arial"/>
          <w:b/>
        </w:rPr>
      </w:pPr>
      <w:r w:rsidRPr="00AD1171">
        <w:rPr>
          <w:rFonts w:ascii="Arial" w:hAnsi="Arial" w:cs="Arial"/>
          <w:b/>
        </w:rPr>
        <w:t>CERTIFICATE OF COMPLIANCE</w:t>
      </w:r>
    </w:p>
    <w:p w14:paraId="09B7BC72" w14:textId="77777777" w:rsidR="00E41ECB" w:rsidRPr="00AD1171" w:rsidRDefault="00E41ECB" w:rsidP="00E41ECB">
      <w:pPr>
        <w:ind w:firstLine="720"/>
        <w:rPr>
          <w:rFonts w:ascii="Arial" w:hAnsi="Arial" w:cs="Arial"/>
        </w:rPr>
      </w:pPr>
    </w:p>
    <w:p w14:paraId="68C51F9A" w14:textId="77777777" w:rsidR="00E41ECB" w:rsidRPr="00E7034E" w:rsidRDefault="007C1AF0" w:rsidP="00E41ECB">
      <w:pPr>
        <w:pStyle w:val="BodyText3"/>
        <w:jc w:val="left"/>
        <w:rPr>
          <w:rFonts w:ascii="Arial" w:hAnsi="Arial" w:cs="Arial"/>
          <w:b/>
          <w:sz w:val="20"/>
        </w:rPr>
      </w:pPr>
      <w:r w:rsidRPr="00E7034E">
        <w:rPr>
          <w:rFonts w:ascii="Arial" w:hAnsi="Arial" w:cs="Arial"/>
          <w:b/>
          <w:sz w:val="20"/>
        </w:rPr>
        <w:t>For a bid to be considered valid</w:t>
      </w:r>
      <w:r w:rsidR="00825925">
        <w:rPr>
          <w:rFonts w:ascii="Arial" w:hAnsi="Arial" w:cs="Arial"/>
          <w:b/>
          <w:sz w:val="20"/>
        </w:rPr>
        <w:t>,</w:t>
      </w:r>
      <w:r w:rsidRPr="00E7034E">
        <w:rPr>
          <w:rFonts w:ascii="Arial" w:hAnsi="Arial" w:cs="Arial"/>
          <w:b/>
          <w:sz w:val="20"/>
        </w:rPr>
        <w:t xml:space="preserve"> t</w:t>
      </w:r>
      <w:r w:rsidR="00E41ECB" w:rsidRPr="00E7034E">
        <w:rPr>
          <w:rFonts w:ascii="Arial" w:hAnsi="Arial" w:cs="Arial"/>
          <w:b/>
          <w:sz w:val="20"/>
        </w:rPr>
        <w:t>his form must be completed in its entirety</w:t>
      </w:r>
      <w:r w:rsidRPr="00E7034E">
        <w:rPr>
          <w:rFonts w:ascii="Arial" w:hAnsi="Arial" w:cs="Arial"/>
          <w:b/>
          <w:sz w:val="20"/>
        </w:rPr>
        <w:t>, executed by a duly authorized representative of the bidder,</w:t>
      </w:r>
      <w:r w:rsidR="00E41ECB" w:rsidRPr="00E7034E">
        <w:rPr>
          <w:rFonts w:ascii="Arial" w:hAnsi="Arial" w:cs="Arial"/>
          <w:b/>
          <w:sz w:val="20"/>
        </w:rPr>
        <w:t xml:space="preserve"> and submitted as part of the response </w:t>
      </w:r>
      <w:r w:rsidRPr="00E7034E">
        <w:rPr>
          <w:rFonts w:ascii="Arial" w:hAnsi="Arial" w:cs="Arial"/>
          <w:b/>
          <w:sz w:val="20"/>
        </w:rPr>
        <w:t xml:space="preserve">to </w:t>
      </w:r>
      <w:r w:rsidR="00E41ECB" w:rsidRPr="00E7034E">
        <w:rPr>
          <w:rFonts w:ascii="Arial" w:hAnsi="Arial" w:cs="Arial"/>
          <w:b/>
          <w:sz w:val="20"/>
        </w:rPr>
        <w:t>the proposal.</w:t>
      </w:r>
    </w:p>
    <w:p w14:paraId="6D5A4E01" w14:textId="77777777" w:rsidR="00E41ECB" w:rsidRPr="00E7034E" w:rsidRDefault="00E41ECB" w:rsidP="00E41ECB">
      <w:pPr>
        <w:rPr>
          <w:rFonts w:ascii="Calibri" w:eastAsia="Calibri" w:hAnsi="Calibri"/>
          <w:sz w:val="20"/>
        </w:rPr>
      </w:pPr>
    </w:p>
    <w:p w14:paraId="3C6F6E41" w14:textId="77777777" w:rsidR="00E41ECB" w:rsidRPr="00E7034E" w:rsidRDefault="00E41ECB" w:rsidP="00E41ECB">
      <w:pPr>
        <w:rPr>
          <w:rFonts w:ascii="Calibri" w:eastAsia="Calibri" w:hAnsi="Calibri"/>
          <w:sz w:val="20"/>
        </w:rPr>
      </w:pPr>
    </w:p>
    <w:p w14:paraId="19E5910D" w14:textId="77777777" w:rsidR="00E80665" w:rsidRPr="00E7034E" w:rsidRDefault="00E80665" w:rsidP="00B87E4A">
      <w:pPr>
        <w:pStyle w:val="ListParagraph"/>
        <w:numPr>
          <w:ilvl w:val="0"/>
          <w:numId w:val="2"/>
        </w:numPr>
        <w:tabs>
          <w:tab w:val="left" w:pos="360"/>
          <w:tab w:val="left" w:pos="720"/>
        </w:tabs>
        <w:ind w:left="720" w:right="-36"/>
        <w:rPr>
          <w:rFonts w:ascii="Arial" w:hAnsi="Arial" w:cs="Arial"/>
          <w:sz w:val="20"/>
          <w:szCs w:val="20"/>
        </w:rPr>
      </w:pPr>
      <w:r w:rsidRPr="00E7034E">
        <w:rPr>
          <w:rFonts w:ascii="Arial" w:hAnsi="Arial" w:cs="Arial"/>
          <w:b/>
          <w:sz w:val="20"/>
          <w:szCs w:val="20"/>
        </w:rPr>
        <w:t>NON COLLUSION:</w:t>
      </w:r>
      <w:r w:rsidRPr="00E7034E">
        <w:rPr>
          <w:rFonts w:ascii="Arial" w:hAnsi="Arial" w:cs="Arial"/>
          <w:sz w:val="20"/>
          <w:szCs w:val="20"/>
        </w:rPr>
        <w:t xml:space="preserve">  </w:t>
      </w:r>
      <w:r w:rsidR="007C1AF0" w:rsidRPr="00E7034E">
        <w:rPr>
          <w:rFonts w:ascii="Arial" w:hAnsi="Arial" w:cs="Arial"/>
          <w:sz w:val="20"/>
          <w:szCs w:val="20"/>
        </w:rPr>
        <w:t>Bidder hereby certifies t</w:t>
      </w:r>
      <w:r w:rsidRPr="00E7034E">
        <w:rPr>
          <w:rFonts w:ascii="Arial" w:hAnsi="Arial" w:cs="Arial"/>
          <w:sz w:val="20"/>
          <w:szCs w:val="20"/>
        </w:rPr>
        <w:t>hat the prices quoted have been arrived at without collusion and that no prior information concerning these prices has been received from or given to a competitive company.  If there is sufficient evidence to warrant investigation of the bid/contract process by the Office of the Attorney General, bidder understand</w:t>
      </w:r>
      <w:r w:rsidR="007C1AF0" w:rsidRPr="00E7034E">
        <w:rPr>
          <w:rFonts w:ascii="Arial" w:hAnsi="Arial" w:cs="Arial"/>
          <w:sz w:val="20"/>
          <w:szCs w:val="20"/>
        </w:rPr>
        <w:t>s</w:t>
      </w:r>
      <w:r w:rsidRPr="00E7034E">
        <w:rPr>
          <w:rFonts w:ascii="Arial" w:hAnsi="Arial" w:cs="Arial"/>
          <w:sz w:val="20"/>
          <w:szCs w:val="20"/>
        </w:rPr>
        <w:t xml:space="preserve"> that this paragraph might be used as a basis for litigation.</w:t>
      </w:r>
    </w:p>
    <w:p w14:paraId="16FA669C" w14:textId="77777777" w:rsidR="00E80665" w:rsidRPr="00E7034E" w:rsidRDefault="00E80665" w:rsidP="00E80665">
      <w:pPr>
        <w:pStyle w:val="ListParagraph"/>
        <w:tabs>
          <w:tab w:val="left" w:pos="360"/>
          <w:tab w:val="left" w:pos="720"/>
        </w:tabs>
        <w:ind w:right="-36"/>
        <w:rPr>
          <w:rFonts w:ascii="Arial" w:hAnsi="Arial" w:cs="Arial"/>
          <w:sz w:val="20"/>
          <w:szCs w:val="20"/>
        </w:rPr>
      </w:pPr>
    </w:p>
    <w:p w14:paraId="1F3F1BB5" w14:textId="77777777" w:rsidR="00E41ECB" w:rsidRPr="00E7034E" w:rsidRDefault="00E41ECB" w:rsidP="00B87E4A">
      <w:pPr>
        <w:pStyle w:val="ListParagraph"/>
        <w:numPr>
          <w:ilvl w:val="0"/>
          <w:numId w:val="2"/>
        </w:numPr>
        <w:tabs>
          <w:tab w:val="left" w:pos="360"/>
          <w:tab w:val="left" w:pos="720"/>
        </w:tabs>
        <w:ind w:left="720" w:right="-36"/>
        <w:rPr>
          <w:rFonts w:ascii="Arial" w:hAnsi="Arial" w:cs="Arial"/>
          <w:sz w:val="20"/>
          <w:szCs w:val="20"/>
        </w:rPr>
      </w:pPr>
      <w:r w:rsidRPr="00E7034E">
        <w:rPr>
          <w:rFonts w:ascii="Arial" w:hAnsi="Arial" w:cs="Arial"/>
          <w:b/>
          <w:sz w:val="20"/>
          <w:szCs w:val="20"/>
        </w:rPr>
        <w:t>CONTRACT TERMS:</w:t>
      </w:r>
      <w:r w:rsidRPr="00E7034E">
        <w:rPr>
          <w:rFonts w:ascii="Arial" w:hAnsi="Arial" w:cs="Arial"/>
          <w:sz w:val="20"/>
          <w:szCs w:val="20"/>
        </w:rPr>
        <w:t xml:space="preserve">  </w:t>
      </w:r>
      <w:r w:rsidR="007C1AF0" w:rsidRPr="00E7034E">
        <w:rPr>
          <w:rFonts w:ascii="Arial" w:hAnsi="Arial" w:cs="Arial"/>
          <w:sz w:val="20"/>
          <w:szCs w:val="20"/>
        </w:rPr>
        <w:t>Bidder</w:t>
      </w:r>
      <w:r w:rsidRPr="00E7034E">
        <w:rPr>
          <w:rFonts w:ascii="Arial" w:hAnsi="Arial" w:cs="Arial"/>
          <w:sz w:val="20"/>
          <w:szCs w:val="20"/>
        </w:rPr>
        <w:t xml:space="preserve"> hereby acknowledges </w:t>
      </w:r>
      <w:r w:rsidR="00FE2B5A">
        <w:rPr>
          <w:rFonts w:ascii="Arial" w:hAnsi="Arial" w:cs="Arial"/>
          <w:sz w:val="20"/>
          <w:szCs w:val="20"/>
        </w:rPr>
        <w:t xml:space="preserve">that is has read, understands </w:t>
      </w:r>
      <w:r w:rsidRPr="00E7034E">
        <w:rPr>
          <w:rFonts w:ascii="Arial" w:hAnsi="Arial" w:cs="Arial"/>
          <w:sz w:val="20"/>
          <w:szCs w:val="20"/>
        </w:rPr>
        <w:t xml:space="preserve">and agrees to </w:t>
      </w:r>
      <w:r w:rsidR="00A905DC" w:rsidRPr="00E7034E">
        <w:rPr>
          <w:rFonts w:ascii="Arial" w:hAnsi="Arial" w:cs="Arial"/>
          <w:sz w:val="20"/>
          <w:szCs w:val="20"/>
        </w:rPr>
        <w:t xml:space="preserve">the terms </w:t>
      </w:r>
      <w:r w:rsidR="00825925">
        <w:rPr>
          <w:rFonts w:ascii="Arial" w:hAnsi="Arial" w:cs="Arial"/>
          <w:sz w:val="20"/>
          <w:szCs w:val="20"/>
        </w:rPr>
        <w:t xml:space="preserve">of this RFP, including </w:t>
      </w:r>
      <w:r w:rsidRPr="00E7034E">
        <w:rPr>
          <w:rFonts w:ascii="Arial" w:hAnsi="Arial" w:cs="Arial"/>
          <w:sz w:val="20"/>
          <w:szCs w:val="20"/>
        </w:rPr>
        <w:t>Attachment C: Standard State Contract Provisions</w:t>
      </w:r>
      <w:r w:rsidR="00EE09D1" w:rsidRPr="00E7034E">
        <w:rPr>
          <w:rFonts w:ascii="Arial" w:hAnsi="Arial" w:cs="Arial"/>
          <w:sz w:val="20"/>
          <w:szCs w:val="20"/>
        </w:rPr>
        <w:t>, and any other contract attachments included with this RFP.</w:t>
      </w:r>
    </w:p>
    <w:p w14:paraId="5316A899" w14:textId="77777777" w:rsidR="00E41ECB" w:rsidRPr="00E7034E" w:rsidRDefault="00E41ECB" w:rsidP="00E41ECB">
      <w:pPr>
        <w:tabs>
          <w:tab w:val="left" w:pos="720"/>
        </w:tabs>
        <w:ind w:left="720" w:right="-36" w:hanging="360"/>
        <w:rPr>
          <w:rFonts w:ascii="Arial" w:hAnsi="Arial" w:cs="Arial"/>
          <w:sz w:val="20"/>
        </w:rPr>
      </w:pPr>
    </w:p>
    <w:p w14:paraId="274ED81D" w14:textId="77777777" w:rsidR="00E80665" w:rsidRPr="00E7034E" w:rsidRDefault="00E80665" w:rsidP="00E41ECB">
      <w:pPr>
        <w:tabs>
          <w:tab w:val="left" w:pos="720"/>
        </w:tabs>
        <w:ind w:left="720" w:right="-36" w:hanging="360"/>
        <w:rPr>
          <w:rFonts w:ascii="Arial" w:hAnsi="Arial" w:cs="Arial"/>
          <w:sz w:val="20"/>
        </w:rPr>
      </w:pPr>
    </w:p>
    <w:p w14:paraId="16C5A4E8" w14:textId="77777777" w:rsidR="00E41ECB" w:rsidRPr="00E7034E" w:rsidRDefault="00E41ECB" w:rsidP="00B87E4A">
      <w:pPr>
        <w:pStyle w:val="ListParagraph"/>
        <w:numPr>
          <w:ilvl w:val="0"/>
          <w:numId w:val="2"/>
        </w:numPr>
        <w:tabs>
          <w:tab w:val="left" w:pos="720"/>
        </w:tabs>
        <w:ind w:left="720" w:right="-36"/>
        <w:rPr>
          <w:rFonts w:ascii="Arial" w:hAnsi="Arial" w:cs="Arial"/>
          <w:sz w:val="20"/>
          <w:szCs w:val="20"/>
        </w:rPr>
      </w:pPr>
      <w:r w:rsidRPr="00E7034E">
        <w:rPr>
          <w:rFonts w:ascii="Arial" w:hAnsi="Arial" w:cs="Arial"/>
          <w:b/>
          <w:sz w:val="20"/>
          <w:szCs w:val="20"/>
        </w:rPr>
        <w:t xml:space="preserve">FORM OF PAYMENT:  </w:t>
      </w:r>
      <w:r w:rsidR="00825925">
        <w:rPr>
          <w:rFonts w:ascii="Arial" w:hAnsi="Arial" w:cs="Arial"/>
          <w:sz w:val="20"/>
          <w:szCs w:val="20"/>
        </w:rPr>
        <w:t>Does Bidder</w:t>
      </w:r>
      <w:r w:rsidR="00825925" w:rsidRPr="00E7034E">
        <w:rPr>
          <w:rFonts w:ascii="Arial" w:hAnsi="Arial" w:cs="Arial"/>
          <w:sz w:val="20"/>
          <w:szCs w:val="20"/>
        </w:rPr>
        <w:t xml:space="preserve"> </w:t>
      </w:r>
      <w:r w:rsidRPr="00E7034E">
        <w:rPr>
          <w:rFonts w:ascii="Arial" w:hAnsi="Arial" w:cs="Arial"/>
          <w:sz w:val="20"/>
          <w:szCs w:val="20"/>
        </w:rPr>
        <w:t xml:space="preserve">accept the Visa Purchasing Card as a form of payment?  </w:t>
      </w:r>
    </w:p>
    <w:p w14:paraId="37541FFD" w14:textId="77777777" w:rsidR="00E41ECB" w:rsidRPr="00E7034E" w:rsidRDefault="00E41ECB" w:rsidP="00825925">
      <w:pPr>
        <w:pStyle w:val="ListParagraph"/>
        <w:rPr>
          <w:rFonts w:ascii="Arial" w:hAnsi="Arial" w:cs="Arial"/>
          <w:sz w:val="20"/>
          <w:szCs w:val="20"/>
        </w:rPr>
      </w:pPr>
    </w:p>
    <w:p w14:paraId="315C003B" w14:textId="77777777" w:rsidR="00E41ECB" w:rsidRPr="00E7034E" w:rsidRDefault="00E41ECB" w:rsidP="00E41ECB">
      <w:pPr>
        <w:pStyle w:val="ListParagraph"/>
        <w:tabs>
          <w:tab w:val="left" w:pos="720"/>
        </w:tabs>
        <w:ind w:right="-36"/>
        <w:rPr>
          <w:rFonts w:ascii="Arial" w:hAnsi="Arial" w:cs="Arial"/>
          <w:sz w:val="20"/>
          <w:szCs w:val="20"/>
        </w:rPr>
      </w:pPr>
      <w:r w:rsidRPr="00E7034E">
        <w:rPr>
          <w:rFonts w:ascii="Arial" w:hAnsi="Arial" w:cs="Arial"/>
          <w:sz w:val="20"/>
          <w:szCs w:val="20"/>
        </w:rPr>
        <w:t>____ Yes ____ No</w:t>
      </w:r>
    </w:p>
    <w:p w14:paraId="3181B0AD" w14:textId="77777777" w:rsidR="00E41ECB" w:rsidRPr="00E7034E" w:rsidRDefault="00E41ECB" w:rsidP="00E41ECB">
      <w:pPr>
        <w:ind w:right="-36"/>
        <w:rPr>
          <w:rFonts w:ascii="Arial" w:hAnsi="Arial" w:cs="Arial"/>
          <w:sz w:val="20"/>
        </w:rPr>
      </w:pPr>
    </w:p>
    <w:p w14:paraId="57639D23" w14:textId="77777777" w:rsidR="00E41ECB" w:rsidRPr="00E7034E" w:rsidRDefault="00E41ECB" w:rsidP="00B87E4A">
      <w:pPr>
        <w:numPr>
          <w:ilvl w:val="0"/>
          <w:numId w:val="2"/>
        </w:numPr>
        <w:tabs>
          <w:tab w:val="left" w:pos="360"/>
          <w:tab w:val="left" w:pos="720"/>
        </w:tabs>
        <w:ind w:left="720"/>
        <w:rPr>
          <w:rFonts w:ascii="Arial" w:hAnsi="Arial" w:cs="Arial"/>
          <w:sz w:val="20"/>
        </w:rPr>
      </w:pPr>
      <w:r w:rsidRPr="00E7034E">
        <w:rPr>
          <w:rFonts w:ascii="Arial" w:hAnsi="Arial" w:cs="Arial"/>
          <w:b/>
          <w:caps/>
          <w:sz w:val="20"/>
        </w:rPr>
        <w:t>Worker Classification Compliance Requirement:</w:t>
      </w:r>
      <w:r w:rsidR="00FE2B5A" w:rsidRPr="00FE2B5A">
        <w:rPr>
          <w:rFonts w:ascii="Arial" w:hAnsi="Arial" w:cs="Arial"/>
          <w:spacing w:val="-2"/>
          <w:sz w:val="20"/>
        </w:rPr>
        <w:t xml:space="preserve"> </w:t>
      </w:r>
      <w:r w:rsidR="00FE2B5A">
        <w:rPr>
          <w:rFonts w:ascii="Arial" w:hAnsi="Arial" w:cs="Arial"/>
          <w:spacing w:val="-2"/>
          <w:sz w:val="20"/>
        </w:rPr>
        <w:t xml:space="preserve"> </w:t>
      </w:r>
      <w:r w:rsidR="00FE2B5A" w:rsidRPr="00FE2B5A">
        <w:rPr>
          <w:rFonts w:ascii="Arial" w:hAnsi="Arial" w:cs="Arial"/>
          <w:spacing w:val="-2"/>
          <w:sz w:val="20"/>
        </w:rPr>
        <w:t xml:space="preserve">In accordance with Section 32 of The Vermont Recovery and Reinvestment Act of 2009 (Act No. 54), </w:t>
      </w:r>
      <w:r w:rsidR="00FE2B5A">
        <w:rPr>
          <w:rFonts w:ascii="Arial" w:hAnsi="Arial" w:cs="Arial"/>
          <w:spacing w:val="-2"/>
          <w:sz w:val="20"/>
        </w:rPr>
        <w:t>the following provisions and requirements apply to Bidder when the amount of its bid exceeds $250,000.00.</w:t>
      </w:r>
    </w:p>
    <w:p w14:paraId="23901BB6" w14:textId="77777777" w:rsidR="00E41ECB" w:rsidRPr="00FE3EA8" w:rsidRDefault="00E41ECB" w:rsidP="00E41ECB">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pacing w:val="-2"/>
          <w:sz w:val="20"/>
        </w:rPr>
      </w:pPr>
    </w:p>
    <w:p w14:paraId="6A83E058" w14:textId="77777777" w:rsidR="00EA5EF8" w:rsidRDefault="00EE09D1" w:rsidP="00E7034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0"/>
        </w:rPr>
      </w:pPr>
      <w:r w:rsidRPr="00EA5EF8">
        <w:rPr>
          <w:rFonts w:ascii="Arial" w:hAnsi="Arial" w:cs="Arial"/>
          <w:b/>
          <w:sz w:val="20"/>
        </w:rPr>
        <w:t>Self-Reporting</w:t>
      </w:r>
      <w:r w:rsidR="00EA5EF8">
        <w:rPr>
          <w:rFonts w:ascii="Arial" w:hAnsi="Arial" w:cs="Arial"/>
          <w:b/>
          <w:sz w:val="20"/>
        </w:rPr>
        <w:t>.</w:t>
      </w:r>
      <w:r>
        <w:rPr>
          <w:rFonts w:ascii="Arial" w:hAnsi="Arial" w:cs="Arial"/>
          <w:sz w:val="20"/>
        </w:rPr>
        <w:t xml:space="preserve">  </w:t>
      </w:r>
      <w:r w:rsidR="00825925">
        <w:rPr>
          <w:rFonts w:ascii="Arial" w:hAnsi="Arial" w:cs="Arial"/>
          <w:sz w:val="20"/>
        </w:rPr>
        <w:t>B</w:t>
      </w:r>
      <w:r w:rsidR="00EA5EF8">
        <w:rPr>
          <w:rFonts w:ascii="Arial" w:hAnsi="Arial" w:cs="Arial"/>
          <w:sz w:val="20"/>
        </w:rPr>
        <w:t xml:space="preserve">idder </w:t>
      </w:r>
      <w:r w:rsidR="00825925">
        <w:rPr>
          <w:rFonts w:ascii="Arial" w:hAnsi="Arial" w:cs="Arial"/>
          <w:sz w:val="20"/>
        </w:rPr>
        <w:t xml:space="preserve">hereby </w:t>
      </w:r>
      <w:r w:rsidR="00EA5EF8">
        <w:rPr>
          <w:rFonts w:ascii="Arial" w:hAnsi="Arial" w:cs="Arial"/>
          <w:sz w:val="20"/>
        </w:rPr>
        <w:t>self-report</w:t>
      </w:r>
      <w:r w:rsidR="00825925">
        <w:rPr>
          <w:rFonts w:ascii="Arial" w:hAnsi="Arial" w:cs="Arial"/>
          <w:sz w:val="20"/>
        </w:rPr>
        <w:t>s</w:t>
      </w:r>
      <w:r w:rsidR="00994AB4">
        <w:rPr>
          <w:rFonts w:ascii="Arial" w:hAnsi="Arial" w:cs="Arial"/>
          <w:sz w:val="20"/>
        </w:rPr>
        <w:t xml:space="preserve"> </w:t>
      </w:r>
      <w:r w:rsidR="00E41ECB" w:rsidRPr="00FE3EA8">
        <w:rPr>
          <w:rFonts w:ascii="Arial" w:hAnsi="Arial" w:cs="Arial"/>
          <w:sz w:val="20"/>
        </w:rPr>
        <w:t>the following information relating to past violations, convictions, suspensions, and any other information related to past performance relative to coding and classification of workers</w:t>
      </w:r>
      <w:r w:rsidR="00825925">
        <w:rPr>
          <w:rFonts w:ascii="Arial" w:hAnsi="Arial" w:cs="Arial"/>
          <w:sz w:val="20"/>
        </w:rPr>
        <w:t>,</w:t>
      </w:r>
      <w:r w:rsidR="00E41ECB" w:rsidRPr="00FE3EA8">
        <w:rPr>
          <w:rFonts w:ascii="Arial" w:hAnsi="Arial" w:cs="Arial"/>
          <w:sz w:val="20"/>
        </w:rPr>
        <w:t xml:space="preserve"> that occurred in the previous 12 months.</w:t>
      </w:r>
    </w:p>
    <w:p w14:paraId="604277E5" w14:textId="77777777" w:rsidR="00994AB4" w:rsidRDefault="00994AB4" w:rsidP="00E7034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0"/>
        </w:rPr>
      </w:pPr>
    </w:p>
    <w:tbl>
      <w:tblPr>
        <w:tblW w:w="906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003"/>
        <w:gridCol w:w="2856"/>
      </w:tblGrid>
      <w:tr w:rsidR="00E41ECB" w:rsidRPr="00FE3EA8" w14:paraId="56A002EF" w14:textId="77777777" w:rsidTr="00E7034E">
        <w:tc>
          <w:tcPr>
            <w:tcW w:w="3207" w:type="dxa"/>
          </w:tcPr>
          <w:p w14:paraId="70FE638E"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Summary of Detailed Information</w:t>
            </w:r>
          </w:p>
        </w:tc>
        <w:tc>
          <w:tcPr>
            <w:tcW w:w="3003" w:type="dxa"/>
          </w:tcPr>
          <w:p w14:paraId="6A3E36D8"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Date of Notification</w:t>
            </w:r>
          </w:p>
        </w:tc>
        <w:tc>
          <w:tcPr>
            <w:tcW w:w="2856" w:type="dxa"/>
          </w:tcPr>
          <w:p w14:paraId="6FCAEAD6"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Outcome</w:t>
            </w:r>
          </w:p>
        </w:tc>
      </w:tr>
      <w:tr w:rsidR="00E41ECB" w:rsidRPr="00FE3EA8" w14:paraId="6C02D047" w14:textId="77777777" w:rsidTr="00E7034E">
        <w:tc>
          <w:tcPr>
            <w:tcW w:w="3207" w:type="dxa"/>
          </w:tcPr>
          <w:p w14:paraId="539D79F1"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5B5BFAB3"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72AD914C"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07ABFC83"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41ECB" w:rsidRPr="00FE3EA8" w14:paraId="70FAE31A" w14:textId="77777777" w:rsidTr="00E7034E">
        <w:tc>
          <w:tcPr>
            <w:tcW w:w="3207" w:type="dxa"/>
          </w:tcPr>
          <w:p w14:paraId="42FD37D1"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075328DE"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1C537B42"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49AC45B4"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41ECB" w:rsidRPr="00FE3EA8" w14:paraId="15A4F83C" w14:textId="77777777" w:rsidTr="00E7034E">
        <w:tc>
          <w:tcPr>
            <w:tcW w:w="3207" w:type="dxa"/>
          </w:tcPr>
          <w:p w14:paraId="63E75F0B"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3E3619EA"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3C8CF595"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06B62B3A"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41ECB" w:rsidRPr="00FE3EA8" w14:paraId="33214A65" w14:textId="77777777" w:rsidTr="00E7034E">
        <w:tc>
          <w:tcPr>
            <w:tcW w:w="3207" w:type="dxa"/>
          </w:tcPr>
          <w:p w14:paraId="74D3D70E"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7DEE3C4D"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378C5EDE"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1F203F18"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bl>
    <w:p w14:paraId="1F2FD3E5" w14:textId="77777777" w:rsidR="00E41ECB" w:rsidRPr="00FE3EA8" w:rsidRDefault="00E41ECB" w:rsidP="00E7034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s="Arial"/>
          <w:sz w:val="20"/>
          <w:u w:val="single"/>
        </w:rPr>
      </w:pPr>
    </w:p>
    <w:p w14:paraId="08E0AB72" w14:textId="77777777" w:rsidR="00E41ECB" w:rsidRPr="00BE18C2" w:rsidRDefault="00E41ECB" w:rsidP="00E7034E">
      <w:pPr>
        <w:tabs>
          <w:tab w:val="left" w:pos="1620"/>
        </w:tabs>
        <w:spacing w:before="120"/>
        <w:ind w:left="720" w:right="-36"/>
        <w:rPr>
          <w:rFonts w:ascii="Arial" w:hAnsi="Arial" w:cs="Arial"/>
          <w:color w:val="FF0000"/>
          <w:spacing w:val="-2"/>
          <w:sz w:val="20"/>
        </w:rPr>
      </w:pPr>
      <w:r w:rsidRPr="00FE3EA8">
        <w:rPr>
          <w:rFonts w:ascii="Arial" w:hAnsi="Arial" w:cs="Arial"/>
          <w:b/>
          <w:sz w:val="20"/>
        </w:rPr>
        <w:t>Subcontractor Reporting</w:t>
      </w:r>
      <w:r w:rsidR="0085765C">
        <w:rPr>
          <w:rFonts w:ascii="Arial" w:hAnsi="Arial" w:cs="Arial"/>
          <w:b/>
          <w:sz w:val="20"/>
        </w:rPr>
        <w:t xml:space="preserve">. </w:t>
      </w:r>
      <w:r w:rsidR="00994AB4">
        <w:rPr>
          <w:rFonts w:ascii="Arial" w:hAnsi="Arial" w:cs="Arial"/>
          <w:b/>
          <w:sz w:val="20"/>
        </w:rPr>
        <w:t xml:space="preserve"> </w:t>
      </w:r>
      <w:r w:rsidR="00FE2B5A">
        <w:rPr>
          <w:rFonts w:ascii="Arial" w:hAnsi="Arial" w:cs="Arial"/>
          <w:spacing w:val="-2"/>
          <w:sz w:val="20"/>
        </w:rPr>
        <w:t>Bidder</w:t>
      </w:r>
      <w:r w:rsidR="00FE2B5A" w:rsidRPr="0085765C">
        <w:rPr>
          <w:rFonts w:ascii="Arial" w:hAnsi="Arial" w:cs="Arial"/>
          <w:spacing w:val="-2"/>
          <w:sz w:val="20"/>
        </w:rPr>
        <w:t xml:space="preserve"> </w:t>
      </w:r>
      <w:r w:rsidR="00FE2B5A">
        <w:rPr>
          <w:rFonts w:ascii="Arial" w:hAnsi="Arial" w:cs="Arial"/>
          <w:spacing w:val="-2"/>
          <w:sz w:val="20"/>
        </w:rPr>
        <w:t>her</w:t>
      </w:r>
      <w:r w:rsidR="002634F5">
        <w:rPr>
          <w:rFonts w:ascii="Arial" w:hAnsi="Arial" w:cs="Arial"/>
          <w:spacing w:val="-2"/>
          <w:sz w:val="20"/>
        </w:rPr>
        <w:t>eby acknowledges and agrees that if it is a successful bidder, prior to execution of any contract resulting from this RFP, Bidder will</w:t>
      </w:r>
      <w:r w:rsidR="002634F5" w:rsidRPr="00FE3EA8">
        <w:rPr>
          <w:rFonts w:ascii="Arial" w:hAnsi="Arial" w:cs="Arial"/>
          <w:spacing w:val="-2"/>
          <w:sz w:val="20"/>
        </w:rPr>
        <w:t xml:space="preserve"> </w:t>
      </w:r>
      <w:r w:rsidR="008B05DE">
        <w:rPr>
          <w:rFonts w:ascii="Arial" w:hAnsi="Arial" w:cs="Arial"/>
          <w:spacing w:val="-2"/>
          <w:sz w:val="20"/>
        </w:rPr>
        <w:t xml:space="preserve">provide </w:t>
      </w:r>
      <w:r w:rsidR="00EE09D1" w:rsidRPr="00EE09D1">
        <w:rPr>
          <w:rFonts w:ascii="Arial" w:hAnsi="Arial" w:cs="Arial"/>
          <w:spacing w:val="-2"/>
          <w:sz w:val="20"/>
        </w:rPr>
        <w:t>to the State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w:t>
      </w:r>
      <w:r w:rsidR="002634F5">
        <w:rPr>
          <w:rFonts w:ascii="Arial" w:hAnsi="Arial" w:cs="Arial"/>
          <w:spacing w:val="-2"/>
          <w:sz w:val="20"/>
        </w:rPr>
        <w:t>, and Bidder will provide any update of such list</w:t>
      </w:r>
      <w:r w:rsidRPr="00FE3EA8">
        <w:rPr>
          <w:rFonts w:ascii="Arial" w:hAnsi="Arial" w:cs="Arial"/>
          <w:sz w:val="20"/>
        </w:rPr>
        <w:t xml:space="preserve"> to the State as additional subcontractors are hired.  </w:t>
      </w:r>
      <w:r w:rsidR="00BE18C2">
        <w:rPr>
          <w:rFonts w:ascii="Arial" w:hAnsi="Arial" w:cs="Arial"/>
          <w:color w:val="FF0000"/>
          <w:spacing w:val="-2"/>
          <w:sz w:val="20"/>
        </w:rPr>
        <w:t xml:space="preserve"> </w:t>
      </w:r>
      <w:r w:rsidR="002634F5">
        <w:rPr>
          <w:rFonts w:ascii="Arial" w:hAnsi="Arial" w:cs="Arial"/>
          <w:color w:val="FF0000"/>
          <w:spacing w:val="-2"/>
          <w:sz w:val="20"/>
        </w:rPr>
        <w:t xml:space="preserve"> </w:t>
      </w:r>
      <w:r w:rsidR="002634F5" w:rsidRPr="00701930">
        <w:rPr>
          <w:rFonts w:ascii="Arial" w:hAnsi="Arial" w:cs="Arial"/>
          <w:spacing w:val="-2"/>
          <w:sz w:val="20"/>
        </w:rPr>
        <w:t>Bidder further acknowledges and agrees that</w:t>
      </w:r>
      <w:r w:rsidR="002634F5" w:rsidRPr="00701930">
        <w:rPr>
          <w:rFonts w:ascii="Arial" w:hAnsi="Arial" w:cs="Arial"/>
          <w:sz w:val="20"/>
        </w:rPr>
        <w:t xml:space="preserve"> the f</w:t>
      </w:r>
      <w:r w:rsidR="0085765C" w:rsidRPr="00701930">
        <w:rPr>
          <w:rFonts w:ascii="Arial" w:hAnsi="Arial" w:cs="Arial"/>
          <w:sz w:val="20"/>
        </w:rPr>
        <w:t>ailure to submit subcontractor reporting in accordanc</w:t>
      </w:r>
      <w:r w:rsidR="0085765C">
        <w:rPr>
          <w:rFonts w:ascii="Arial" w:hAnsi="Arial" w:cs="Arial"/>
          <w:sz w:val="20"/>
        </w:rPr>
        <w:t>e with</w:t>
      </w:r>
      <w:r w:rsidR="0085765C" w:rsidRPr="00FE3EA8">
        <w:rPr>
          <w:rFonts w:ascii="Arial" w:hAnsi="Arial" w:cs="Arial"/>
          <w:sz w:val="20"/>
        </w:rPr>
        <w:t xml:space="preserve"> </w:t>
      </w:r>
      <w:r w:rsidR="002634F5" w:rsidRPr="002634F5">
        <w:rPr>
          <w:rFonts w:ascii="Arial" w:hAnsi="Arial" w:cs="Arial"/>
          <w:sz w:val="20"/>
        </w:rPr>
        <w:t>Section 32 of The Vermont Recovery and Reinvestment Act of 2009 (Act No. 54)</w:t>
      </w:r>
      <w:r w:rsidR="002634F5">
        <w:rPr>
          <w:rFonts w:ascii="Arial" w:hAnsi="Arial" w:cs="Arial"/>
          <w:sz w:val="20"/>
        </w:rPr>
        <w:t xml:space="preserve"> </w:t>
      </w:r>
      <w:r w:rsidR="0085765C" w:rsidRPr="00FE3EA8">
        <w:rPr>
          <w:rFonts w:ascii="Arial" w:hAnsi="Arial" w:cs="Arial"/>
          <w:sz w:val="20"/>
        </w:rPr>
        <w:t xml:space="preserve">will constitute non-compliance and may result in cancellation of contract and/or </w:t>
      </w:r>
      <w:r w:rsidR="0085765C">
        <w:rPr>
          <w:rFonts w:ascii="Arial" w:hAnsi="Arial" w:cs="Arial"/>
          <w:sz w:val="20"/>
        </w:rPr>
        <w:t>restriction from bidding on future state contracts</w:t>
      </w:r>
      <w:r w:rsidR="0085765C" w:rsidRPr="00FE3EA8">
        <w:rPr>
          <w:rFonts w:ascii="Arial" w:hAnsi="Arial" w:cs="Arial"/>
          <w:sz w:val="20"/>
        </w:rPr>
        <w:t>.</w:t>
      </w:r>
    </w:p>
    <w:p w14:paraId="2E1DF12F" w14:textId="77777777" w:rsidR="00E41ECB" w:rsidRPr="00FE3EA8" w:rsidRDefault="00E41ECB" w:rsidP="0085765C">
      <w:pPr>
        <w:ind w:left="360" w:right="-36" w:hanging="360"/>
        <w:rPr>
          <w:rFonts w:ascii="Arial" w:hAnsi="Arial" w:cs="Arial"/>
          <w:sz w:val="20"/>
        </w:rPr>
      </w:pPr>
    </w:p>
    <w:p w14:paraId="4DBA5777" w14:textId="77777777" w:rsidR="000077C7" w:rsidRPr="00F66B87" w:rsidRDefault="00994AB4" w:rsidP="000077C7">
      <w:pPr>
        <w:jc w:val="right"/>
        <w:rPr>
          <w:rFonts w:ascii="Arial" w:hAnsi="Arial" w:cs="Arial"/>
          <w:sz w:val="20"/>
        </w:rPr>
      </w:pPr>
      <w:r>
        <w:rPr>
          <w:rFonts w:ascii="Arial" w:hAnsi="Arial" w:cs="Arial"/>
          <w:b/>
          <w:sz w:val="20"/>
        </w:rPr>
        <w:br w:type="page"/>
      </w:r>
      <w:r w:rsidR="000077C7" w:rsidRPr="00F66B87">
        <w:rPr>
          <w:rFonts w:ascii="Arial" w:hAnsi="Arial" w:cs="Arial"/>
          <w:b/>
          <w:sz w:val="20"/>
        </w:rPr>
        <w:t xml:space="preserve">RFP/PROJECT:  </w:t>
      </w:r>
    </w:p>
    <w:p w14:paraId="00BA3D56" w14:textId="77777777" w:rsidR="000077C7" w:rsidRPr="00F66B87" w:rsidRDefault="000077C7" w:rsidP="000077C7">
      <w:pPr>
        <w:pStyle w:val="ListParagraph"/>
        <w:jc w:val="right"/>
        <w:rPr>
          <w:rFonts w:ascii="Arial" w:hAnsi="Arial" w:cs="Arial"/>
          <w:sz w:val="20"/>
        </w:rPr>
      </w:pPr>
      <w:r w:rsidRPr="00F66B87">
        <w:rPr>
          <w:rFonts w:ascii="Arial" w:hAnsi="Arial" w:cs="Arial"/>
          <w:b/>
          <w:sz w:val="20"/>
        </w:rPr>
        <w:t>DATE:</w:t>
      </w:r>
      <w:r w:rsidRPr="00F66B87">
        <w:rPr>
          <w:rFonts w:ascii="Arial" w:hAnsi="Arial" w:cs="Arial"/>
          <w:sz w:val="20"/>
        </w:rPr>
        <w:t xml:space="preserve"> </w:t>
      </w:r>
    </w:p>
    <w:p w14:paraId="03CFBC33" w14:textId="77777777" w:rsidR="000077C7" w:rsidRDefault="000077C7" w:rsidP="000077C7">
      <w:pPr>
        <w:pStyle w:val="ListParagraph"/>
        <w:jc w:val="right"/>
        <w:rPr>
          <w:rFonts w:ascii="Arial" w:hAnsi="Arial" w:cs="Arial"/>
          <w:sz w:val="20"/>
        </w:rPr>
      </w:pPr>
      <w:r>
        <w:rPr>
          <w:rFonts w:ascii="Arial" w:hAnsi="Arial" w:cs="Arial"/>
          <w:sz w:val="20"/>
        </w:rPr>
        <w:t>Page 2</w:t>
      </w:r>
      <w:r w:rsidRPr="00F66B87">
        <w:rPr>
          <w:rFonts w:ascii="Arial" w:hAnsi="Arial" w:cs="Arial"/>
          <w:sz w:val="20"/>
        </w:rPr>
        <w:t xml:space="preserve"> of 3 </w:t>
      </w:r>
    </w:p>
    <w:p w14:paraId="5373AD98" w14:textId="77777777" w:rsidR="00E7034E" w:rsidRDefault="00E7034E" w:rsidP="00E7034E">
      <w:pPr>
        <w:tabs>
          <w:tab w:val="left" w:pos="360"/>
        </w:tabs>
        <w:suppressAutoHyphens/>
        <w:ind w:left="360"/>
        <w:rPr>
          <w:rFonts w:ascii="Arial" w:hAnsi="Arial" w:cs="Arial"/>
          <w:b/>
          <w:sz w:val="20"/>
        </w:rPr>
      </w:pPr>
    </w:p>
    <w:p w14:paraId="17D786FB" w14:textId="77777777" w:rsidR="00B83ADE" w:rsidRPr="000077C7" w:rsidRDefault="00B83ADE" w:rsidP="00B87E4A">
      <w:pPr>
        <w:pStyle w:val="ListParagraph"/>
        <w:numPr>
          <w:ilvl w:val="0"/>
          <w:numId w:val="2"/>
        </w:numPr>
        <w:tabs>
          <w:tab w:val="left" w:pos="720"/>
        </w:tabs>
        <w:ind w:left="720" w:right="-36"/>
        <w:rPr>
          <w:rFonts w:ascii="Arial" w:hAnsi="Arial" w:cs="Arial"/>
          <w:sz w:val="20"/>
          <w:szCs w:val="20"/>
        </w:rPr>
      </w:pPr>
      <w:r w:rsidRPr="000077C7">
        <w:rPr>
          <w:rFonts w:ascii="Arial" w:hAnsi="Arial" w:cs="Arial"/>
          <w:b/>
          <w:sz w:val="20"/>
        </w:rPr>
        <w:t>Executive Order 05 – 16: Climate Change Considerations in State Procurements</w:t>
      </w:r>
      <w:r>
        <w:rPr>
          <w:rFonts w:ascii="Arial" w:hAnsi="Arial" w:cs="Arial"/>
          <w:b/>
          <w:sz w:val="20"/>
        </w:rPr>
        <w:t xml:space="preserve"> Certification</w:t>
      </w:r>
    </w:p>
    <w:p w14:paraId="42620ED8" w14:textId="77777777" w:rsidR="00B83ADE" w:rsidRDefault="00B83ADE" w:rsidP="00B83ADE">
      <w:pPr>
        <w:tabs>
          <w:tab w:val="left" w:pos="360"/>
        </w:tabs>
        <w:suppressAutoHyphens/>
        <w:ind w:left="360"/>
        <w:rPr>
          <w:rFonts w:ascii="Arial" w:hAnsi="Arial" w:cs="Arial"/>
          <w:b/>
          <w:sz w:val="20"/>
        </w:rPr>
      </w:pPr>
    </w:p>
    <w:p w14:paraId="46E04F22" w14:textId="77777777" w:rsidR="00B83ADE" w:rsidRDefault="00B83ADE" w:rsidP="00B83ADE">
      <w:pPr>
        <w:tabs>
          <w:tab w:val="left" w:pos="360"/>
        </w:tabs>
        <w:suppressAutoHyphens/>
        <w:ind w:left="720"/>
        <w:rPr>
          <w:rFonts w:ascii="Arial" w:hAnsi="Arial" w:cs="Arial"/>
          <w:b/>
          <w:sz w:val="20"/>
        </w:rPr>
      </w:pPr>
      <w:r w:rsidRPr="0070237A">
        <w:rPr>
          <w:rFonts w:ascii="Arial" w:hAnsi="Arial" w:cs="Arial"/>
          <w:b/>
          <w:sz w:val="20"/>
        </w:rPr>
        <w:t>Bidder certifies to the following (Bidder may attach any desired explanation or substantiation. Please also note that Bidder may be asked to provide documentation for any applicable claims):</w:t>
      </w:r>
    </w:p>
    <w:p w14:paraId="26489CF3" w14:textId="77777777" w:rsidR="00B83ADE" w:rsidRPr="00AF36F8" w:rsidRDefault="00B83ADE" w:rsidP="00B83ADE">
      <w:pPr>
        <w:tabs>
          <w:tab w:val="left" w:pos="360"/>
        </w:tabs>
        <w:suppressAutoHyphens/>
        <w:ind w:left="720"/>
        <w:rPr>
          <w:rFonts w:ascii="Arial" w:hAnsi="Arial" w:cs="Arial"/>
          <w:b/>
          <w:sz w:val="20"/>
        </w:rPr>
      </w:pPr>
    </w:p>
    <w:p w14:paraId="4AB9E8B3" w14:textId="77777777" w:rsidR="00B83ADE" w:rsidRPr="000077C7" w:rsidRDefault="00B83ADE" w:rsidP="00B87E4A">
      <w:pPr>
        <w:numPr>
          <w:ilvl w:val="1"/>
          <w:numId w:val="8"/>
        </w:numPr>
        <w:tabs>
          <w:tab w:val="clear" w:pos="1440"/>
          <w:tab w:val="left" w:pos="360"/>
          <w:tab w:val="left" w:pos="1080"/>
        </w:tabs>
        <w:ind w:left="1080"/>
        <w:rPr>
          <w:rFonts w:ascii="Arial" w:hAnsi="Arial" w:cs="Arial"/>
          <w:sz w:val="20"/>
        </w:rPr>
      </w:pPr>
      <w:r>
        <w:rPr>
          <w:rFonts w:ascii="Arial" w:hAnsi="Arial" w:cs="Arial"/>
          <w:sz w:val="20"/>
        </w:rPr>
        <w:t xml:space="preserve">Bidder </w:t>
      </w:r>
      <w:r w:rsidRPr="000077C7">
        <w:rPr>
          <w:rFonts w:ascii="Arial" w:hAnsi="Arial" w:cs="Arial"/>
          <w:sz w:val="20"/>
        </w:rPr>
        <w:t>own</w:t>
      </w:r>
      <w:r>
        <w:rPr>
          <w:rFonts w:ascii="Arial" w:hAnsi="Arial" w:cs="Arial"/>
          <w:sz w:val="20"/>
        </w:rPr>
        <w:t>s, leases</w:t>
      </w:r>
      <w:r w:rsidRPr="000077C7">
        <w:rPr>
          <w:rFonts w:ascii="Arial" w:hAnsi="Arial" w:cs="Arial"/>
          <w:sz w:val="20"/>
        </w:rPr>
        <w:t xml:space="preserve"> or utilize</w:t>
      </w:r>
      <w:r>
        <w:rPr>
          <w:rFonts w:ascii="Arial" w:hAnsi="Arial" w:cs="Arial"/>
          <w:sz w:val="20"/>
        </w:rPr>
        <w:t>s</w:t>
      </w:r>
      <w:r w:rsidRPr="000077C7">
        <w:rPr>
          <w:rFonts w:ascii="Arial" w:hAnsi="Arial" w:cs="Arial"/>
          <w:sz w:val="20"/>
        </w:rPr>
        <w:t xml:space="preserve">, for business purposes, </w:t>
      </w:r>
      <w:r w:rsidRPr="00C1303F">
        <w:rPr>
          <w:rFonts w:ascii="Arial" w:hAnsi="Arial" w:cs="Arial"/>
          <w:sz w:val="20"/>
          <w:u w:val="single"/>
        </w:rPr>
        <w:t>space</w:t>
      </w:r>
      <w:r w:rsidRPr="000077C7">
        <w:rPr>
          <w:rFonts w:ascii="Arial" w:hAnsi="Arial" w:cs="Arial"/>
          <w:sz w:val="20"/>
        </w:rPr>
        <w:t xml:space="preserve"> that has received: </w:t>
      </w:r>
    </w:p>
    <w:p w14:paraId="5920ED5F" w14:textId="77777777" w:rsidR="00B83ADE" w:rsidRPr="00AF36F8" w:rsidRDefault="00B83ADE" w:rsidP="00B87E4A">
      <w:pPr>
        <w:pStyle w:val="ListParagraph"/>
        <w:numPr>
          <w:ilvl w:val="0"/>
          <w:numId w:val="4"/>
        </w:numPr>
        <w:spacing w:line="259" w:lineRule="auto"/>
        <w:ind w:left="1440"/>
        <w:rPr>
          <w:rFonts w:ascii="Arial" w:hAnsi="Arial" w:cs="Arial"/>
          <w:sz w:val="20"/>
          <w:szCs w:val="20"/>
        </w:rPr>
      </w:pPr>
      <w:r w:rsidRPr="00AF36F8">
        <w:rPr>
          <w:rFonts w:ascii="Arial" w:hAnsi="Arial" w:cs="Arial"/>
          <w:sz w:val="20"/>
          <w:szCs w:val="20"/>
        </w:rPr>
        <w:t>Energy Star®</w:t>
      </w:r>
      <w:r w:rsidR="00804A8D">
        <w:rPr>
          <w:rFonts w:ascii="Arial" w:hAnsi="Arial" w:cs="Arial"/>
          <w:sz w:val="20"/>
          <w:szCs w:val="20"/>
        </w:rPr>
        <w:t xml:space="preserve"> Certification</w:t>
      </w:r>
    </w:p>
    <w:p w14:paraId="5F3F4740" w14:textId="77777777" w:rsidR="00B83ADE" w:rsidRPr="00AF36F8" w:rsidRDefault="00B83ADE" w:rsidP="00B87E4A">
      <w:pPr>
        <w:pStyle w:val="ListParagraph"/>
        <w:numPr>
          <w:ilvl w:val="0"/>
          <w:numId w:val="5"/>
        </w:numPr>
        <w:spacing w:line="259" w:lineRule="auto"/>
        <w:ind w:left="1440"/>
        <w:contextualSpacing/>
        <w:rPr>
          <w:rFonts w:ascii="Arial" w:hAnsi="Arial" w:cs="Arial"/>
          <w:sz w:val="20"/>
          <w:szCs w:val="20"/>
        </w:rPr>
      </w:pPr>
      <w:r w:rsidRPr="00AF36F8">
        <w:rPr>
          <w:rFonts w:ascii="Arial" w:hAnsi="Arial" w:cs="Arial"/>
          <w:sz w:val="20"/>
          <w:szCs w:val="20"/>
        </w:rPr>
        <w:t>LEED®, Green Globes®, or Living Buildings Challenge</w:t>
      </w:r>
      <w:r w:rsidRPr="00AF36F8">
        <w:rPr>
          <w:rFonts w:cs="Calibri"/>
          <w:sz w:val="20"/>
          <w:szCs w:val="20"/>
        </w:rPr>
        <w:t>℠</w:t>
      </w:r>
      <w:r w:rsidRPr="00AF36F8">
        <w:rPr>
          <w:rFonts w:ascii="Arial" w:hAnsi="Arial" w:cs="Arial"/>
          <w:sz w:val="20"/>
          <w:szCs w:val="20"/>
        </w:rPr>
        <w:t xml:space="preserve"> Certification</w:t>
      </w:r>
    </w:p>
    <w:p w14:paraId="199D581D" w14:textId="77777777" w:rsidR="00B83ADE" w:rsidRPr="00AF36F8" w:rsidRDefault="00B83ADE" w:rsidP="00B87E4A">
      <w:pPr>
        <w:pStyle w:val="ListParagraph"/>
        <w:numPr>
          <w:ilvl w:val="0"/>
          <w:numId w:val="5"/>
        </w:numPr>
        <w:ind w:left="1440"/>
        <w:contextualSpacing/>
        <w:rPr>
          <w:rFonts w:ascii="Arial" w:hAnsi="Arial" w:cs="Arial"/>
          <w:sz w:val="20"/>
          <w:szCs w:val="20"/>
        </w:rPr>
      </w:pPr>
      <w:r w:rsidRPr="00AF36F8">
        <w:rPr>
          <w:rFonts w:ascii="Arial" w:hAnsi="Arial" w:cs="Arial"/>
          <w:sz w:val="20"/>
          <w:szCs w:val="20"/>
        </w:rPr>
        <w:t>Other internationally recognized building certification</w:t>
      </w:r>
      <w:r>
        <w:rPr>
          <w:rFonts w:ascii="Arial" w:hAnsi="Arial" w:cs="Arial"/>
          <w:sz w:val="20"/>
          <w:szCs w:val="20"/>
        </w:rPr>
        <w:t>:</w:t>
      </w:r>
    </w:p>
    <w:p w14:paraId="444A1FA9" w14:textId="77777777" w:rsidR="00B83ADE" w:rsidRPr="00AF36F8" w:rsidRDefault="00B83ADE" w:rsidP="00B83ADE">
      <w:pPr>
        <w:pStyle w:val="ListParagraph"/>
        <w:ind w:left="1440"/>
        <w:rPr>
          <w:rFonts w:ascii="Arial" w:hAnsi="Arial" w:cs="Arial"/>
          <w:sz w:val="20"/>
          <w:szCs w:val="20"/>
        </w:rPr>
      </w:pPr>
    </w:p>
    <w:p w14:paraId="6AAD690A" w14:textId="77777777" w:rsidR="00B83ADE" w:rsidRPr="00D2300B" w:rsidRDefault="00B83ADE" w:rsidP="00B83ADE">
      <w:pPr>
        <w:ind w:firstLine="720"/>
        <w:rPr>
          <w:rFonts w:ascii="Arial" w:hAnsi="Arial" w:cs="Arial"/>
          <w:sz w:val="20"/>
        </w:rPr>
      </w:pPr>
      <w:r w:rsidRPr="00D2300B">
        <w:rPr>
          <w:rFonts w:ascii="Arial" w:hAnsi="Arial" w:cs="Arial"/>
          <w:sz w:val="20"/>
        </w:rPr>
        <w:t>____________________________________________________________________________</w:t>
      </w:r>
    </w:p>
    <w:p w14:paraId="19A38BE3" w14:textId="77777777" w:rsidR="00B83ADE" w:rsidRPr="00AF36F8" w:rsidRDefault="00B83ADE" w:rsidP="00B83ADE">
      <w:pPr>
        <w:tabs>
          <w:tab w:val="left" w:pos="360"/>
        </w:tabs>
        <w:ind w:left="1080" w:hanging="360"/>
        <w:rPr>
          <w:rFonts w:ascii="Arial" w:hAnsi="Arial" w:cs="Arial"/>
          <w:sz w:val="20"/>
        </w:rPr>
      </w:pPr>
    </w:p>
    <w:p w14:paraId="323A427B" w14:textId="77777777" w:rsidR="00B83ADE" w:rsidRPr="00522752" w:rsidRDefault="00B83ADE" w:rsidP="00B83ADE">
      <w:pPr>
        <w:tabs>
          <w:tab w:val="left" w:pos="360"/>
        </w:tabs>
        <w:ind w:left="1080" w:hanging="360"/>
        <w:rPr>
          <w:rFonts w:ascii="Arial" w:hAnsi="Arial" w:cs="Arial"/>
          <w:sz w:val="20"/>
        </w:rPr>
      </w:pPr>
      <w:r w:rsidRPr="00522752">
        <w:rPr>
          <w:rFonts w:ascii="Arial" w:hAnsi="Arial" w:cs="Arial"/>
          <w:sz w:val="20"/>
        </w:rPr>
        <w:t>2.</w:t>
      </w:r>
      <w:r w:rsidRPr="00522752">
        <w:rPr>
          <w:rFonts w:ascii="Arial" w:hAnsi="Arial" w:cs="Arial"/>
          <w:sz w:val="20"/>
        </w:rPr>
        <w:tab/>
        <w:t xml:space="preserve">Bidder has received incentives or rebates from an Energy Efficiency Utility or Energy Efficiency Program in the last five years for energy efficient improvements made at </w:t>
      </w:r>
      <w:r>
        <w:rPr>
          <w:rFonts w:ascii="Arial" w:hAnsi="Arial" w:cs="Arial"/>
          <w:sz w:val="20"/>
        </w:rPr>
        <w:t xml:space="preserve">bidder’s </w:t>
      </w:r>
      <w:r w:rsidRPr="00522752">
        <w:rPr>
          <w:rFonts w:ascii="Arial" w:hAnsi="Arial" w:cs="Arial"/>
          <w:sz w:val="20"/>
        </w:rPr>
        <w:t>place of business</w:t>
      </w:r>
      <w:r>
        <w:rPr>
          <w:rFonts w:ascii="Arial" w:hAnsi="Arial" w:cs="Arial"/>
          <w:sz w:val="20"/>
        </w:rPr>
        <w:t>. Please explain:</w:t>
      </w:r>
    </w:p>
    <w:p w14:paraId="00153950" w14:textId="77777777" w:rsidR="00B83ADE" w:rsidRPr="00AF36F8" w:rsidRDefault="00B83ADE" w:rsidP="00B83ADE">
      <w:pPr>
        <w:ind w:left="720"/>
        <w:rPr>
          <w:rFonts w:ascii="Arial" w:hAnsi="Arial" w:cs="Arial"/>
          <w:sz w:val="20"/>
        </w:rPr>
      </w:pPr>
    </w:p>
    <w:p w14:paraId="49445042" w14:textId="77777777" w:rsidR="00B83ADE" w:rsidRPr="00AF36F8" w:rsidRDefault="00B83ADE" w:rsidP="00B83ADE">
      <w:pPr>
        <w:ind w:left="720"/>
        <w:rPr>
          <w:rFonts w:ascii="Arial" w:hAnsi="Arial" w:cs="Arial"/>
          <w:sz w:val="20"/>
        </w:rPr>
      </w:pPr>
      <w:r w:rsidRPr="00AF36F8">
        <w:rPr>
          <w:rFonts w:ascii="Arial" w:hAnsi="Arial" w:cs="Arial"/>
          <w:sz w:val="20"/>
        </w:rPr>
        <w:t>_____________________________________________________________________________</w:t>
      </w:r>
    </w:p>
    <w:p w14:paraId="5CC7D588" w14:textId="77777777" w:rsidR="00B83ADE" w:rsidRPr="00AF36F8" w:rsidRDefault="00B83ADE" w:rsidP="00B83ADE">
      <w:pPr>
        <w:tabs>
          <w:tab w:val="left" w:pos="360"/>
        </w:tabs>
        <w:ind w:left="720"/>
        <w:rPr>
          <w:rFonts w:ascii="Arial" w:hAnsi="Arial" w:cs="Arial"/>
          <w:sz w:val="20"/>
        </w:rPr>
      </w:pPr>
    </w:p>
    <w:p w14:paraId="7957BCE9" w14:textId="77777777" w:rsidR="00B83ADE" w:rsidRPr="00522752" w:rsidRDefault="00B83ADE" w:rsidP="00B83ADE">
      <w:pPr>
        <w:tabs>
          <w:tab w:val="left" w:pos="360"/>
          <w:tab w:val="left" w:pos="1080"/>
        </w:tabs>
        <w:ind w:left="720"/>
        <w:rPr>
          <w:rFonts w:ascii="Arial" w:hAnsi="Arial" w:cs="Arial"/>
          <w:sz w:val="20"/>
        </w:rPr>
      </w:pPr>
      <w:r w:rsidRPr="00522752">
        <w:rPr>
          <w:rFonts w:ascii="Arial" w:hAnsi="Arial" w:cs="Arial"/>
          <w:sz w:val="20"/>
        </w:rPr>
        <w:t xml:space="preserve">3. </w:t>
      </w:r>
      <w:r w:rsidRPr="00522752">
        <w:rPr>
          <w:rFonts w:ascii="Arial" w:hAnsi="Arial" w:cs="Arial"/>
          <w:sz w:val="20"/>
        </w:rPr>
        <w:tab/>
        <w:t xml:space="preserve">Please Check all that apply: </w:t>
      </w:r>
    </w:p>
    <w:p w14:paraId="35F7362C" w14:textId="77777777" w:rsidR="00B83ADE" w:rsidRPr="00522752" w:rsidRDefault="00B83ADE" w:rsidP="00B87E4A">
      <w:pPr>
        <w:pStyle w:val="ListParagraph"/>
        <w:numPr>
          <w:ilvl w:val="0"/>
          <w:numId w:val="6"/>
        </w:numPr>
        <w:spacing w:after="160" w:line="259" w:lineRule="auto"/>
        <w:ind w:left="1440"/>
        <w:contextualSpacing/>
        <w:rPr>
          <w:rFonts w:ascii="Arial" w:hAnsi="Arial" w:cs="Arial"/>
          <w:sz w:val="20"/>
          <w:szCs w:val="20"/>
        </w:rPr>
      </w:pPr>
      <w:r w:rsidRPr="00522752">
        <w:rPr>
          <w:rFonts w:ascii="Arial" w:hAnsi="Arial" w:cs="Arial"/>
          <w:sz w:val="20"/>
          <w:szCs w:val="20"/>
        </w:rPr>
        <w:t xml:space="preserve">Bidder can claim </w:t>
      </w:r>
      <w:r>
        <w:rPr>
          <w:rFonts w:ascii="Arial" w:hAnsi="Arial" w:cs="Arial"/>
          <w:sz w:val="20"/>
          <w:szCs w:val="20"/>
        </w:rPr>
        <w:t>on-site renewable power</w:t>
      </w:r>
      <w:r w:rsidRPr="00522752">
        <w:rPr>
          <w:rFonts w:ascii="Arial" w:hAnsi="Arial" w:cs="Arial"/>
          <w:sz w:val="20"/>
          <w:szCs w:val="20"/>
        </w:rPr>
        <w:t xml:space="preserve"> or anaerobic-digester power </w:t>
      </w:r>
      <w:r>
        <w:rPr>
          <w:rFonts w:ascii="Arial" w:hAnsi="Arial" w:cs="Arial"/>
          <w:sz w:val="20"/>
          <w:szCs w:val="20"/>
        </w:rPr>
        <w:t>(</w:t>
      </w:r>
      <w:r w:rsidRPr="00522752">
        <w:rPr>
          <w:rFonts w:ascii="Arial" w:hAnsi="Arial" w:cs="Arial"/>
          <w:sz w:val="20"/>
          <w:szCs w:val="20"/>
        </w:rPr>
        <w:t>“cow-power”</w:t>
      </w:r>
      <w:r>
        <w:rPr>
          <w:rFonts w:ascii="Arial" w:hAnsi="Arial" w:cs="Arial"/>
          <w:sz w:val="20"/>
          <w:szCs w:val="20"/>
        </w:rPr>
        <w:t>). Or bidder consumes renewable electricity through voluntary purchase or offset, provided no such claimed power can be double-claimed by another party.</w:t>
      </w:r>
      <w:r w:rsidRPr="00522752">
        <w:rPr>
          <w:rFonts w:ascii="Arial" w:hAnsi="Arial" w:cs="Arial"/>
          <w:sz w:val="20"/>
          <w:szCs w:val="20"/>
        </w:rPr>
        <w:t xml:space="preserve"> </w:t>
      </w:r>
    </w:p>
    <w:p w14:paraId="67E615D1" w14:textId="77777777" w:rsidR="00B83ADE" w:rsidRPr="00D50EED" w:rsidRDefault="00B83ADE" w:rsidP="00B87E4A">
      <w:pPr>
        <w:pStyle w:val="ListParagraph"/>
        <w:numPr>
          <w:ilvl w:val="0"/>
          <w:numId w:val="6"/>
        </w:numPr>
        <w:spacing w:after="160" w:line="259" w:lineRule="auto"/>
        <w:ind w:left="1440"/>
        <w:contextualSpacing/>
        <w:rPr>
          <w:rFonts w:ascii="Arial" w:hAnsi="Arial" w:cs="Arial"/>
          <w:sz w:val="20"/>
          <w:szCs w:val="20"/>
        </w:rPr>
      </w:pPr>
      <w:r>
        <w:rPr>
          <w:rFonts w:ascii="Arial" w:hAnsi="Arial" w:cs="Arial"/>
          <w:sz w:val="20"/>
          <w:szCs w:val="20"/>
        </w:rPr>
        <w:t xml:space="preserve">Bidder </w:t>
      </w:r>
      <w:r w:rsidRPr="00D50EED">
        <w:rPr>
          <w:rFonts w:ascii="Arial" w:hAnsi="Arial" w:cs="Arial"/>
          <w:sz w:val="20"/>
          <w:szCs w:val="20"/>
        </w:rPr>
        <w:t>uses renewable biomass or bio-fuel for the purposes of thermal (heat) energy at its place of business</w:t>
      </w:r>
      <w:r>
        <w:rPr>
          <w:rFonts w:ascii="Arial" w:hAnsi="Arial" w:cs="Arial"/>
          <w:sz w:val="20"/>
          <w:szCs w:val="20"/>
        </w:rPr>
        <w:t>.</w:t>
      </w:r>
    </w:p>
    <w:p w14:paraId="00DFD8FB" w14:textId="77777777" w:rsidR="00B83ADE" w:rsidRPr="00AF36F8" w:rsidRDefault="00B83ADE" w:rsidP="00B87E4A">
      <w:pPr>
        <w:pStyle w:val="ListParagraph"/>
        <w:numPr>
          <w:ilvl w:val="0"/>
          <w:numId w:val="6"/>
        </w:numPr>
        <w:spacing w:after="160" w:line="259" w:lineRule="auto"/>
        <w:ind w:left="1440"/>
        <w:contextualSpacing/>
        <w:rPr>
          <w:rFonts w:ascii="Arial" w:hAnsi="Arial" w:cs="Arial"/>
          <w:sz w:val="20"/>
          <w:szCs w:val="20"/>
        </w:rPr>
      </w:pPr>
      <w:r>
        <w:rPr>
          <w:rFonts w:ascii="Arial" w:hAnsi="Arial" w:cs="Arial"/>
          <w:sz w:val="20"/>
          <w:szCs w:val="20"/>
        </w:rPr>
        <w:t xml:space="preserve">Bidder’s </w:t>
      </w:r>
      <w:r w:rsidRPr="00AF36F8">
        <w:rPr>
          <w:rFonts w:ascii="Arial" w:hAnsi="Arial" w:cs="Arial"/>
          <w:sz w:val="20"/>
          <w:szCs w:val="20"/>
        </w:rPr>
        <w:t>heating system ha</w:t>
      </w:r>
      <w:r>
        <w:rPr>
          <w:rFonts w:ascii="Arial" w:hAnsi="Arial" w:cs="Arial"/>
          <w:sz w:val="20"/>
          <w:szCs w:val="20"/>
        </w:rPr>
        <w:t>s</w:t>
      </w:r>
      <w:r w:rsidRPr="00AF36F8">
        <w:rPr>
          <w:rFonts w:ascii="Arial" w:hAnsi="Arial" w:cs="Arial"/>
          <w:sz w:val="20"/>
          <w:szCs w:val="20"/>
        </w:rPr>
        <w:t xml:space="preserve"> modern, high-efficiency units (boilers, furnaces, stoves, etc.), having reduced emissions of particulate matter and other air pollutants</w:t>
      </w:r>
      <w:r>
        <w:rPr>
          <w:rFonts w:ascii="Arial" w:hAnsi="Arial" w:cs="Arial"/>
          <w:sz w:val="20"/>
          <w:szCs w:val="20"/>
        </w:rPr>
        <w:t>.</w:t>
      </w:r>
    </w:p>
    <w:p w14:paraId="2693D7CC" w14:textId="77777777" w:rsidR="00B83ADE" w:rsidRPr="00AF36F8" w:rsidRDefault="00B83ADE" w:rsidP="00B87E4A">
      <w:pPr>
        <w:pStyle w:val="ListParagraph"/>
        <w:numPr>
          <w:ilvl w:val="0"/>
          <w:numId w:val="6"/>
        </w:numPr>
        <w:spacing w:after="160" w:line="259" w:lineRule="auto"/>
        <w:ind w:left="1440"/>
        <w:contextualSpacing/>
        <w:rPr>
          <w:rFonts w:ascii="Arial" w:hAnsi="Arial" w:cs="Arial"/>
          <w:sz w:val="20"/>
          <w:szCs w:val="20"/>
        </w:rPr>
      </w:pPr>
      <w:r>
        <w:rPr>
          <w:rFonts w:ascii="Arial" w:hAnsi="Arial" w:cs="Arial"/>
          <w:sz w:val="20"/>
          <w:szCs w:val="20"/>
        </w:rPr>
        <w:t>Bidder</w:t>
      </w:r>
      <w:r w:rsidRPr="00AF36F8">
        <w:rPr>
          <w:rFonts w:ascii="Arial" w:hAnsi="Arial" w:cs="Arial"/>
          <w:sz w:val="20"/>
          <w:szCs w:val="20"/>
        </w:rPr>
        <w:t xml:space="preserve"> track</w:t>
      </w:r>
      <w:r>
        <w:rPr>
          <w:rFonts w:ascii="Arial" w:hAnsi="Arial" w:cs="Arial"/>
          <w:sz w:val="20"/>
          <w:szCs w:val="20"/>
        </w:rPr>
        <w:t>s</w:t>
      </w:r>
      <w:r w:rsidRPr="00AF36F8">
        <w:rPr>
          <w:rFonts w:ascii="Arial" w:hAnsi="Arial" w:cs="Arial"/>
          <w:sz w:val="20"/>
          <w:szCs w:val="20"/>
        </w:rPr>
        <w:t xml:space="preserve"> its energy consumption and harmful greenhouse gas emissions</w:t>
      </w:r>
      <w:r>
        <w:rPr>
          <w:rFonts w:ascii="Arial" w:hAnsi="Arial" w:cs="Arial"/>
          <w:sz w:val="20"/>
          <w:szCs w:val="20"/>
        </w:rPr>
        <w:t>.</w:t>
      </w:r>
      <w:r w:rsidRPr="00AF36F8">
        <w:rPr>
          <w:rFonts w:ascii="Arial" w:hAnsi="Arial" w:cs="Arial"/>
          <w:sz w:val="20"/>
          <w:szCs w:val="20"/>
        </w:rPr>
        <w:t xml:space="preserve"> What tool is used to do this? </w:t>
      </w:r>
      <w:r>
        <w:rPr>
          <w:rFonts w:ascii="Arial" w:hAnsi="Arial" w:cs="Arial"/>
          <w:sz w:val="20"/>
          <w:szCs w:val="20"/>
        </w:rPr>
        <w:t>_____________________</w:t>
      </w:r>
    </w:p>
    <w:p w14:paraId="10CA72F2" w14:textId="77777777" w:rsidR="00B83ADE" w:rsidRPr="00AF36F8" w:rsidRDefault="00B83ADE" w:rsidP="00B87E4A">
      <w:pPr>
        <w:pStyle w:val="ListParagraph"/>
        <w:numPr>
          <w:ilvl w:val="0"/>
          <w:numId w:val="6"/>
        </w:numPr>
        <w:spacing w:after="160" w:line="259" w:lineRule="auto"/>
        <w:ind w:left="1440"/>
        <w:contextualSpacing/>
        <w:rPr>
          <w:rFonts w:ascii="Arial" w:hAnsi="Arial" w:cs="Arial"/>
          <w:sz w:val="20"/>
          <w:szCs w:val="20"/>
        </w:rPr>
      </w:pPr>
      <w:r>
        <w:rPr>
          <w:rFonts w:ascii="Arial" w:hAnsi="Arial" w:cs="Arial"/>
          <w:sz w:val="20"/>
          <w:szCs w:val="20"/>
        </w:rPr>
        <w:t>Bidder</w:t>
      </w:r>
      <w:r w:rsidRPr="00AF36F8">
        <w:rPr>
          <w:rFonts w:ascii="Arial" w:hAnsi="Arial" w:cs="Arial"/>
          <w:sz w:val="20"/>
          <w:szCs w:val="20"/>
        </w:rPr>
        <w:t xml:space="preserve"> promote</w:t>
      </w:r>
      <w:r>
        <w:rPr>
          <w:rFonts w:ascii="Arial" w:hAnsi="Arial" w:cs="Arial"/>
          <w:sz w:val="20"/>
          <w:szCs w:val="20"/>
        </w:rPr>
        <w:t>s</w:t>
      </w:r>
      <w:r w:rsidRPr="00AF36F8">
        <w:rPr>
          <w:rFonts w:ascii="Arial" w:hAnsi="Arial" w:cs="Arial"/>
          <w:sz w:val="20"/>
          <w:szCs w:val="20"/>
        </w:rPr>
        <w:t xml:space="preserve"> the use of </w:t>
      </w:r>
      <w:r>
        <w:rPr>
          <w:rFonts w:ascii="Arial" w:hAnsi="Arial" w:cs="Arial"/>
          <w:sz w:val="20"/>
          <w:szCs w:val="20"/>
        </w:rPr>
        <w:t xml:space="preserve">plug-in </w:t>
      </w:r>
      <w:r w:rsidRPr="00AF36F8">
        <w:rPr>
          <w:rFonts w:ascii="Arial" w:hAnsi="Arial" w:cs="Arial"/>
          <w:sz w:val="20"/>
          <w:szCs w:val="20"/>
        </w:rPr>
        <w:t>electric vehicles by providing electric vehicle charging,</w:t>
      </w:r>
      <w:r>
        <w:rPr>
          <w:rFonts w:ascii="Arial" w:hAnsi="Arial" w:cs="Arial"/>
          <w:sz w:val="20"/>
          <w:szCs w:val="20"/>
        </w:rPr>
        <w:t xml:space="preserve"> </w:t>
      </w:r>
      <w:r w:rsidRPr="00AF36F8">
        <w:rPr>
          <w:rFonts w:ascii="Arial" w:hAnsi="Arial" w:cs="Arial"/>
          <w:sz w:val="20"/>
          <w:szCs w:val="20"/>
        </w:rPr>
        <w:t>electric fleet vehicles</w:t>
      </w:r>
      <w:r>
        <w:rPr>
          <w:rFonts w:ascii="Arial" w:hAnsi="Arial" w:cs="Arial"/>
          <w:sz w:val="20"/>
          <w:szCs w:val="20"/>
        </w:rPr>
        <w:t>,</w:t>
      </w:r>
      <w:r w:rsidRPr="00AF36F8">
        <w:rPr>
          <w:rFonts w:ascii="Arial" w:hAnsi="Arial" w:cs="Arial"/>
          <w:sz w:val="20"/>
          <w:szCs w:val="20"/>
        </w:rPr>
        <w:t xml:space="preserve"> preferred parking, designated parking, </w:t>
      </w:r>
      <w:r>
        <w:rPr>
          <w:rFonts w:ascii="Arial" w:hAnsi="Arial" w:cs="Arial"/>
          <w:sz w:val="20"/>
          <w:szCs w:val="20"/>
        </w:rPr>
        <w:t>purchase or lease incentives, etc..</w:t>
      </w:r>
    </w:p>
    <w:p w14:paraId="41A877FB" w14:textId="77777777" w:rsidR="00B83ADE" w:rsidRPr="00AF36F8" w:rsidRDefault="00B83ADE" w:rsidP="00B87E4A">
      <w:pPr>
        <w:pStyle w:val="ListParagraph"/>
        <w:numPr>
          <w:ilvl w:val="0"/>
          <w:numId w:val="6"/>
        </w:numPr>
        <w:spacing w:after="160" w:line="259" w:lineRule="auto"/>
        <w:ind w:left="1440"/>
        <w:contextualSpacing/>
        <w:rPr>
          <w:rFonts w:ascii="Arial" w:hAnsi="Arial" w:cs="Arial"/>
          <w:sz w:val="20"/>
          <w:szCs w:val="20"/>
        </w:rPr>
      </w:pPr>
      <w:r>
        <w:rPr>
          <w:rFonts w:ascii="Arial" w:hAnsi="Arial" w:cs="Arial"/>
          <w:sz w:val="20"/>
          <w:szCs w:val="20"/>
        </w:rPr>
        <w:t>Bidder offers</w:t>
      </w:r>
      <w:r w:rsidRPr="00AF36F8">
        <w:rPr>
          <w:rFonts w:ascii="Arial" w:hAnsi="Arial" w:cs="Arial"/>
          <w:sz w:val="20"/>
          <w:szCs w:val="20"/>
        </w:rPr>
        <w:t xml:space="preserve"> employees an option for a fossil fuel divestment retirement account</w:t>
      </w:r>
      <w:r>
        <w:rPr>
          <w:rFonts w:ascii="Arial" w:hAnsi="Arial" w:cs="Arial"/>
          <w:sz w:val="20"/>
          <w:szCs w:val="20"/>
        </w:rPr>
        <w:t>.</w:t>
      </w:r>
      <w:r w:rsidRPr="00AF36F8">
        <w:rPr>
          <w:rFonts w:ascii="Arial" w:hAnsi="Arial" w:cs="Arial"/>
          <w:sz w:val="20"/>
          <w:szCs w:val="20"/>
        </w:rPr>
        <w:t xml:space="preserve"> </w:t>
      </w:r>
    </w:p>
    <w:p w14:paraId="770FB401" w14:textId="77777777" w:rsidR="00B83ADE" w:rsidRDefault="00B83ADE" w:rsidP="00B87E4A">
      <w:pPr>
        <w:pStyle w:val="ListParagraph"/>
        <w:numPr>
          <w:ilvl w:val="0"/>
          <w:numId w:val="6"/>
        </w:numPr>
        <w:spacing w:after="160" w:line="259" w:lineRule="auto"/>
        <w:ind w:left="1440"/>
        <w:contextualSpacing/>
        <w:rPr>
          <w:rFonts w:ascii="Arial" w:hAnsi="Arial" w:cs="Arial"/>
          <w:sz w:val="20"/>
          <w:szCs w:val="20"/>
        </w:rPr>
      </w:pPr>
      <w:r>
        <w:rPr>
          <w:rFonts w:ascii="Arial" w:hAnsi="Arial" w:cs="Arial"/>
          <w:sz w:val="20"/>
          <w:szCs w:val="20"/>
        </w:rPr>
        <w:t>Bidder offers</w:t>
      </w:r>
      <w:r w:rsidRPr="00AF36F8">
        <w:rPr>
          <w:rFonts w:ascii="Arial" w:hAnsi="Arial" w:cs="Arial"/>
          <w:sz w:val="20"/>
          <w:szCs w:val="20"/>
        </w:rPr>
        <w:t xml:space="preserve"> products or services </w:t>
      </w:r>
      <w:r>
        <w:rPr>
          <w:rFonts w:ascii="Arial" w:hAnsi="Arial" w:cs="Arial"/>
          <w:sz w:val="20"/>
          <w:szCs w:val="20"/>
        </w:rPr>
        <w:t>that</w:t>
      </w:r>
      <w:r w:rsidRPr="00AF36F8">
        <w:rPr>
          <w:rFonts w:ascii="Arial" w:hAnsi="Arial" w:cs="Arial"/>
          <w:sz w:val="20"/>
          <w:szCs w:val="20"/>
        </w:rPr>
        <w:t xml:space="preserve"> reduce waste, conserve water, or promote energy efficiency and conservation</w:t>
      </w:r>
      <w:r>
        <w:rPr>
          <w:rFonts w:ascii="Arial" w:hAnsi="Arial" w:cs="Arial"/>
          <w:sz w:val="20"/>
          <w:szCs w:val="20"/>
        </w:rPr>
        <w:t>. Please explain:</w:t>
      </w:r>
    </w:p>
    <w:p w14:paraId="30798E63" w14:textId="77777777" w:rsidR="00B83ADE" w:rsidRPr="00AF36F8" w:rsidRDefault="00B83ADE" w:rsidP="00B83ADE">
      <w:pPr>
        <w:pStyle w:val="ListParagraph"/>
        <w:spacing w:after="160" w:line="259" w:lineRule="auto"/>
        <w:ind w:left="1440"/>
        <w:contextualSpacing/>
        <w:rPr>
          <w:rFonts w:ascii="Arial" w:hAnsi="Arial" w:cs="Arial"/>
          <w:sz w:val="20"/>
          <w:szCs w:val="20"/>
        </w:rPr>
      </w:pPr>
    </w:p>
    <w:p w14:paraId="425847E7" w14:textId="77777777" w:rsidR="00B83ADE" w:rsidRPr="00C60325" w:rsidRDefault="00B83ADE" w:rsidP="00B83ADE">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4FCB3DE3" w14:textId="77777777" w:rsidR="00B83ADE" w:rsidRDefault="00B83ADE" w:rsidP="00B83ADE"/>
    <w:p w14:paraId="4312068E" w14:textId="77777777" w:rsidR="00B83ADE" w:rsidRPr="00C60325" w:rsidRDefault="00B83ADE" w:rsidP="00B83ADE">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25924E4E" w14:textId="77777777" w:rsidR="00B83ADE" w:rsidRPr="00C60325" w:rsidRDefault="00B83ADE" w:rsidP="00B83ADE">
      <w:pPr>
        <w:ind w:left="720" w:firstLine="720"/>
      </w:pPr>
    </w:p>
    <w:p w14:paraId="78D2BC35" w14:textId="77777777" w:rsidR="00B83ADE" w:rsidRPr="00AF36F8" w:rsidRDefault="00B83ADE" w:rsidP="00B83ADE">
      <w:pPr>
        <w:pStyle w:val="ListParagraph"/>
        <w:ind w:left="1440"/>
        <w:rPr>
          <w:rFonts w:ascii="Arial" w:hAnsi="Arial" w:cs="Arial"/>
          <w:sz w:val="20"/>
          <w:szCs w:val="20"/>
        </w:rPr>
      </w:pPr>
    </w:p>
    <w:p w14:paraId="478B2E19" w14:textId="77777777" w:rsidR="00B83ADE" w:rsidRPr="00B83ADE" w:rsidRDefault="00B83ADE" w:rsidP="00B87E4A">
      <w:pPr>
        <w:pStyle w:val="ListParagraph"/>
        <w:numPr>
          <w:ilvl w:val="0"/>
          <w:numId w:val="7"/>
        </w:numPr>
        <w:tabs>
          <w:tab w:val="left" w:pos="1080"/>
        </w:tabs>
        <w:ind w:left="1080"/>
        <w:contextualSpacing/>
        <w:rPr>
          <w:rFonts w:ascii="Arial" w:hAnsi="Arial" w:cs="Arial"/>
          <w:sz w:val="20"/>
        </w:rPr>
      </w:pPr>
      <w:r w:rsidRPr="007D1616">
        <w:rPr>
          <w:rFonts w:ascii="Arial" w:hAnsi="Arial" w:cs="Arial"/>
          <w:sz w:val="20"/>
          <w:szCs w:val="20"/>
        </w:rPr>
        <w:t xml:space="preserve">Please </w:t>
      </w:r>
      <w:r>
        <w:rPr>
          <w:rFonts w:ascii="Arial" w:hAnsi="Arial" w:cs="Arial"/>
          <w:sz w:val="20"/>
          <w:szCs w:val="20"/>
        </w:rPr>
        <w:t>list</w:t>
      </w:r>
      <w:r w:rsidRPr="007D1616">
        <w:rPr>
          <w:rFonts w:ascii="Arial" w:hAnsi="Arial" w:cs="Arial"/>
          <w:sz w:val="20"/>
          <w:szCs w:val="20"/>
        </w:rPr>
        <w:t xml:space="preserve"> any additional practices that promote clean energy and </w:t>
      </w:r>
      <w:r>
        <w:rPr>
          <w:rFonts w:ascii="Arial" w:hAnsi="Arial" w:cs="Arial"/>
          <w:sz w:val="20"/>
          <w:szCs w:val="20"/>
        </w:rPr>
        <w:t>take action</w:t>
      </w:r>
      <w:r w:rsidRPr="007D1616">
        <w:rPr>
          <w:rFonts w:ascii="Arial" w:hAnsi="Arial" w:cs="Arial"/>
          <w:sz w:val="20"/>
          <w:szCs w:val="20"/>
        </w:rPr>
        <w:t xml:space="preserve"> to </w:t>
      </w:r>
      <w:r w:rsidRPr="00B83ADE">
        <w:rPr>
          <w:rFonts w:ascii="Arial" w:hAnsi="Arial" w:cs="Arial"/>
          <w:sz w:val="20"/>
        </w:rPr>
        <w:t xml:space="preserve">address climate change: </w:t>
      </w:r>
    </w:p>
    <w:p w14:paraId="41743DD6" w14:textId="77777777" w:rsidR="00B83ADE" w:rsidRDefault="00B83ADE" w:rsidP="00B83ADE">
      <w:pPr>
        <w:spacing w:line="360" w:lineRule="auto"/>
        <w:ind w:left="720"/>
        <w:rPr>
          <w:rFonts w:ascii="Arial" w:hAnsi="Arial" w:cs="Arial"/>
          <w:sz w:val="20"/>
        </w:rPr>
      </w:pPr>
    </w:p>
    <w:p w14:paraId="237522E5" w14:textId="77777777" w:rsidR="00B83ADE" w:rsidRDefault="00B83ADE" w:rsidP="00B83ADE">
      <w:pPr>
        <w:ind w:left="360" w:firstLine="360"/>
      </w:pPr>
      <w:r>
        <w:rPr>
          <w:rFonts w:ascii="Arial" w:hAnsi="Arial" w:cs="Arial"/>
          <w:sz w:val="20"/>
        </w:rPr>
        <w:t>_____________________________________________________________________________</w:t>
      </w:r>
    </w:p>
    <w:p w14:paraId="5FC87119" w14:textId="77777777" w:rsidR="00B83ADE" w:rsidRDefault="00B83ADE" w:rsidP="00B83ADE">
      <w:pPr>
        <w:ind w:firstLine="720"/>
        <w:rPr>
          <w:rFonts w:ascii="Arial" w:hAnsi="Arial" w:cs="Arial"/>
          <w:sz w:val="20"/>
        </w:rPr>
      </w:pPr>
    </w:p>
    <w:p w14:paraId="27A7B7FB" w14:textId="77777777" w:rsidR="00B83ADE" w:rsidRPr="00C60325" w:rsidRDefault="00B83ADE" w:rsidP="00B83ADE">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6849E13D" w14:textId="77777777" w:rsidR="00B83ADE" w:rsidRDefault="00B83ADE" w:rsidP="00B83ADE">
      <w:pPr>
        <w:ind w:firstLine="720"/>
      </w:pPr>
    </w:p>
    <w:p w14:paraId="7552BED1" w14:textId="77777777" w:rsidR="00B83ADE" w:rsidRPr="00D2300B" w:rsidRDefault="00B83ADE" w:rsidP="00B83ADE">
      <w:pPr>
        <w:spacing w:line="360" w:lineRule="auto"/>
        <w:rPr>
          <w:rFonts w:ascii="Arial" w:hAnsi="Arial" w:cs="Arial"/>
          <w:sz w:val="20"/>
        </w:rPr>
      </w:pPr>
      <w:r>
        <w:rPr>
          <w:rFonts w:ascii="Arial" w:hAnsi="Arial" w:cs="Arial"/>
          <w:sz w:val="20"/>
        </w:rPr>
        <w:t xml:space="preserve">             _____________________________________________________________________________</w:t>
      </w:r>
    </w:p>
    <w:p w14:paraId="026F5A15" w14:textId="77777777" w:rsidR="00E41ECB" w:rsidRPr="00F66B87" w:rsidRDefault="004D2734" w:rsidP="00E41ECB">
      <w:pPr>
        <w:jc w:val="right"/>
        <w:rPr>
          <w:rFonts w:ascii="Arial" w:hAnsi="Arial" w:cs="Arial"/>
          <w:sz w:val="20"/>
        </w:rPr>
      </w:pPr>
      <w:r>
        <w:rPr>
          <w:rFonts w:ascii="Arial" w:hAnsi="Arial" w:cs="Arial"/>
          <w:b/>
          <w:sz w:val="20"/>
        </w:rPr>
        <w:br w:type="page"/>
      </w:r>
      <w:r w:rsidR="00E41ECB" w:rsidRPr="00F66B87">
        <w:rPr>
          <w:rFonts w:ascii="Arial" w:hAnsi="Arial" w:cs="Arial"/>
          <w:b/>
          <w:sz w:val="20"/>
        </w:rPr>
        <w:t xml:space="preserve">RFP/PROJECT:  </w:t>
      </w:r>
    </w:p>
    <w:p w14:paraId="04DF7860" w14:textId="77777777" w:rsidR="00E41ECB" w:rsidRPr="00F66B87" w:rsidRDefault="00E41ECB" w:rsidP="00E41ECB">
      <w:pPr>
        <w:pStyle w:val="ListParagraph"/>
        <w:jc w:val="right"/>
        <w:rPr>
          <w:rFonts w:ascii="Arial" w:hAnsi="Arial" w:cs="Arial"/>
          <w:sz w:val="20"/>
        </w:rPr>
      </w:pPr>
      <w:r w:rsidRPr="00F66B87">
        <w:rPr>
          <w:rFonts w:ascii="Arial" w:hAnsi="Arial" w:cs="Arial"/>
          <w:b/>
          <w:sz w:val="20"/>
        </w:rPr>
        <w:t>DATE:</w:t>
      </w:r>
      <w:r w:rsidRPr="00F66B87">
        <w:rPr>
          <w:rFonts w:ascii="Arial" w:hAnsi="Arial" w:cs="Arial"/>
          <w:sz w:val="20"/>
        </w:rPr>
        <w:t xml:space="preserve"> </w:t>
      </w:r>
    </w:p>
    <w:p w14:paraId="0C19BCD1" w14:textId="77777777" w:rsidR="00E41ECB" w:rsidRDefault="00BE18C2" w:rsidP="00E41ECB">
      <w:pPr>
        <w:pStyle w:val="ListParagraph"/>
        <w:jc w:val="right"/>
        <w:rPr>
          <w:rFonts w:ascii="Arial" w:hAnsi="Arial" w:cs="Arial"/>
          <w:sz w:val="20"/>
        </w:rPr>
      </w:pPr>
      <w:r>
        <w:rPr>
          <w:rFonts w:ascii="Arial" w:hAnsi="Arial" w:cs="Arial"/>
          <w:sz w:val="20"/>
        </w:rPr>
        <w:t>Page 3</w:t>
      </w:r>
      <w:r w:rsidR="00E41ECB" w:rsidRPr="00F66B87">
        <w:rPr>
          <w:rFonts w:ascii="Arial" w:hAnsi="Arial" w:cs="Arial"/>
          <w:sz w:val="20"/>
        </w:rPr>
        <w:t xml:space="preserve"> of 3 </w:t>
      </w:r>
    </w:p>
    <w:p w14:paraId="526D6266" w14:textId="77777777" w:rsidR="00E41ECB" w:rsidRDefault="00E41ECB" w:rsidP="00E41ECB">
      <w:pPr>
        <w:pStyle w:val="ListParagraph"/>
        <w:jc w:val="right"/>
        <w:rPr>
          <w:rFonts w:ascii="Arial" w:hAnsi="Arial" w:cs="Arial"/>
          <w:sz w:val="20"/>
        </w:rPr>
      </w:pPr>
    </w:p>
    <w:p w14:paraId="4964D4C0" w14:textId="77777777" w:rsidR="00E41ECB" w:rsidRPr="00F66B87" w:rsidRDefault="00E41ECB" w:rsidP="00E41ECB">
      <w:pPr>
        <w:pStyle w:val="ListParagraph"/>
        <w:jc w:val="right"/>
        <w:rPr>
          <w:rFonts w:ascii="Arial" w:hAnsi="Arial" w:cs="Arial"/>
          <w:sz w:val="20"/>
        </w:rPr>
      </w:pPr>
    </w:p>
    <w:p w14:paraId="3C4299B3" w14:textId="77777777" w:rsidR="00E41ECB" w:rsidRPr="00F66B87" w:rsidRDefault="00E41ECB" w:rsidP="00B87E4A">
      <w:pPr>
        <w:numPr>
          <w:ilvl w:val="0"/>
          <w:numId w:val="2"/>
        </w:numPr>
        <w:tabs>
          <w:tab w:val="left" w:pos="720"/>
        </w:tabs>
        <w:suppressAutoHyphens/>
        <w:spacing w:line="213" w:lineRule="auto"/>
        <w:ind w:left="720"/>
        <w:jc w:val="both"/>
        <w:rPr>
          <w:rFonts w:ascii="Arial" w:hAnsi="Arial" w:cs="Arial"/>
          <w:b/>
          <w:spacing w:val="-2"/>
          <w:sz w:val="20"/>
        </w:rPr>
      </w:pPr>
      <w:r w:rsidRPr="00F66B87">
        <w:rPr>
          <w:rFonts w:ascii="Arial" w:hAnsi="Arial" w:cs="Arial"/>
          <w:b/>
          <w:spacing w:val="-2"/>
          <w:sz w:val="20"/>
        </w:rPr>
        <w:t>Acknowledge receipt of the following Addenda:</w:t>
      </w:r>
    </w:p>
    <w:p w14:paraId="620F3A99" w14:textId="77777777" w:rsidR="00E41ECB" w:rsidRPr="00672155" w:rsidRDefault="00E41ECB" w:rsidP="00E41ECB">
      <w:pPr>
        <w:tabs>
          <w:tab w:val="left" w:pos="0"/>
        </w:tabs>
        <w:suppressAutoHyphens/>
        <w:spacing w:line="213" w:lineRule="auto"/>
        <w:jc w:val="both"/>
        <w:rPr>
          <w:rFonts w:ascii="Arial" w:hAnsi="Arial" w:cs="Arial"/>
          <w:spacing w:val="-2"/>
          <w:sz w:val="20"/>
        </w:rPr>
      </w:pPr>
    </w:p>
    <w:p w14:paraId="7D47DFDD" w14:textId="77777777" w:rsidR="00E41ECB" w:rsidRPr="00672155" w:rsidRDefault="00E41ECB" w:rsidP="000077C7">
      <w:pPr>
        <w:tabs>
          <w:tab w:val="left" w:pos="0"/>
          <w:tab w:val="left" w:pos="1080"/>
        </w:tabs>
        <w:suppressAutoHyphens/>
        <w:spacing w:line="213" w:lineRule="auto"/>
        <w:ind w:left="720"/>
        <w:jc w:val="both"/>
        <w:rPr>
          <w:rFonts w:ascii="Arial" w:hAnsi="Arial" w:cs="Arial"/>
          <w:spacing w:val="-2"/>
          <w:sz w:val="20"/>
          <w:u w:val="single"/>
        </w:rPr>
      </w:pPr>
      <w:r w:rsidRPr="00672155">
        <w:rPr>
          <w:rFonts w:ascii="Arial" w:hAnsi="Arial" w:cs="Arial"/>
          <w:spacing w:val="-2"/>
          <w:sz w:val="20"/>
        </w:rPr>
        <w:tab/>
        <w:t>Addendum No.:</w:t>
      </w:r>
      <w:r w:rsidRPr="00672155">
        <w:rPr>
          <w:rFonts w:ascii="Arial" w:hAnsi="Arial" w:cs="Arial"/>
          <w:spacing w:val="-2"/>
          <w:sz w:val="20"/>
          <w:u w:val="single"/>
        </w:rPr>
        <w:tab/>
      </w:r>
      <w:r w:rsidRPr="00672155">
        <w:rPr>
          <w:rFonts w:ascii="Arial" w:hAnsi="Arial" w:cs="Arial"/>
          <w:spacing w:val="-2"/>
          <w:sz w:val="20"/>
          <w:u w:val="single"/>
        </w:rPr>
        <w:tab/>
      </w:r>
      <w:r w:rsidRPr="00672155">
        <w:rPr>
          <w:rFonts w:ascii="Arial" w:hAnsi="Arial" w:cs="Arial"/>
          <w:spacing w:val="-2"/>
          <w:sz w:val="20"/>
          <w:u w:val="single"/>
        </w:rPr>
        <w:tab/>
      </w:r>
      <w:r w:rsidRPr="00672155">
        <w:rPr>
          <w:rFonts w:ascii="Arial" w:hAnsi="Arial" w:cs="Arial"/>
          <w:spacing w:val="-2"/>
          <w:sz w:val="20"/>
        </w:rPr>
        <w:tab/>
        <w:t>Dated:</w:t>
      </w:r>
      <w:r w:rsidRPr="00672155">
        <w:rPr>
          <w:rFonts w:ascii="Arial" w:hAnsi="Arial" w:cs="Arial"/>
          <w:spacing w:val="-2"/>
          <w:sz w:val="20"/>
          <w:u w:val="single"/>
        </w:rPr>
        <w:tab/>
      </w:r>
      <w:r w:rsidRPr="00672155">
        <w:rPr>
          <w:rFonts w:ascii="Arial" w:hAnsi="Arial" w:cs="Arial"/>
          <w:spacing w:val="-2"/>
          <w:sz w:val="20"/>
          <w:u w:val="single"/>
        </w:rPr>
        <w:tab/>
      </w:r>
      <w:r w:rsidRPr="00672155">
        <w:rPr>
          <w:rFonts w:ascii="Arial" w:hAnsi="Arial" w:cs="Arial"/>
          <w:spacing w:val="-2"/>
          <w:sz w:val="20"/>
          <w:u w:val="single"/>
        </w:rPr>
        <w:tab/>
      </w:r>
      <w:r w:rsidRPr="00672155">
        <w:rPr>
          <w:rFonts w:ascii="Arial" w:hAnsi="Arial" w:cs="Arial"/>
          <w:spacing w:val="-2"/>
          <w:sz w:val="20"/>
          <w:u w:val="single"/>
        </w:rPr>
        <w:tab/>
      </w:r>
    </w:p>
    <w:p w14:paraId="49640AC9" w14:textId="77777777" w:rsidR="00E41ECB" w:rsidRPr="00672155" w:rsidRDefault="00E41ECB" w:rsidP="000077C7">
      <w:pPr>
        <w:tabs>
          <w:tab w:val="left" w:pos="0"/>
          <w:tab w:val="left" w:pos="1080"/>
        </w:tabs>
        <w:suppressAutoHyphens/>
        <w:spacing w:line="213" w:lineRule="auto"/>
        <w:ind w:left="720"/>
        <w:jc w:val="both"/>
        <w:rPr>
          <w:rFonts w:ascii="Arial" w:hAnsi="Arial" w:cs="Arial"/>
          <w:spacing w:val="-2"/>
          <w:sz w:val="20"/>
        </w:rPr>
      </w:pPr>
    </w:p>
    <w:p w14:paraId="1DFE9145" w14:textId="77777777" w:rsidR="00E41ECB" w:rsidRPr="00672155" w:rsidRDefault="00E41ECB" w:rsidP="000077C7">
      <w:pPr>
        <w:tabs>
          <w:tab w:val="left" w:pos="0"/>
          <w:tab w:val="left" w:pos="1080"/>
        </w:tabs>
        <w:suppressAutoHyphens/>
        <w:spacing w:line="213" w:lineRule="auto"/>
        <w:ind w:left="720"/>
        <w:jc w:val="both"/>
        <w:rPr>
          <w:rFonts w:ascii="Arial" w:hAnsi="Arial" w:cs="Arial"/>
          <w:spacing w:val="-2"/>
          <w:sz w:val="20"/>
          <w:u w:val="single"/>
        </w:rPr>
      </w:pPr>
      <w:r w:rsidRPr="00672155">
        <w:rPr>
          <w:rFonts w:ascii="Arial" w:hAnsi="Arial" w:cs="Arial"/>
          <w:spacing w:val="-2"/>
          <w:sz w:val="20"/>
        </w:rPr>
        <w:tab/>
        <w:t>Addendum No.:</w:t>
      </w:r>
      <w:r w:rsidRPr="00672155">
        <w:rPr>
          <w:rFonts w:ascii="Arial" w:hAnsi="Arial" w:cs="Arial"/>
          <w:spacing w:val="-2"/>
          <w:sz w:val="20"/>
          <w:u w:val="single"/>
        </w:rPr>
        <w:tab/>
      </w:r>
      <w:r w:rsidRPr="00672155">
        <w:rPr>
          <w:rFonts w:ascii="Arial" w:hAnsi="Arial" w:cs="Arial"/>
          <w:spacing w:val="-2"/>
          <w:sz w:val="20"/>
          <w:u w:val="single"/>
        </w:rPr>
        <w:tab/>
      </w:r>
      <w:r w:rsidRPr="00672155">
        <w:rPr>
          <w:rFonts w:ascii="Arial" w:hAnsi="Arial" w:cs="Arial"/>
          <w:spacing w:val="-2"/>
          <w:sz w:val="20"/>
          <w:u w:val="single"/>
        </w:rPr>
        <w:tab/>
      </w:r>
      <w:r w:rsidRPr="00672155">
        <w:rPr>
          <w:rFonts w:ascii="Arial" w:hAnsi="Arial" w:cs="Arial"/>
          <w:spacing w:val="-2"/>
          <w:sz w:val="20"/>
        </w:rPr>
        <w:tab/>
        <w:t>Dated:</w:t>
      </w:r>
      <w:r w:rsidRPr="00672155">
        <w:rPr>
          <w:rFonts w:ascii="Arial" w:hAnsi="Arial" w:cs="Arial"/>
          <w:spacing w:val="-2"/>
          <w:sz w:val="20"/>
          <w:u w:val="single"/>
        </w:rPr>
        <w:tab/>
      </w:r>
      <w:r w:rsidRPr="00672155">
        <w:rPr>
          <w:rFonts w:ascii="Arial" w:hAnsi="Arial" w:cs="Arial"/>
          <w:spacing w:val="-2"/>
          <w:sz w:val="20"/>
          <w:u w:val="single"/>
        </w:rPr>
        <w:tab/>
      </w:r>
      <w:r w:rsidRPr="00672155">
        <w:rPr>
          <w:rFonts w:ascii="Arial" w:hAnsi="Arial" w:cs="Arial"/>
          <w:spacing w:val="-2"/>
          <w:sz w:val="20"/>
          <w:u w:val="single"/>
        </w:rPr>
        <w:tab/>
      </w:r>
      <w:r w:rsidRPr="00672155">
        <w:rPr>
          <w:rFonts w:ascii="Arial" w:hAnsi="Arial" w:cs="Arial"/>
          <w:spacing w:val="-2"/>
          <w:sz w:val="20"/>
          <w:u w:val="single"/>
        </w:rPr>
        <w:tab/>
      </w:r>
    </w:p>
    <w:p w14:paraId="4A17CC26" w14:textId="77777777" w:rsidR="00E41ECB" w:rsidRPr="00672155" w:rsidRDefault="00E41ECB" w:rsidP="000077C7">
      <w:pPr>
        <w:tabs>
          <w:tab w:val="left" w:pos="0"/>
          <w:tab w:val="left" w:pos="1080"/>
        </w:tabs>
        <w:suppressAutoHyphens/>
        <w:spacing w:line="213" w:lineRule="auto"/>
        <w:ind w:left="720"/>
        <w:jc w:val="both"/>
        <w:rPr>
          <w:rFonts w:ascii="Arial" w:hAnsi="Arial" w:cs="Arial"/>
          <w:spacing w:val="-2"/>
          <w:sz w:val="20"/>
        </w:rPr>
      </w:pPr>
    </w:p>
    <w:p w14:paraId="0DFF9D9B" w14:textId="77777777" w:rsidR="00E41ECB" w:rsidRPr="00672155" w:rsidRDefault="00E41ECB" w:rsidP="000077C7">
      <w:pPr>
        <w:tabs>
          <w:tab w:val="left" w:pos="0"/>
          <w:tab w:val="left" w:pos="1080"/>
        </w:tabs>
        <w:suppressAutoHyphens/>
        <w:spacing w:line="213" w:lineRule="auto"/>
        <w:ind w:left="720"/>
        <w:jc w:val="both"/>
        <w:rPr>
          <w:rFonts w:ascii="Arial" w:hAnsi="Arial" w:cs="Arial"/>
          <w:spacing w:val="-2"/>
          <w:sz w:val="20"/>
          <w:u w:val="single"/>
        </w:rPr>
      </w:pPr>
      <w:r w:rsidRPr="00672155">
        <w:rPr>
          <w:rFonts w:ascii="Arial" w:hAnsi="Arial" w:cs="Arial"/>
          <w:spacing w:val="-2"/>
          <w:sz w:val="20"/>
        </w:rPr>
        <w:tab/>
        <w:t>Addendum No.:</w:t>
      </w:r>
      <w:r w:rsidRPr="00672155">
        <w:rPr>
          <w:rFonts w:ascii="Arial" w:hAnsi="Arial" w:cs="Arial"/>
          <w:spacing w:val="-2"/>
          <w:sz w:val="20"/>
          <w:u w:val="single"/>
        </w:rPr>
        <w:tab/>
      </w:r>
      <w:r w:rsidRPr="00672155">
        <w:rPr>
          <w:rFonts w:ascii="Arial" w:hAnsi="Arial" w:cs="Arial"/>
          <w:spacing w:val="-2"/>
          <w:sz w:val="20"/>
          <w:u w:val="single"/>
        </w:rPr>
        <w:tab/>
      </w:r>
      <w:r w:rsidRPr="00672155">
        <w:rPr>
          <w:rFonts w:ascii="Arial" w:hAnsi="Arial" w:cs="Arial"/>
          <w:spacing w:val="-2"/>
          <w:sz w:val="20"/>
          <w:u w:val="single"/>
        </w:rPr>
        <w:tab/>
      </w:r>
      <w:r w:rsidRPr="00672155">
        <w:rPr>
          <w:rFonts w:ascii="Arial" w:hAnsi="Arial" w:cs="Arial"/>
          <w:spacing w:val="-2"/>
          <w:sz w:val="20"/>
        </w:rPr>
        <w:tab/>
        <w:t>Dated:</w:t>
      </w:r>
      <w:r w:rsidRPr="00672155">
        <w:rPr>
          <w:rFonts w:ascii="Arial" w:hAnsi="Arial" w:cs="Arial"/>
          <w:spacing w:val="-2"/>
          <w:sz w:val="20"/>
          <w:u w:val="single"/>
        </w:rPr>
        <w:tab/>
      </w:r>
      <w:r w:rsidRPr="00672155">
        <w:rPr>
          <w:rFonts w:ascii="Arial" w:hAnsi="Arial" w:cs="Arial"/>
          <w:spacing w:val="-2"/>
          <w:sz w:val="20"/>
          <w:u w:val="single"/>
        </w:rPr>
        <w:tab/>
      </w:r>
      <w:r w:rsidRPr="00672155">
        <w:rPr>
          <w:rFonts w:ascii="Arial" w:hAnsi="Arial" w:cs="Arial"/>
          <w:spacing w:val="-2"/>
          <w:sz w:val="20"/>
          <w:u w:val="single"/>
        </w:rPr>
        <w:tab/>
      </w:r>
      <w:r w:rsidRPr="00672155">
        <w:rPr>
          <w:rFonts w:ascii="Arial" w:hAnsi="Arial" w:cs="Arial"/>
          <w:spacing w:val="-2"/>
          <w:sz w:val="20"/>
          <w:u w:val="single"/>
        </w:rPr>
        <w:tab/>
      </w:r>
    </w:p>
    <w:p w14:paraId="224E07F2" w14:textId="77777777" w:rsidR="00E41ECB" w:rsidRPr="00672155" w:rsidRDefault="00E41ECB" w:rsidP="00E41ECB">
      <w:pPr>
        <w:tabs>
          <w:tab w:val="left" w:pos="0"/>
        </w:tabs>
        <w:suppressAutoHyphens/>
        <w:spacing w:line="213" w:lineRule="auto"/>
        <w:jc w:val="both"/>
        <w:rPr>
          <w:rFonts w:ascii="Arial" w:hAnsi="Arial" w:cs="Arial"/>
          <w:spacing w:val="-2"/>
          <w:sz w:val="20"/>
        </w:rPr>
      </w:pPr>
    </w:p>
    <w:p w14:paraId="26939114" w14:textId="77777777" w:rsidR="00E41ECB" w:rsidRDefault="00E41ECB" w:rsidP="00E41ECB">
      <w:pPr>
        <w:tabs>
          <w:tab w:val="left" w:pos="-720"/>
          <w:tab w:val="left" w:pos="0"/>
          <w:tab w:val="left" w:pos="360"/>
        </w:tabs>
        <w:suppressAutoHyphens/>
        <w:ind w:left="360"/>
        <w:rPr>
          <w:rFonts w:ascii="Arial" w:hAnsi="Arial" w:cs="Arial"/>
          <w:b/>
          <w:sz w:val="20"/>
        </w:rPr>
      </w:pPr>
    </w:p>
    <w:p w14:paraId="06316EA8" w14:textId="77777777" w:rsidR="00DE34F4" w:rsidRPr="00672155" w:rsidRDefault="00DE34F4" w:rsidP="00E41ECB">
      <w:pPr>
        <w:tabs>
          <w:tab w:val="left" w:pos="-720"/>
          <w:tab w:val="left" w:pos="0"/>
          <w:tab w:val="left" w:pos="360"/>
        </w:tabs>
        <w:suppressAutoHyphens/>
        <w:ind w:left="360"/>
        <w:rPr>
          <w:rFonts w:ascii="Arial" w:hAnsi="Arial" w:cs="Arial"/>
          <w:b/>
          <w:sz w:val="20"/>
        </w:rPr>
      </w:pPr>
    </w:p>
    <w:p w14:paraId="316ED3F6" w14:textId="77777777" w:rsidR="00E41ECB" w:rsidRPr="00672155" w:rsidRDefault="00A905DC" w:rsidP="00E41ECB">
      <w:pPr>
        <w:ind w:right="-36"/>
        <w:rPr>
          <w:rFonts w:ascii="Arial" w:hAnsi="Arial" w:cs="Arial"/>
          <w:sz w:val="20"/>
          <w:u w:val="single"/>
        </w:rPr>
      </w:pPr>
      <w:r>
        <w:rPr>
          <w:rFonts w:ascii="Arial" w:hAnsi="Arial" w:cs="Arial"/>
          <w:sz w:val="20"/>
        </w:rPr>
        <w:t>Bidder</w:t>
      </w:r>
      <w:r w:rsidRPr="00672155">
        <w:rPr>
          <w:rFonts w:ascii="Arial" w:hAnsi="Arial" w:cs="Arial"/>
          <w:sz w:val="20"/>
        </w:rPr>
        <w:t xml:space="preserve"> </w:t>
      </w:r>
      <w:r w:rsidR="00E41ECB" w:rsidRPr="00672155">
        <w:rPr>
          <w:rFonts w:ascii="Arial" w:hAnsi="Arial" w:cs="Arial"/>
          <w:sz w:val="20"/>
        </w:rPr>
        <w:t xml:space="preserve">Name:  </w:t>
      </w:r>
      <w:r w:rsidR="00E41ECB" w:rsidRPr="00672155">
        <w:rPr>
          <w:rFonts w:ascii="Arial" w:hAnsi="Arial" w:cs="Arial"/>
          <w:sz w:val="20"/>
          <w:u w:val="single"/>
        </w:rPr>
        <w:tab/>
      </w:r>
      <w:r w:rsidR="00E41ECB" w:rsidRPr="00672155">
        <w:rPr>
          <w:rFonts w:ascii="Arial" w:hAnsi="Arial" w:cs="Arial"/>
          <w:sz w:val="20"/>
          <w:u w:val="single"/>
        </w:rPr>
        <w:tab/>
      </w:r>
      <w:r w:rsidR="00E41ECB" w:rsidRPr="00672155">
        <w:rPr>
          <w:rFonts w:ascii="Arial" w:hAnsi="Arial" w:cs="Arial"/>
          <w:sz w:val="20"/>
          <w:u w:val="single"/>
        </w:rPr>
        <w:tab/>
      </w:r>
      <w:r w:rsidR="00E41ECB" w:rsidRPr="00672155">
        <w:rPr>
          <w:rFonts w:ascii="Arial" w:hAnsi="Arial" w:cs="Arial"/>
          <w:sz w:val="20"/>
          <w:u w:val="single"/>
        </w:rPr>
        <w:tab/>
      </w:r>
      <w:r w:rsidR="00E41ECB" w:rsidRPr="00672155">
        <w:rPr>
          <w:rFonts w:ascii="Arial" w:hAnsi="Arial" w:cs="Arial"/>
          <w:sz w:val="20"/>
          <w:u w:val="single"/>
        </w:rPr>
        <w:tab/>
      </w:r>
      <w:r w:rsidR="000077C7">
        <w:rPr>
          <w:rFonts w:ascii="Arial" w:hAnsi="Arial" w:cs="Arial"/>
          <w:sz w:val="20"/>
          <w:u w:val="single"/>
        </w:rPr>
        <w:tab/>
      </w:r>
      <w:r w:rsidR="00E41ECB" w:rsidRPr="00672155">
        <w:rPr>
          <w:rFonts w:ascii="Arial" w:hAnsi="Arial" w:cs="Arial"/>
          <w:sz w:val="20"/>
        </w:rPr>
        <w:t xml:space="preserve">Contact Name:  </w:t>
      </w:r>
      <w:r w:rsidR="00E41ECB" w:rsidRPr="00672155">
        <w:rPr>
          <w:rFonts w:ascii="Arial" w:hAnsi="Arial" w:cs="Arial"/>
          <w:sz w:val="20"/>
          <w:u w:val="single"/>
        </w:rPr>
        <w:tab/>
      </w:r>
      <w:r w:rsidR="00E41ECB" w:rsidRPr="00672155">
        <w:rPr>
          <w:rFonts w:ascii="Arial" w:hAnsi="Arial" w:cs="Arial"/>
          <w:sz w:val="20"/>
          <w:u w:val="single"/>
        </w:rPr>
        <w:tab/>
      </w:r>
      <w:r w:rsidR="00E41ECB" w:rsidRPr="00672155">
        <w:rPr>
          <w:rFonts w:ascii="Arial" w:hAnsi="Arial" w:cs="Arial"/>
          <w:sz w:val="20"/>
          <w:u w:val="single"/>
        </w:rPr>
        <w:tab/>
      </w:r>
      <w:r w:rsidR="00E41ECB" w:rsidRPr="00672155">
        <w:rPr>
          <w:rFonts w:ascii="Arial" w:hAnsi="Arial" w:cs="Arial"/>
          <w:sz w:val="20"/>
          <w:u w:val="single"/>
        </w:rPr>
        <w:tab/>
      </w:r>
    </w:p>
    <w:p w14:paraId="03C64F4D" w14:textId="77777777" w:rsidR="00E41ECB" w:rsidRPr="00672155" w:rsidRDefault="00E41ECB" w:rsidP="00E41ECB">
      <w:pPr>
        <w:ind w:right="-36"/>
        <w:rPr>
          <w:rFonts w:ascii="Arial" w:hAnsi="Arial" w:cs="Arial"/>
          <w:sz w:val="20"/>
        </w:rPr>
      </w:pPr>
    </w:p>
    <w:p w14:paraId="69DCE2A9" w14:textId="77777777" w:rsidR="00E41ECB" w:rsidRPr="00672155" w:rsidRDefault="00E41ECB" w:rsidP="00E41ECB">
      <w:pPr>
        <w:ind w:right="-36"/>
        <w:rPr>
          <w:rFonts w:ascii="Arial" w:hAnsi="Arial" w:cs="Arial"/>
          <w:sz w:val="20"/>
          <w:u w:val="single"/>
        </w:rPr>
      </w:pPr>
      <w:r w:rsidRPr="00672155">
        <w:rPr>
          <w:rFonts w:ascii="Arial" w:hAnsi="Arial" w:cs="Arial"/>
          <w:sz w:val="20"/>
        </w:rPr>
        <w:t xml:space="preserve">Address:  </w:t>
      </w:r>
      <w:r w:rsidRPr="00672155">
        <w:rPr>
          <w:rFonts w:ascii="Arial" w:hAnsi="Arial" w:cs="Arial"/>
          <w:sz w:val="20"/>
        </w:rPr>
        <w:softHyphen/>
      </w:r>
      <w:r w:rsidRPr="00672155">
        <w:rPr>
          <w:rFonts w:ascii="Arial" w:hAnsi="Arial" w:cs="Arial"/>
          <w:sz w:val="20"/>
        </w:rPr>
        <w:softHyphen/>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rPr>
        <w:t xml:space="preserve">Fax Number: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p>
    <w:p w14:paraId="59F0553E" w14:textId="77777777" w:rsidR="00E41ECB" w:rsidRPr="00672155" w:rsidRDefault="00E41ECB" w:rsidP="00E41ECB">
      <w:pPr>
        <w:ind w:right="-36"/>
        <w:rPr>
          <w:rFonts w:ascii="Arial" w:hAnsi="Arial" w:cs="Arial"/>
          <w:sz w:val="20"/>
        </w:rPr>
      </w:pPr>
    </w:p>
    <w:p w14:paraId="74032248" w14:textId="77777777" w:rsidR="00E41ECB" w:rsidRPr="00672155" w:rsidRDefault="00E41ECB" w:rsidP="00E41ECB">
      <w:pPr>
        <w:ind w:right="-36"/>
        <w:rPr>
          <w:rFonts w:ascii="Arial" w:hAnsi="Arial" w:cs="Arial"/>
          <w:sz w:val="20"/>
          <w:u w:val="single"/>
        </w:rPr>
      </w:pP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rPr>
        <w:t xml:space="preserve">Telephone: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p>
    <w:p w14:paraId="3747208A" w14:textId="77777777" w:rsidR="00E41ECB" w:rsidRPr="00672155" w:rsidRDefault="00E41ECB" w:rsidP="00E41ECB">
      <w:pPr>
        <w:ind w:right="-36"/>
        <w:rPr>
          <w:rFonts w:ascii="Arial" w:hAnsi="Arial" w:cs="Arial"/>
          <w:sz w:val="20"/>
          <w:u w:val="single"/>
        </w:rPr>
      </w:pPr>
    </w:p>
    <w:p w14:paraId="3EB815B1" w14:textId="77777777" w:rsidR="00E41ECB" w:rsidRPr="00672155" w:rsidRDefault="00E41ECB" w:rsidP="00E41ECB">
      <w:pPr>
        <w:ind w:right="-36"/>
        <w:rPr>
          <w:rFonts w:ascii="Arial" w:hAnsi="Arial" w:cs="Arial"/>
          <w:sz w:val="20"/>
          <w:u w:val="single"/>
        </w:rPr>
      </w:pPr>
      <w:r w:rsidRPr="00672155">
        <w:rPr>
          <w:rFonts w:ascii="Arial" w:hAnsi="Arial" w:cs="Arial"/>
          <w:sz w:val="20"/>
          <w:u w:val="single"/>
        </w:rPr>
        <w:t xml:space="preserve">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rPr>
        <w:t xml:space="preserve">E-Mail: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t xml:space="preserve">    </w:t>
      </w:r>
    </w:p>
    <w:p w14:paraId="3724ECAF" w14:textId="77777777" w:rsidR="00E41ECB" w:rsidRPr="00672155" w:rsidRDefault="00E41ECB" w:rsidP="00E41ECB">
      <w:pPr>
        <w:ind w:right="-36"/>
        <w:rPr>
          <w:rFonts w:ascii="Arial" w:hAnsi="Arial" w:cs="Arial"/>
          <w:sz w:val="20"/>
        </w:rPr>
      </w:pPr>
    </w:p>
    <w:p w14:paraId="1E98D70F" w14:textId="77777777" w:rsidR="00E41ECB" w:rsidRPr="00672155" w:rsidRDefault="00E41ECB" w:rsidP="00E41ECB">
      <w:pPr>
        <w:ind w:right="-36"/>
        <w:rPr>
          <w:rFonts w:ascii="Arial" w:hAnsi="Arial" w:cs="Arial"/>
          <w:sz w:val="20"/>
          <w:u w:val="single"/>
        </w:rPr>
      </w:pPr>
      <w:r w:rsidRPr="00672155">
        <w:rPr>
          <w:rFonts w:ascii="Arial" w:hAnsi="Arial" w:cs="Arial"/>
          <w:sz w:val="20"/>
        </w:rPr>
        <w:t xml:space="preserve">By: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rPr>
        <w:t xml:space="preserve">Name: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p>
    <w:p w14:paraId="687F19FC" w14:textId="77777777" w:rsidR="00E41ECB" w:rsidRDefault="00E41ECB" w:rsidP="00E41ECB">
      <w:pPr>
        <w:ind w:right="-36"/>
        <w:rPr>
          <w:rFonts w:ascii="Arial" w:hAnsi="Arial" w:cs="Arial"/>
          <w:sz w:val="20"/>
        </w:rPr>
      </w:pPr>
      <w:r w:rsidRPr="00672155">
        <w:rPr>
          <w:rFonts w:ascii="Arial" w:hAnsi="Arial" w:cs="Arial"/>
          <w:sz w:val="20"/>
        </w:rPr>
        <w:tab/>
        <w:t xml:space="preserve">Signature </w:t>
      </w:r>
      <w:r w:rsidR="00A905DC">
        <w:rPr>
          <w:rFonts w:ascii="Arial" w:hAnsi="Arial" w:cs="Arial"/>
          <w:sz w:val="20"/>
        </w:rPr>
        <w:t xml:space="preserve">of Bidder </w:t>
      </w:r>
      <w:r w:rsidRPr="00672155">
        <w:rPr>
          <w:rFonts w:ascii="Arial" w:hAnsi="Arial" w:cs="Arial"/>
          <w:sz w:val="20"/>
        </w:rPr>
        <w:t>(</w:t>
      </w:r>
      <w:r w:rsidR="00A905DC">
        <w:rPr>
          <w:rFonts w:ascii="Arial" w:hAnsi="Arial" w:cs="Arial"/>
          <w:sz w:val="20"/>
        </w:rPr>
        <w:t>or Representative</w:t>
      </w:r>
      <w:r w:rsidRPr="00672155">
        <w:rPr>
          <w:rFonts w:ascii="Arial" w:hAnsi="Arial" w:cs="Arial"/>
          <w:sz w:val="20"/>
        </w:rPr>
        <w:t>)</w:t>
      </w:r>
      <w:r w:rsidRPr="00672155">
        <w:rPr>
          <w:rFonts w:ascii="Arial" w:hAnsi="Arial" w:cs="Arial"/>
          <w:sz w:val="20"/>
        </w:rPr>
        <w:tab/>
      </w:r>
      <w:r w:rsidRPr="00672155">
        <w:rPr>
          <w:rFonts w:ascii="Arial" w:hAnsi="Arial" w:cs="Arial"/>
          <w:sz w:val="20"/>
        </w:rPr>
        <w:tab/>
      </w:r>
      <w:r w:rsidRPr="00672155">
        <w:rPr>
          <w:rFonts w:ascii="Arial" w:hAnsi="Arial" w:cs="Arial"/>
          <w:sz w:val="20"/>
        </w:rPr>
        <w:tab/>
        <w:t>(Type or Print)</w:t>
      </w:r>
    </w:p>
    <w:p w14:paraId="6F14D9F2" w14:textId="77777777" w:rsidR="00E41ECB" w:rsidRDefault="00E41ECB" w:rsidP="00E41ECB">
      <w:pPr>
        <w:ind w:right="-36"/>
        <w:rPr>
          <w:rFonts w:ascii="Arial" w:hAnsi="Arial" w:cs="Arial"/>
          <w:sz w:val="20"/>
        </w:rPr>
      </w:pPr>
    </w:p>
    <w:p w14:paraId="0DFA0D5B" w14:textId="77777777" w:rsidR="00E41ECB" w:rsidRDefault="00E41ECB" w:rsidP="00E41ECB">
      <w:pPr>
        <w:ind w:right="-36"/>
        <w:rPr>
          <w:rFonts w:ascii="Arial" w:hAnsi="Arial" w:cs="Arial"/>
          <w:sz w:val="20"/>
        </w:rPr>
      </w:pPr>
    </w:p>
    <w:p w14:paraId="4CDF1A06" w14:textId="77777777" w:rsidR="00E41ECB" w:rsidRDefault="00E41ECB" w:rsidP="00E41ECB">
      <w:pPr>
        <w:ind w:right="-36"/>
        <w:rPr>
          <w:rFonts w:ascii="Arial" w:hAnsi="Arial" w:cs="Arial"/>
          <w:sz w:val="20"/>
        </w:rPr>
      </w:pPr>
    </w:p>
    <w:p w14:paraId="25F63A56" w14:textId="77777777" w:rsidR="00E41ECB" w:rsidRPr="00672155" w:rsidRDefault="00E41ECB" w:rsidP="00E41ECB">
      <w:pPr>
        <w:jc w:val="center"/>
        <w:rPr>
          <w:sz w:val="20"/>
        </w:rPr>
      </w:pPr>
      <w:r w:rsidRPr="00672155">
        <w:rPr>
          <w:rFonts w:ascii="Arial" w:hAnsi="Arial" w:cs="Arial"/>
          <w:b/>
          <w:sz w:val="20"/>
        </w:rPr>
        <w:t xml:space="preserve">END OF </w:t>
      </w:r>
      <w:r>
        <w:rPr>
          <w:rFonts w:ascii="Arial" w:hAnsi="Arial" w:cs="Arial"/>
          <w:b/>
          <w:sz w:val="20"/>
        </w:rPr>
        <w:t>CERTIFICATE OF COMPLIANCE</w:t>
      </w:r>
    </w:p>
    <w:p w14:paraId="7228CD21" w14:textId="77777777" w:rsidR="007A0AA2" w:rsidRDefault="007A0AA2" w:rsidP="0019448C">
      <w:pPr>
        <w:tabs>
          <w:tab w:val="right" w:pos="9360"/>
        </w:tabs>
        <w:spacing w:before="120"/>
        <w:jc w:val="right"/>
        <w:rPr>
          <w:rFonts w:ascii="Arial" w:hAnsi="Arial" w:cs="Arial"/>
          <w:sz w:val="20"/>
        </w:rPr>
      </w:pPr>
      <w:r>
        <w:br w:type="page"/>
      </w:r>
    </w:p>
    <w:p w14:paraId="22526DAA" w14:textId="77777777" w:rsidR="00EB32FE" w:rsidRPr="00EB32FE" w:rsidRDefault="00EB32FE" w:rsidP="00EB32FE">
      <w:pPr>
        <w:tabs>
          <w:tab w:val="right" w:pos="9360"/>
        </w:tabs>
        <w:spacing w:before="120"/>
        <w:jc w:val="right"/>
        <w:rPr>
          <w:rFonts w:ascii="Arial" w:hAnsi="Arial" w:cs="Arial"/>
          <w:sz w:val="20"/>
        </w:rPr>
      </w:pPr>
      <w:r w:rsidRPr="00EB32FE">
        <w:rPr>
          <w:rFonts w:ascii="Arial" w:hAnsi="Arial" w:cs="Arial"/>
          <w:b/>
          <w:sz w:val="20"/>
        </w:rPr>
        <w:t xml:space="preserve">RFP/PROJECT:  </w:t>
      </w:r>
    </w:p>
    <w:p w14:paraId="4F45E434" w14:textId="77777777" w:rsidR="00EB32FE" w:rsidRPr="00EB32FE" w:rsidRDefault="00EB32FE" w:rsidP="00EB32FE">
      <w:pPr>
        <w:jc w:val="right"/>
        <w:rPr>
          <w:rFonts w:ascii="Arial" w:hAnsi="Arial" w:cs="Arial"/>
          <w:b/>
          <w:sz w:val="20"/>
        </w:rPr>
      </w:pPr>
      <w:r w:rsidRPr="00EB32FE">
        <w:rPr>
          <w:rFonts w:ascii="Arial" w:hAnsi="Arial" w:cs="Arial"/>
          <w:b/>
          <w:sz w:val="20"/>
        </w:rPr>
        <w:t>DATE:</w:t>
      </w:r>
      <w:r w:rsidRPr="00EB32FE">
        <w:rPr>
          <w:rFonts w:ascii="Arial" w:hAnsi="Arial" w:cs="Arial"/>
          <w:sz w:val="20"/>
        </w:rPr>
        <w:t xml:space="preserve">  </w:t>
      </w:r>
    </w:p>
    <w:p w14:paraId="475089BD" w14:textId="77777777" w:rsidR="00EB32FE" w:rsidRPr="00EB32FE" w:rsidRDefault="00EB32FE" w:rsidP="00EB32FE">
      <w:pPr>
        <w:jc w:val="center"/>
        <w:rPr>
          <w:rFonts w:ascii="Arial" w:hAnsi="Arial" w:cs="Arial"/>
          <w:sz w:val="20"/>
          <w:u w:val="single"/>
        </w:rPr>
      </w:pPr>
    </w:p>
    <w:p w14:paraId="77C0F23F" w14:textId="77777777" w:rsidR="00EB32FE" w:rsidRPr="00EB32FE" w:rsidRDefault="00EB32FE" w:rsidP="00EB32FE">
      <w:pPr>
        <w:jc w:val="center"/>
        <w:rPr>
          <w:rFonts w:ascii="Arial" w:hAnsi="Arial" w:cs="Arial"/>
          <w:sz w:val="20"/>
          <w:u w:val="single"/>
        </w:rPr>
      </w:pPr>
    </w:p>
    <w:p w14:paraId="401A4BE1" w14:textId="77777777" w:rsidR="00EB32FE" w:rsidRDefault="00EB32FE" w:rsidP="00EB32FE">
      <w:pPr>
        <w:jc w:val="center"/>
        <w:rPr>
          <w:rFonts w:ascii="Arial" w:hAnsi="Arial" w:cs="Arial"/>
          <w:b/>
          <w:caps/>
          <w:sz w:val="20"/>
        </w:rPr>
      </w:pPr>
    </w:p>
    <w:p w14:paraId="4BDDCD48" w14:textId="77777777" w:rsidR="00EB32FE" w:rsidRPr="00EB32FE" w:rsidRDefault="00EB32FE" w:rsidP="00EB32FE">
      <w:pPr>
        <w:jc w:val="center"/>
        <w:rPr>
          <w:rFonts w:ascii="Arial" w:hAnsi="Arial" w:cs="Arial"/>
          <w:b/>
          <w:caps/>
          <w:sz w:val="20"/>
        </w:rPr>
      </w:pPr>
      <w:r w:rsidRPr="00EB32FE">
        <w:rPr>
          <w:rFonts w:ascii="Arial" w:hAnsi="Arial" w:cs="Arial"/>
          <w:b/>
          <w:caps/>
          <w:sz w:val="20"/>
        </w:rPr>
        <w:t>Subcontractor Reporting Form</w:t>
      </w:r>
    </w:p>
    <w:p w14:paraId="17191521" w14:textId="77777777" w:rsidR="00EB32FE" w:rsidRPr="00EB32FE" w:rsidRDefault="00EB32FE" w:rsidP="00EB32FE">
      <w:pPr>
        <w:ind w:firstLine="720"/>
        <w:rPr>
          <w:rFonts w:ascii="Arial" w:hAnsi="Arial" w:cs="Arial"/>
          <w:sz w:val="20"/>
        </w:rPr>
      </w:pPr>
    </w:p>
    <w:p w14:paraId="384C61E3" w14:textId="77777777" w:rsidR="00EB32FE" w:rsidRPr="00EB32FE" w:rsidRDefault="00EB32FE" w:rsidP="00EB32FE">
      <w:pPr>
        <w:pStyle w:val="BodyText3"/>
        <w:jc w:val="left"/>
        <w:rPr>
          <w:rFonts w:ascii="Arial" w:hAnsi="Arial" w:cs="Arial"/>
          <w:b/>
          <w:sz w:val="20"/>
        </w:rPr>
      </w:pPr>
      <w:r w:rsidRPr="00EB32FE">
        <w:rPr>
          <w:rFonts w:ascii="Arial" w:hAnsi="Arial" w:cs="Arial"/>
          <w:b/>
          <w:sz w:val="20"/>
        </w:rPr>
        <w:t>This form must be completed in its entirety and submitted prior to contract execution and updated as necessary and provided to the State as additional subcontractors are hired.</w:t>
      </w:r>
    </w:p>
    <w:p w14:paraId="65542591" w14:textId="77777777" w:rsidR="00EB32FE" w:rsidRPr="00EB32FE" w:rsidRDefault="00EB32FE" w:rsidP="00EB32FE">
      <w:pPr>
        <w:pStyle w:val="BodyText3"/>
        <w:jc w:val="left"/>
        <w:rPr>
          <w:rFonts w:ascii="Arial" w:hAnsi="Arial" w:cs="Arial"/>
          <w:b/>
          <w:sz w:val="20"/>
        </w:rPr>
      </w:pPr>
    </w:p>
    <w:p w14:paraId="68321F4A" w14:textId="77777777" w:rsidR="00EB32FE" w:rsidRPr="00EB32FE" w:rsidRDefault="00EB32FE" w:rsidP="00EB32F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EB32FE">
        <w:rPr>
          <w:rFonts w:ascii="Arial" w:hAnsi="Arial" w:cs="Arial"/>
          <w:spacing w:val="-2"/>
          <w:sz w:val="20"/>
        </w:rPr>
        <w:t xml:space="preserve">The Department of Buildings and General Services in accordance with </w:t>
      </w:r>
      <w:r w:rsidRPr="00EB32FE">
        <w:rPr>
          <w:rFonts w:ascii="Arial" w:hAnsi="Arial" w:cs="Arial"/>
          <w:sz w:val="20"/>
        </w:rPr>
        <w:t>Act 54, Section 32 of the Acts of 2009</w:t>
      </w:r>
      <w:r w:rsidRPr="00EB32FE">
        <w:rPr>
          <w:rFonts w:ascii="Arial" w:hAnsi="Arial" w:cs="Arial"/>
          <w:spacing w:val="-2"/>
          <w:sz w:val="20"/>
        </w:rPr>
        <w:t xml:space="preserve"> and for total project costs exceeding $250,000.00 requires bidders to comply with the following provisions and requirements.  </w:t>
      </w:r>
    </w:p>
    <w:p w14:paraId="65E73E23" w14:textId="77777777" w:rsidR="00EB32FE" w:rsidRPr="00EB32FE" w:rsidRDefault="00EB32FE" w:rsidP="00EB32F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p w14:paraId="73479FE6" w14:textId="77777777" w:rsidR="00EB32FE" w:rsidRPr="00EB32FE" w:rsidRDefault="00EB32FE" w:rsidP="00EB32FE">
      <w:pPr>
        <w:ind w:right="-36"/>
        <w:rPr>
          <w:rFonts w:ascii="Arial" w:hAnsi="Arial" w:cs="Arial"/>
          <w:sz w:val="20"/>
        </w:rPr>
      </w:pPr>
      <w:r w:rsidRPr="00EB32FE">
        <w:rPr>
          <w:rFonts w:ascii="Arial" w:hAnsi="Arial" w:cs="Arial"/>
          <w:sz w:val="20"/>
        </w:rPr>
        <w:t xml:space="preserve">Contractor is required to provide a list of subcontractors on the job along with lists of subcontractor’s subcontractors and by whom those subcontractors are insured for workers’ compensation purposes.   </w:t>
      </w:r>
      <w:r w:rsidRPr="00EB32FE">
        <w:rPr>
          <w:rFonts w:ascii="Arial" w:hAnsi="Arial" w:cs="Arial"/>
          <w:sz w:val="20"/>
          <w:u w:val="single"/>
        </w:rPr>
        <w:t>Include additional pages if necessary</w:t>
      </w:r>
      <w:r w:rsidRPr="00EB32FE">
        <w:rPr>
          <w:rFonts w:ascii="Arial" w:hAnsi="Arial" w:cs="Arial"/>
          <w:sz w:val="20"/>
        </w:rPr>
        <w:t xml:space="preserve">.  This is not a requirement for subcontractor’s providing supplies only and no labor to the overall contract or project. </w:t>
      </w:r>
    </w:p>
    <w:p w14:paraId="1DCE3CEF" w14:textId="77777777" w:rsidR="00EB32FE" w:rsidRPr="00EB32FE" w:rsidRDefault="00EB32FE" w:rsidP="00EB32F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2398"/>
        <w:gridCol w:w="235"/>
        <w:gridCol w:w="2980"/>
        <w:gridCol w:w="1967"/>
      </w:tblGrid>
      <w:tr w:rsidR="00EB32FE" w:rsidRPr="00EB32FE" w14:paraId="34D829AC" w14:textId="77777777" w:rsidTr="00B72DE1">
        <w:tc>
          <w:tcPr>
            <w:tcW w:w="2583" w:type="dxa"/>
          </w:tcPr>
          <w:p w14:paraId="0C045267"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EB32FE">
              <w:rPr>
                <w:rFonts w:ascii="Arial" w:hAnsi="Arial" w:cs="Arial"/>
                <w:b/>
                <w:sz w:val="20"/>
              </w:rPr>
              <w:t>Subcontractor</w:t>
            </w:r>
          </w:p>
        </w:tc>
        <w:tc>
          <w:tcPr>
            <w:tcW w:w="2464" w:type="dxa"/>
          </w:tcPr>
          <w:p w14:paraId="1CD9E807"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EB32FE">
              <w:rPr>
                <w:rFonts w:ascii="Arial" w:hAnsi="Arial" w:cs="Arial"/>
                <w:b/>
                <w:sz w:val="20"/>
              </w:rPr>
              <w:t>Insured By</w:t>
            </w:r>
          </w:p>
        </w:tc>
        <w:tc>
          <w:tcPr>
            <w:tcW w:w="236" w:type="dxa"/>
          </w:tcPr>
          <w:p w14:paraId="6EA70744"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p>
        </w:tc>
        <w:tc>
          <w:tcPr>
            <w:tcW w:w="3036" w:type="dxa"/>
          </w:tcPr>
          <w:p w14:paraId="18CEBAC9"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EB32FE">
              <w:rPr>
                <w:rFonts w:ascii="Arial" w:hAnsi="Arial" w:cs="Arial"/>
                <w:b/>
                <w:sz w:val="20"/>
              </w:rPr>
              <w:t>Subcontractor’s Sub</w:t>
            </w:r>
          </w:p>
        </w:tc>
        <w:tc>
          <w:tcPr>
            <w:tcW w:w="2013" w:type="dxa"/>
          </w:tcPr>
          <w:p w14:paraId="4DE066E4"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EB32FE">
              <w:rPr>
                <w:rFonts w:ascii="Arial" w:hAnsi="Arial" w:cs="Arial"/>
                <w:b/>
                <w:sz w:val="20"/>
              </w:rPr>
              <w:t>Insured By</w:t>
            </w:r>
          </w:p>
        </w:tc>
      </w:tr>
      <w:tr w:rsidR="00EB32FE" w:rsidRPr="00EB32FE" w14:paraId="19B8D9D4" w14:textId="77777777" w:rsidTr="00B72DE1">
        <w:tc>
          <w:tcPr>
            <w:tcW w:w="2583" w:type="dxa"/>
          </w:tcPr>
          <w:p w14:paraId="63C37417"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5C497091"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464" w:type="dxa"/>
          </w:tcPr>
          <w:p w14:paraId="08705F31"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36" w:type="dxa"/>
          </w:tcPr>
          <w:p w14:paraId="5A009F95"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36" w:type="dxa"/>
          </w:tcPr>
          <w:p w14:paraId="64F70D97"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013" w:type="dxa"/>
          </w:tcPr>
          <w:p w14:paraId="74D13A5C"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B32FE" w:rsidRPr="00EB32FE" w14:paraId="637D1B87" w14:textId="77777777" w:rsidTr="00B72DE1">
        <w:tc>
          <w:tcPr>
            <w:tcW w:w="2583" w:type="dxa"/>
          </w:tcPr>
          <w:p w14:paraId="63895DF9"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27E70FFF"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464" w:type="dxa"/>
          </w:tcPr>
          <w:p w14:paraId="665D6ABF"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36" w:type="dxa"/>
          </w:tcPr>
          <w:p w14:paraId="28D51BAC"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36" w:type="dxa"/>
          </w:tcPr>
          <w:p w14:paraId="129359BF"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013" w:type="dxa"/>
          </w:tcPr>
          <w:p w14:paraId="39E6BA12"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B32FE" w:rsidRPr="00EB32FE" w14:paraId="34BFEF49" w14:textId="77777777" w:rsidTr="00B72DE1">
        <w:tc>
          <w:tcPr>
            <w:tcW w:w="2583" w:type="dxa"/>
          </w:tcPr>
          <w:p w14:paraId="519605D3"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036A4C31"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464" w:type="dxa"/>
          </w:tcPr>
          <w:p w14:paraId="1FF9B3CB"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36" w:type="dxa"/>
          </w:tcPr>
          <w:p w14:paraId="49732ADE"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36" w:type="dxa"/>
          </w:tcPr>
          <w:p w14:paraId="6240625C"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013" w:type="dxa"/>
          </w:tcPr>
          <w:p w14:paraId="5B0A49D9"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B32FE" w:rsidRPr="00EB32FE" w14:paraId="15FA7561" w14:textId="77777777" w:rsidTr="00B72DE1">
        <w:tc>
          <w:tcPr>
            <w:tcW w:w="2583" w:type="dxa"/>
          </w:tcPr>
          <w:p w14:paraId="424B9B1C"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698A67F9"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464" w:type="dxa"/>
          </w:tcPr>
          <w:p w14:paraId="7DC39D63"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36" w:type="dxa"/>
          </w:tcPr>
          <w:p w14:paraId="5479C850"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36" w:type="dxa"/>
          </w:tcPr>
          <w:p w14:paraId="5F068DE3"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013" w:type="dxa"/>
          </w:tcPr>
          <w:p w14:paraId="197E1BBA"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B32FE" w:rsidRPr="00EB32FE" w14:paraId="0A20D2F6" w14:textId="77777777" w:rsidTr="00B72DE1">
        <w:tc>
          <w:tcPr>
            <w:tcW w:w="2583" w:type="dxa"/>
          </w:tcPr>
          <w:p w14:paraId="4475D6AA"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77B91C15"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464" w:type="dxa"/>
          </w:tcPr>
          <w:p w14:paraId="13775A27"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36" w:type="dxa"/>
          </w:tcPr>
          <w:p w14:paraId="64CA3BD8"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36" w:type="dxa"/>
          </w:tcPr>
          <w:p w14:paraId="3D66B7B8"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013" w:type="dxa"/>
          </w:tcPr>
          <w:p w14:paraId="28A2D70D"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B32FE" w:rsidRPr="00EB32FE" w14:paraId="0C41DA5E" w14:textId="77777777" w:rsidTr="00B72DE1">
        <w:tc>
          <w:tcPr>
            <w:tcW w:w="2583" w:type="dxa"/>
          </w:tcPr>
          <w:p w14:paraId="2849D48D"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336BED01"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464" w:type="dxa"/>
          </w:tcPr>
          <w:p w14:paraId="4E7019A7"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36" w:type="dxa"/>
          </w:tcPr>
          <w:p w14:paraId="3D94F0C9"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36" w:type="dxa"/>
          </w:tcPr>
          <w:p w14:paraId="15E6360C"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013" w:type="dxa"/>
          </w:tcPr>
          <w:p w14:paraId="3BB43AD5"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bl>
    <w:p w14:paraId="55630B95" w14:textId="77777777" w:rsidR="00EB32FE" w:rsidRPr="00EB32FE" w:rsidRDefault="00EB32FE" w:rsidP="00EB32F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53C03F40" w14:textId="77777777" w:rsidR="00EB32FE" w:rsidRPr="00EB32FE" w:rsidRDefault="00EB32FE" w:rsidP="00EB32F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EB32FE">
        <w:rPr>
          <w:rFonts w:ascii="Arial" w:hAnsi="Arial" w:cs="Arial"/>
          <w:sz w:val="20"/>
        </w:rPr>
        <w:t xml:space="preserve">Date: </w:t>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p>
    <w:p w14:paraId="11475837" w14:textId="77777777" w:rsidR="00EB32FE" w:rsidRPr="00EB32FE" w:rsidRDefault="00EB32FE" w:rsidP="00EB32FE">
      <w:pPr>
        <w:ind w:right="-36"/>
        <w:rPr>
          <w:rFonts w:ascii="Arial" w:hAnsi="Arial" w:cs="Arial"/>
          <w:sz w:val="20"/>
        </w:rPr>
      </w:pPr>
    </w:p>
    <w:p w14:paraId="790FE0E9" w14:textId="77777777" w:rsidR="00EB32FE" w:rsidRPr="00EB32FE" w:rsidRDefault="00EB32FE" w:rsidP="00EB32FE">
      <w:pPr>
        <w:ind w:right="-36"/>
        <w:rPr>
          <w:rFonts w:ascii="Arial" w:hAnsi="Arial" w:cs="Arial"/>
          <w:sz w:val="20"/>
        </w:rPr>
      </w:pPr>
      <w:r w:rsidRPr="00EB32FE">
        <w:rPr>
          <w:rFonts w:ascii="Arial" w:hAnsi="Arial" w:cs="Arial"/>
          <w:sz w:val="20"/>
        </w:rPr>
        <w:t xml:space="preserve">Name of Company:  </w:t>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rPr>
        <w:tab/>
        <w:t xml:space="preserve">Contact Name:  </w:t>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p>
    <w:p w14:paraId="71344DEB" w14:textId="77777777" w:rsidR="00EB32FE" w:rsidRPr="00EB32FE" w:rsidRDefault="00EB32FE" w:rsidP="00EB32FE">
      <w:pPr>
        <w:ind w:right="-36"/>
        <w:rPr>
          <w:rFonts w:ascii="Arial" w:hAnsi="Arial" w:cs="Arial"/>
          <w:sz w:val="20"/>
        </w:rPr>
      </w:pPr>
    </w:p>
    <w:p w14:paraId="7E9E1333" w14:textId="77777777" w:rsidR="00EB32FE" w:rsidRPr="00EB32FE" w:rsidRDefault="00EB32FE" w:rsidP="00EB32FE">
      <w:pPr>
        <w:ind w:right="-36"/>
        <w:rPr>
          <w:rFonts w:ascii="Arial" w:hAnsi="Arial" w:cs="Arial"/>
          <w:sz w:val="20"/>
          <w:u w:val="single"/>
        </w:rPr>
      </w:pPr>
      <w:r w:rsidRPr="00EB32FE">
        <w:rPr>
          <w:rFonts w:ascii="Arial" w:hAnsi="Arial" w:cs="Arial"/>
          <w:sz w:val="20"/>
        </w:rPr>
        <w:t xml:space="preserve">Address: </w:t>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rPr>
        <w:tab/>
        <w:t xml:space="preserve">Title: </w:t>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p>
    <w:p w14:paraId="11537BD9" w14:textId="77777777" w:rsidR="00EB32FE" w:rsidRPr="00EB32FE" w:rsidRDefault="00EB32FE" w:rsidP="00EB32FE">
      <w:pPr>
        <w:ind w:right="-36"/>
        <w:rPr>
          <w:rFonts w:ascii="Arial" w:hAnsi="Arial" w:cs="Arial"/>
          <w:sz w:val="20"/>
        </w:rPr>
      </w:pPr>
    </w:p>
    <w:p w14:paraId="4AC2F219" w14:textId="77777777" w:rsidR="00EB32FE" w:rsidRPr="00EB32FE" w:rsidRDefault="00EB32FE" w:rsidP="00EB32FE">
      <w:pPr>
        <w:ind w:right="-36"/>
        <w:rPr>
          <w:rFonts w:ascii="Arial" w:hAnsi="Arial" w:cs="Arial"/>
          <w:sz w:val="20"/>
          <w:u w:val="single"/>
        </w:rPr>
      </w:pP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rPr>
        <w:tab/>
        <w:t xml:space="preserve">Phone Number:  </w:t>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p>
    <w:p w14:paraId="33CE80C0" w14:textId="77777777" w:rsidR="00EB32FE" w:rsidRPr="00EB32FE" w:rsidRDefault="00EB32FE" w:rsidP="00EB32FE">
      <w:pPr>
        <w:ind w:right="-36"/>
        <w:rPr>
          <w:rFonts w:ascii="Arial" w:hAnsi="Arial" w:cs="Arial"/>
          <w:sz w:val="20"/>
        </w:rPr>
      </w:pPr>
    </w:p>
    <w:p w14:paraId="142E0D29" w14:textId="77777777" w:rsidR="00EB32FE" w:rsidRPr="00EB32FE" w:rsidRDefault="00EB32FE" w:rsidP="00EB32FE">
      <w:pPr>
        <w:ind w:right="-36"/>
        <w:rPr>
          <w:rFonts w:ascii="Arial" w:hAnsi="Arial" w:cs="Arial"/>
          <w:sz w:val="20"/>
        </w:rPr>
      </w:pPr>
      <w:r w:rsidRPr="00EB32FE">
        <w:rPr>
          <w:rFonts w:ascii="Arial" w:hAnsi="Arial" w:cs="Arial"/>
          <w:sz w:val="20"/>
        </w:rPr>
        <w:t xml:space="preserve">E-mail: </w:t>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rPr>
        <w:tab/>
        <w:t xml:space="preserve">Fax Number: </w:t>
      </w:r>
      <w:r w:rsidRPr="00EB32FE">
        <w:rPr>
          <w:rFonts w:ascii="Arial" w:hAnsi="Arial" w:cs="Arial"/>
          <w:sz w:val="20"/>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rPr>
        <w:tab/>
      </w:r>
      <w:r w:rsidRPr="00EB32FE">
        <w:rPr>
          <w:rFonts w:ascii="Arial" w:hAnsi="Arial" w:cs="Arial"/>
          <w:sz w:val="20"/>
        </w:rPr>
        <w:tab/>
      </w:r>
      <w:r w:rsidRPr="00EB32FE">
        <w:rPr>
          <w:rFonts w:ascii="Arial" w:hAnsi="Arial" w:cs="Arial"/>
          <w:sz w:val="20"/>
        </w:rPr>
        <w:tab/>
      </w:r>
      <w:r w:rsidRPr="00EB32FE">
        <w:rPr>
          <w:rFonts w:ascii="Arial" w:hAnsi="Arial" w:cs="Arial"/>
          <w:sz w:val="20"/>
        </w:rPr>
        <w:tab/>
      </w:r>
    </w:p>
    <w:p w14:paraId="45BB9557" w14:textId="77777777" w:rsidR="00EB32FE" w:rsidRPr="00EB32FE" w:rsidRDefault="00EB32FE" w:rsidP="00EB32FE">
      <w:pPr>
        <w:ind w:right="-36"/>
        <w:rPr>
          <w:rFonts w:ascii="Arial" w:hAnsi="Arial" w:cs="Arial"/>
          <w:sz w:val="20"/>
          <w:u w:val="single"/>
        </w:rPr>
      </w:pPr>
      <w:r w:rsidRPr="00EB32FE">
        <w:rPr>
          <w:rFonts w:ascii="Arial" w:hAnsi="Arial" w:cs="Arial"/>
          <w:sz w:val="20"/>
        </w:rPr>
        <w:t xml:space="preserve">By: </w:t>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rPr>
        <w:tab/>
        <w:t xml:space="preserve">Name: </w:t>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p>
    <w:p w14:paraId="485D1454" w14:textId="77777777" w:rsidR="00EB32FE" w:rsidRPr="00EB32FE" w:rsidRDefault="00EB32FE" w:rsidP="00EB32FE">
      <w:pPr>
        <w:ind w:right="-36"/>
        <w:rPr>
          <w:rFonts w:ascii="Arial" w:hAnsi="Arial" w:cs="Arial"/>
          <w:sz w:val="20"/>
        </w:rPr>
      </w:pPr>
    </w:p>
    <w:p w14:paraId="35E1BFAB" w14:textId="77777777" w:rsidR="00EB32FE" w:rsidRDefault="00EB32FE" w:rsidP="00EB32FE">
      <w:pPr>
        <w:ind w:right="-36"/>
        <w:rPr>
          <w:rFonts w:ascii="Arial" w:hAnsi="Arial" w:cs="Arial"/>
          <w:sz w:val="20"/>
        </w:rPr>
      </w:pPr>
    </w:p>
    <w:p w14:paraId="3082E534" w14:textId="77777777" w:rsidR="00EB32FE" w:rsidRPr="00EB32FE" w:rsidRDefault="00EB32FE" w:rsidP="00EB32FE">
      <w:pPr>
        <w:ind w:right="-36"/>
        <w:rPr>
          <w:rFonts w:ascii="Arial" w:hAnsi="Arial" w:cs="Arial"/>
          <w:sz w:val="20"/>
        </w:rPr>
      </w:pPr>
      <w:r w:rsidRPr="00EB32FE">
        <w:rPr>
          <w:rFonts w:ascii="Arial" w:hAnsi="Arial" w:cs="Arial"/>
          <w:sz w:val="20"/>
        </w:rPr>
        <w:t xml:space="preserve">Failure to adhere to Act 54, Section 32 of the Acts of 2009 and submit Subcontractor Reporting:  Worker Classification Compliance Requirement will constitute non-compliance and may result in cancellation of contract and/or forfeiture of future bidding privileges until resolved. </w:t>
      </w:r>
    </w:p>
    <w:p w14:paraId="289FCCD1" w14:textId="77777777" w:rsidR="00EB32FE" w:rsidRPr="00EB32FE" w:rsidRDefault="00EB32FE" w:rsidP="00EB32FE">
      <w:pPr>
        <w:rPr>
          <w:rFonts w:ascii="Arial" w:hAnsi="Arial" w:cs="Arial"/>
          <w:sz w:val="20"/>
        </w:rPr>
      </w:pPr>
    </w:p>
    <w:p w14:paraId="15812800" w14:textId="77777777" w:rsidR="00EB32FE" w:rsidRPr="00EB32FE" w:rsidRDefault="00EB32FE" w:rsidP="00EB32FE">
      <w:pPr>
        <w:rPr>
          <w:rFonts w:ascii="Arial" w:hAnsi="Arial" w:cs="Arial"/>
          <w:sz w:val="20"/>
        </w:rPr>
      </w:pPr>
      <w:r w:rsidRPr="00EB32FE">
        <w:rPr>
          <w:rFonts w:ascii="Arial" w:hAnsi="Arial" w:cs="Arial"/>
          <w:sz w:val="20"/>
        </w:rPr>
        <w:t>Send Completed Form to:</w:t>
      </w:r>
      <w:r w:rsidRPr="00EB32FE">
        <w:rPr>
          <w:rFonts w:ascii="Arial" w:hAnsi="Arial" w:cs="Arial"/>
          <w:sz w:val="20"/>
        </w:rPr>
        <w:tab/>
        <w:t>Office of Purchasing &amp; Contracting</w:t>
      </w:r>
    </w:p>
    <w:p w14:paraId="16E832B6" w14:textId="77777777" w:rsidR="00EB32FE" w:rsidRPr="00EB32FE" w:rsidRDefault="00EB32FE" w:rsidP="00EB32FE">
      <w:pPr>
        <w:rPr>
          <w:rFonts w:ascii="Arial" w:hAnsi="Arial" w:cs="Arial"/>
          <w:bCs/>
          <w:sz w:val="20"/>
        </w:rPr>
      </w:pPr>
      <w:r w:rsidRPr="00EB32FE">
        <w:rPr>
          <w:rFonts w:ascii="Arial" w:hAnsi="Arial" w:cs="Arial"/>
          <w:sz w:val="20"/>
        </w:rPr>
        <w:tab/>
      </w:r>
      <w:r w:rsidRPr="00EB32FE">
        <w:rPr>
          <w:rFonts w:ascii="Arial" w:hAnsi="Arial" w:cs="Arial"/>
          <w:sz w:val="20"/>
        </w:rPr>
        <w:tab/>
      </w:r>
      <w:r w:rsidRPr="00EB32FE">
        <w:rPr>
          <w:rFonts w:ascii="Arial" w:hAnsi="Arial" w:cs="Arial"/>
          <w:sz w:val="20"/>
        </w:rPr>
        <w:tab/>
      </w:r>
      <w:r>
        <w:rPr>
          <w:rFonts w:ascii="Arial" w:hAnsi="Arial" w:cs="Arial"/>
          <w:sz w:val="20"/>
        </w:rPr>
        <w:tab/>
      </w:r>
      <w:r w:rsidRPr="00EB32FE">
        <w:rPr>
          <w:rFonts w:ascii="Arial" w:hAnsi="Arial" w:cs="Arial"/>
          <w:bCs/>
          <w:sz w:val="20"/>
        </w:rPr>
        <w:t>109 State Street</w:t>
      </w:r>
    </w:p>
    <w:p w14:paraId="64EE381F" w14:textId="77777777" w:rsidR="007156BD" w:rsidRPr="00EB32FE" w:rsidRDefault="00EB32FE" w:rsidP="00EB32FE">
      <w:pPr>
        <w:ind w:left="2160" w:firstLine="720"/>
        <w:rPr>
          <w:rFonts w:ascii="Arial" w:hAnsi="Arial" w:cs="Arial"/>
          <w:sz w:val="20"/>
        </w:rPr>
      </w:pPr>
      <w:r w:rsidRPr="00EB32FE">
        <w:rPr>
          <w:rFonts w:ascii="Arial" w:hAnsi="Arial" w:cs="Arial"/>
          <w:bCs/>
          <w:sz w:val="20"/>
        </w:rPr>
        <w:t>Montpelier, VT 05609-3001</w:t>
      </w:r>
    </w:p>
    <w:p w14:paraId="21EBEC75" w14:textId="77777777" w:rsidR="004D2734" w:rsidRPr="00350008" w:rsidRDefault="004D2734" w:rsidP="004D2734">
      <w:pPr>
        <w:pStyle w:val="PlainText"/>
        <w:spacing w:after="240" w:line="276" w:lineRule="auto"/>
        <w:jc w:val="center"/>
        <w:rPr>
          <w:rFonts w:ascii="Times New Roman" w:hAnsi="Times New Roman" w:cs="Times New Roman"/>
          <w:b/>
          <w:sz w:val="22"/>
          <w:szCs w:val="22"/>
        </w:rPr>
      </w:pPr>
      <w:r w:rsidRPr="00EB32FE">
        <w:rPr>
          <w:rFonts w:ascii="Arial" w:hAnsi="Arial" w:cs="Arial"/>
        </w:rPr>
        <w:br w:type="page"/>
      </w:r>
      <w:r w:rsidRPr="00350008">
        <w:rPr>
          <w:rFonts w:ascii="Times New Roman" w:hAnsi="Times New Roman" w:cs="Times New Roman"/>
          <w:b/>
          <w:sz w:val="22"/>
          <w:szCs w:val="22"/>
        </w:rPr>
        <w:t>STANDARD CONTRACT FOR SERVICES</w:t>
      </w:r>
    </w:p>
    <w:p w14:paraId="72DB0D42" w14:textId="77777777" w:rsidR="004D2734" w:rsidRPr="003D47F1" w:rsidRDefault="004D2734" w:rsidP="004D2734">
      <w:pPr>
        <w:pStyle w:val="PlainText"/>
        <w:spacing w:after="240" w:line="276" w:lineRule="auto"/>
        <w:jc w:val="both"/>
        <w:rPr>
          <w:rFonts w:ascii="Times New Roman" w:hAnsi="Times New Roman" w:cs="Times New Roman"/>
          <w:sz w:val="22"/>
          <w:szCs w:val="22"/>
        </w:rPr>
      </w:pPr>
      <w:r w:rsidRPr="003D47F1">
        <w:rPr>
          <w:rFonts w:ascii="Times New Roman" w:hAnsi="Times New Roman" w:cs="Times New Roman"/>
          <w:sz w:val="22"/>
          <w:szCs w:val="22"/>
        </w:rPr>
        <w:t xml:space="preserve">1. </w:t>
      </w:r>
      <w:r w:rsidRPr="003D47F1">
        <w:rPr>
          <w:rFonts w:ascii="Times New Roman" w:hAnsi="Times New Roman" w:cs="Times New Roman"/>
          <w:b/>
          <w:bCs/>
          <w:i/>
          <w:iCs/>
          <w:sz w:val="22"/>
          <w:szCs w:val="22"/>
        </w:rPr>
        <w:t>Parties</w:t>
      </w:r>
      <w:r w:rsidRPr="003D47F1">
        <w:rPr>
          <w:rFonts w:ascii="Times New Roman" w:hAnsi="Times New Roman" w:cs="Times New Roman"/>
          <w:b/>
          <w:sz w:val="22"/>
          <w:szCs w:val="22"/>
        </w:rPr>
        <w:t xml:space="preserve">. </w:t>
      </w:r>
      <w:r w:rsidRPr="003D47F1">
        <w:rPr>
          <w:rFonts w:ascii="Times New Roman" w:hAnsi="Times New Roman" w:cs="Times New Roman"/>
          <w:sz w:val="22"/>
          <w:szCs w:val="22"/>
        </w:rPr>
        <w:t xml:space="preserve">This is a contract for services between the State of Vermont, </w:t>
      </w:r>
      <w:r w:rsidRPr="003D47F1">
        <w:rPr>
          <w:rFonts w:ascii="Times New Roman" w:hAnsi="Times New Roman" w:cs="Times New Roman"/>
          <w:sz w:val="22"/>
          <w:szCs w:val="22"/>
          <w:highlight w:val="yellow"/>
        </w:rPr>
        <w:t>_____________</w:t>
      </w:r>
      <w:r w:rsidRPr="003D47F1">
        <w:rPr>
          <w:rFonts w:ascii="Times New Roman" w:hAnsi="Times New Roman" w:cs="Times New Roman"/>
          <w:sz w:val="22"/>
          <w:szCs w:val="22"/>
        </w:rPr>
        <w:t xml:space="preserve"> (hereinafter called “State”), and </w:t>
      </w:r>
      <w:r w:rsidRPr="003D47F1">
        <w:rPr>
          <w:rFonts w:ascii="Times New Roman" w:hAnsi="Times New Roman" w:cs="Times New Roman"/>
          <w:sz w:val="22"/>
          <w:szCs w:val="22"/>
          <w:highlight w:val="yellow"/>
        </w:rPr>
        <w:t>_____________</w:t>
      </w:r>
      <w:r w:rsidRPr="003D47F1">
        <w:rPr>
          <w:rFonts w:ascii="Times New Roman" w:hAnsi="Times New Roman" w:cs="Times New Roman"/>
          <w:sz w:val="22"/>
          <w:szCs w:val="22"/>
        </w:rPr>
        <w:t xml:space="preserve">, with a principal place of business in </w:t>
      </w:r>
      <w:r w:rsidRPr="003D47F1">
        <w:rPr>
          <w:rFonts w:ascii="Times New Roman" w:hAnsi="Times New Roman" w:cs="Times New Roman"/>
          <w:sz w:val="22"/>
          <w:szCs w:val="22"/>
          <w:highlight w:val="yellow"/>
        </w:rPr>
        <w:t>_____________</w:t>
      </w:r>
      <w:r w:rsidRPr="003D47F1">
        <w:rPr>
          <w:rFonts w:ascii="Times New Roman" w:hAnsi="Times New Roman" w:cs="Times New Roman"/>
          <w:sz w:val="22"/>
          <w:szCs w:val="22"/>
        </w:rPr>
        <w:t xml:space="preserve">, (hereinafter called “Contractor”). Contractor’s form of business organization is </w:t>
      </w:r>
      <w:r w:rsidRPr="003D47F1">
        <w:rPr>
          <w:rFonts w:ascii="Times New Roman" w:hAnsi="Times New Roman" w:cs="Times New Roman"/>
          <w:sz w:val="22"/>
          <w:szCs w:val="22"/>
          <w:highlight w:val="yellow"/>
        </w:rPr>
        <w:t>_____________</w:t>
      </w:r>
      <w:r w:rsidRPr="003D47F1">
        <w:rPr>
          <w:rFonts w:ascii="Times New Roman" w:hAnsi="Times New Roman" w:cs="Times New Roman"/>
          <w:sz w:val="22"/>
          <w:szCs w:val="22"/>
        </w:rPr>
        <w:t xml:space="preserve">. It is Contractor’s responsibility to contact the Vermont Department of Taxes to determine if, by law, Contractor is required to have a Vermont Department of Taxes Business Account Number. </w:t>
      </w:r>
    </w:p>
    <w:p w14:paraId="58988520" w14:textId="77777777" w:rsidR="004D2734" w:rsidRPr="003D47F1" w:rsidRDefault="004D2734" w:rsidP="004D2734">
      <w:pPr>
        <w:pStyle w:val="PlainText"/>
        <w:spacing w:after="240" w:line="276" w:lineRule="auto"/>
        <w:jc w:val="both"/>
        <w:rPr>
          <w:rFonts w:ascii="Times New Roman" w:hAnsi="Times New Roman" w:cs="Times New Roman"/>
          <w:sz w:val="22"/>
          <w:szCs w:val="22"/>
        </w:rPr>
      </w:pPr>
      <w:r w:rsidRPr="003D47F1">
        <w:rPr>
          <w:rFonts w:ascii="Times New Roman" w:hAnsi="Times New Roman" w:cs="Times New Roman"/>
          <w:sz w:val="22"/>
          <w:szCs w:val="22"/>
        </w:rPr>
        <w:t xml:space="preserve">2. </w:t>
      </w:r>
      <w:r w:rsidRPr="003D47F1">
        <w:rPr>
          <w:rFonts w:ascii="Times New Roman" w:hAnsi="Times New Roman" w:cs="Times New Roman"/>
          <w:b/>
          <w:bCs/>
          <w:i/>
          <w:iCs/>
          <w:sz w:val="22"/>
          <w:szCs w:val="22"/>
        </w:rPr>
        <w:t>Subject Matter</w:t>
      </w:r>
      <w:r w:rsidRPr="003D47F1">
        <w:rPr>
          <w:rFonts w:ascii="Times New Roman" w:hAnsi="Times New Roman" w:cs="Times New Roman"/>
          <w:b/>
          <w:sz w:val="22"/>
          <w:szCs w:val="22"/>
        </w:rPr>
        <w:t>.</w:t>
      </w:r>
      <w:r w:rsidRPr="003D47F1">
        <w:rPr>
          <w:rFonts w:ascii="Times New Roman" w:hAnsi="Times New Roman" w:cs="Times New Roman"/>
          <w:sz w:val="22"/>
          <w:szCs w:val="22"/>
        </w:rPr>
        <w:t xml:space="preserve"> The subject matter of this contract is services generally on the subject of </w:t>
      </w:r>
      <w:r w:rsidRPr="003D47F1">
        <w:rPr>
          <w:rFonts w:ascii="Times New Roman" w:hAnsi="Times New Roman" w:cs="Times New Roman"/>
          <w:sz w:val="22"/>
          <w:szCs w:val="22"/>
          <w:highlight w:val="yellow"/>
        </w:rPr>
        <w:t>_____________</w:t>
      </w:r>
      <w:r w:rsidRPr="003D47F1">
        <w:rPr>
          <w:rFonts w:ascii="Times New Roman" w:hAnsi="Times New Roman" w:cs="Times New Roman"/>
          <w:sz w:val="22"/>
          <w:szCs w:val="22"/>
        </w:rPr>
        <w:t xml:space="preserve">. Detailed services to be provided by Contractor are described in Attachment A. </w:t>
      </w:r>
    </w:p>
    <w:p w14:paraId="6E38090B" w14:textId="77777777" w:rsidR="004D2734" w:rsidRPr="003D47F1" w:rsidRDefault="004D2734" w:rsidP="004D2734">
      <w:pPr>
        <w:pStyle w:val="PlainText"/>
        <w:spacing w:after="240" w:line="276" w:lineRule="auto"/>
        <w:jc w:val="both"/>
        <w:rPr>
          <w:rFonts w:ascii="Times New Roman" w:hAnsi="Times New Roman" w:cs="Times New Roman"/>
          <w:sz w:val="22"/>
          <w:szCs w:val="22"/>
        </w:rPr>
      </w:pPr>
      <w:r w:rsidRPr="003D47F1">
        <w:rPr>
          <w:rFonts w:ascii="Times New Roman" w:hAnsi="Times New Roman" w:cs="Times New Roman"/>
          <w:sz w:val="22"/>
          <w:szCs w:val="22"/>
        </w:rPr>
        <w:t xml:space="preserve">3. </w:t>
      </w:r>
      <w:r w:rsidRPr="003D47F1">
        <w:rPr>
          <w:rFonts w:ascii="Times New Roman" w:hAnsi="Times New Roman" w:cs="Times New Roman"/>
          <w:b/>
          <w:bCs/>
          <w:i/>
          <w:iCs/>
          <w:sz w:val="22"/>
          <w:szCs w:val="22"/>
        </w:rPr>
        <w:t>Maximum Amount</w:t>
      </w:r>
      <w:r w:rsidRPr="003D47F1">
        <w:rPr>
          <w:rFonts w:ascii="Times New Roman" w:hAnsi="Times New Roman" w:cs="Times New Roman"/>
          <w:i/>
          <w:iCs/>
          <w:sz w:val="22"/>
          <w:szCs w:val="22"/>
        </w:rPr>
        <w:t>.</w:t>
      </w:r>
      <w:r w:rsidRPr="003D47F1">
        <w:rPr>
          <w:rFonts w:ascii="Times New Roman" w:hAnsi="Times New Roman" w:cs="Times New Roman"/>
          <w:sz w:val="22"/>
          <w:szCs w:val="22"/>
        </w:rPr>
        <w:t xml:space="preserve"> In consideration of the services to be performed by Contractor, the State agrees to pay Contractor, in accordance with the payment provisions specified in Attachment B, a sum not to exceed $</w:t>
      </w:r>
      <w:r w:rsidRPr="003D47F1">
        <w:rPr>
          <w:rFonts w:ascii="Times New Roman" w:hAnsi="Times New Roman" w:cs="Times New Roman"/>
          <w:sz w:val="22"/>
          <w:szCs w:val="22"/>
          <w:highlight w:val="yellow"/>
        </w:rPr>
        <w:t>________</w:t>
      </w:r>
      <w:r w:rsidRPr="003D47F1">
        <w:rPr>
          <w:rFonts w:ascii="Times New Roman" w:hAnsi="Times New Roman" w:cs="Times New Roman"/>
          <w:sz w:val="22"/>
          <w:szCs w:val="22"/>
        </w:rPr>
        <w:t xml:space="preserve">.00. </w:t>
      </w:r>
    </w:p>
    <w:p w14:paraId="76BFE4D4" w14:textId="77777777" w:rsidR="004D2734" w:rsidRPr="003D47F1" w:rsidRDefault="004D2734" w:rsidP="004D2734">
      <w:pPr>
        <w:pStyle w:val="PlainText"/>
        <w:spacing w:after="240" w:line="276" w:lineRule="auto"/>
        <w:jc w:val="both"/>
        <w:rPr>
          <w:rFonts w:ascii="Times New Roman" w:hAnsi="Times New Roman" w:cs="Times New Roman"/>
          <w:sz w:val="22"/>
          <w:szCs w:val="22"/>
        </w:rPr>
      </w:pPr>
      <w:r w:rsidRPr="003D47F1">
        <w:rPr>
          <w:rFonts w:ascii="Times New Roman" w:hAnsi="Times New Roman" w:cs="Times New Roman"/>
          <w:sz w:val="22"/>
          <w:szCs w:val="22"/>
        </w:rPr>
        <w:t xml:space="preserve">4. </w:t>
      </w:r>
      <w:r w:rsidRPr="003D47F1">
        <w:rPr>
          <w:rFonts w:ascii="Times New Roman" w:hAnsi="Times New Roman" w:cs="Times New Roman"/>
          <w:b/>
          <w:bCs/>
          <w:i/>
          <w:iCs/>
          <w:sz w:val="22"/>
          <w:szCs w:val="22"/>
        </w:rPr>
        <w:t>Contract Term.</w:t>
      </w:r>
      <w:r w:rsidRPr="003D47F1">
        <w:rPr>
          <w:rFonts w:ascii="Times New Roman" w:hAnsi="Times New Roman" w:cs="Times New Roman"/>
          <w:sz w:val="22"/>
          <w:szCs w:val="22"/>
        </w:rPr>
        <w:t xml:space="preserve"> The period of Contractor’s performance shall begin on </w:t>
      </w:r>
      <w:r w:rsidRPr="003D47F1">
        <w:rPr>
          <w:rFonts w:ascii="Times New Roman" w:hAnsi="Times New Roman" w:cs="Times New Roman"/>
          <w:sz w:val="22"/>
          <w:szCs w:val="22"/>
          <w:highlight w:val="yellow"/>
        </w:rPr>
        <w:t>_____________, 20__</w:t>
      </w:r>
      <w:r w:rsidRPr="003D47F1">
        <w:rPr>
          <w:rFonts w:ascii="Times New Roman" w:hAnsi="Times New Roman" w:cs="Times New Roman"/>
          <w:sz w:val="22"/>
          <w:szCs w:val="22"/>
        </w:rPr>
        <w:t xml:space="preserve"> and end on </w:t>
      </w:r>
      <w:r w:rsidRPr="003D47F1">
        <w:rPr>
          <w:rFonts w:ascii="Times New Roman" w:hAnsi="Times New Roman" w:cs="Times New Roman"/>
          <w:sz w:val="22"/>
          <w:szCs w:val="22"/>
          <w:highlight w:val="yellow"/>
        </w:rPr>
        <w:t>_____________, 20__</w:t>
      </w:r>
      <w:r w:rsidR="005A6123" w:rsidRPr="003D47F1">
        <w:rPr>
          <w:rFonts w:ascii="Times New Roman" w:hAnsi="Times New Roman" w:cs="Times New Roman"/>
          <w:sz w:val="22"/>
          <w:szCs w:val="22"/>
        </w:rPr>
        <w:t>.</w:t>
      </w:r>
    </w:p>
    <w:p w14:paraId="3ABA8058" w14:textId="77777777" w:rsidR="004D2734" w:rsidRPr="003D47F1" w:rsidRDefault="004D2734" w:rsidP="004D2734">
      <w:pPr>
        <w:pStyle w:val="PlainText"/>
        <w:spacing w:after="240" w:line="276" w:lineRule="auto"/>
        <w:jc w:val="both"/>
        <w:rPr>
          <w:rFonts w:ascii="Times New Roman" w:hAnsi="Times New Roman" w:cs="Times New Roman"/>
          <w:sz w:val="22"/>
          <w:szCs w:val="22"/>
        </w:rPr>
      </w:pPr>
      <w:r w:rsidRPr="003D47F1">
        <w:rPr>
          <w:rFonts w:ascii="Times New Roman" w:hAnsi="Times New Roman" w:cs="Times New Roman"/>
          <w:sz w:val="22"/>
          <w:szCs w:val="22"/>
        </w:rPr>
        <w:t xml:space="preserve">5. </w:t>
      </w:r>
      <w:r w:rsidRPr="003D47F1">
        <w:rPr>
          <w:rFonts w:ascii="Times New Roman" w:hAnsi="Times New Roman" w:cs="Times New Roman"/>
          <w:b/>
          <w:bCs/>
          <w:i/>
          <w:iCs/>
          <w:sz w:val="22"/>
          <w:szCs w:val="22"/>
        </w:rPr>
        <w:t>Prior Approvals</w:t>
      </w:r>
      <w:r w:rsidRPr="003D47F1">
        <w:rPr>
          <w:rFonts w:ascii="Times New Roman" w:hAnsi="Times New Roman" w:cs="Times New Roman"/>
          <w:b/>
          <w:bCs/>
          <w:sz w:val="22"/>
          <w:szCs w:val="22"/>
        </w:rPr>
        <w:t>.</w:t>
      </w:r>
      <w:r w:rsidRPr="003D47F1">
        <w:rPr>
          <w:rFonts w:ascii="Times New Roman" w:hAnsi="Times New Roman" w:cs="Times New Roman"/>
          <w:sz w:val="22"/>
          <w:szCs w:val="22"/>
        </w:rPr>
        <w:t xml:space="preserve"> This Contract shall not be binding unless and until all requisite prior approvals have been obtained in accordance with current State law, bulletins, and interpretations. </w:t>
      </w:r>
    </w:p>
    <w:p w14:paraId="1FDA7607" w14:textId="77777777" w:rsidR="004D2734" w:rsidRPr="003D47F1" w:rsidRDefault="004D2734" w:rsidP="004D2734">
      <w:pPr>
        <w:pStyle w:val="PlainText"/>
        <w:spacing w:after="240" w:line="276" w:lineRule="auto"/>
        <w:jc w:val="both"/>
        <w:rPr>
          <w:rFonts w:ascii="Times New Roman" w:hAnsi="Times New Roman" w:cs="Times New Roman"/>
          <w:sz w:val="22"/>
          <w:szCs w:val="22"/>
        </w:rPr>
      </w:pPr>
      <w:r w:rsidRPr="003D47F1">
        <w:rPr>
          <w:rFonts w:ascii="Times New Roman" w:hAnsi="Times New Roman" w:cs="Times New Roman"/>
          <w:sz w:val="22"/>
          <w:szCs w:val="22"/>
        </w:rPr>
        <w:t xml:space="preserve">6. </w:t>
      </w:r>
      <w:r w:rsidRPr="003D47F1">
        <w:rPr>
          <w:rFonts w:ascii="Times New Roman" w:hAnsi="Times New Roman" w:cs="Times New Roman"/>
          <w:b/>
          <w:bCs/>
          <w:i/>
          <w:iCs/>
          <w:sz w:val="22"/>
          <w:szCs w:val="22"/>
        </w:rPr>
        <w:t xml:space="preserve">Amendment. </w:t>
      </w:r>
      <w:r w:rsidRPr="003D47F1">
        <w:rPr>
          <w:rFonts w:ascii="Times New Roman" w:hAnsi="Times New Roman" w:cs="Times New Roman"/>
          <w:sz w:val="22"/>
          <w:szCs w:val="22"/>
        </w:rPr>
        <w:t xml:space="preserve"> No changes, modifications, or amendments in the terms and conditions of this contract shall be effective unless reduced to writing, numbered and signed by the duly authorized representative of the State and Contractor. </w:t>
      </w:r>
    </w:p>
    <w:p w14:paraId="1AEEBE04" w14:textId="77777777" w:rsidR="004D2734" w:rsidRPr="003D47F1" w:rsidRDefault="004D2734" w:rsidP="004D2734">
      <w:pPr>
        <w:pStyle w:val="PlainText"/>
        <w:spacing w:after="240" w:line="276" w:lineRule="auto"/>
        <w:jc w:val="both"/>
        <w:rPr>
          <w:rFonts w:ascii="Times New Roman" w:hAnsi="Times New Roman" w:cs="Times New Roman"/>
          <w:sz w:val="22"/>
          <w:szCs w:val="22"/>
        </w:rPr>
      </w:pPr>
      <w:r w:rsidRPr="003D47F1">
        <w:rPr>
          <w:rFonts w:ascii="Times New Roman" w:hAnsi="Times New Roman" w:cs="Times New Roman"/>
          <w:sz w:val="22"/>
          <w:szCs w:val="22"/>
        </w:rPr>
        <w:t xml:space="preserve">7. </w:t>
      </w:r>
      <w:r w:rsidRPr="003D47F1">
        <w:rPr>
          <w:rFonts w:ascii="Times New Roman" w:hAnsi="Times New Roman" w:cs="Times New Roman"/>
          <w:b/>
          <w:bCs/>
          <w:i/>
          <w:iCs/>
          <w:sz w:val="22"/>
          <w:szCs w:val="22"/>
        </w:rPr>
        <w:t>Termination for Convenience</w:t>
      </w:r>
      <w:r w:rsidRPr="003D47F1">
        <w:rPr>
          <w:rFonts w:ascii="Times New Roman" w:hAnsi="Times New Roman" w:cs="Times New Roman"/>
          <w:b/>
          <w:sz w:val="22"/>
          <w:szCs w:val="22"/>
        </w:rPr>
        <w:t>.</w:t>
      </w:r>
      <w:r w:rsidRPr="003D47F1">
        <w:rPr>
          <w:rFonts w:ascii="Times New Roman" w:hAnsi="Times New Roman" w:cs="Times New Roman"/>
          <w:sz w:val="22"/>
          <w:szCs w:val="22"/>
        </w:rPr>
        <w:t xml:space="preserve"> This contract may be terminated by the State at any time by giving written notice at least thirty (30) days in advance. </w:t>
      </w:r>
      <w:r w:rsidRPr="003D47F1">
        <w:rPr>
          <w:rFonts w:ascii="Times New Roman" w:hAnsi="Times New Roman" w:cs="Times New Roman"/>
          <w:sz w:val="22"/>
          <w:szCs w:val="22"/>
          <w:lang w:val="en"/>
        </w:rPr>
        <w:t>In such event, Contractor shall be paid under the terms of this contract for all services provided to and accepted by the State prior to the effective date of termination.</w:t>
      </w:r>
    </w:p>
    <w:p w14:paraId="53FC6044" w14:textId="77777777" w:rsidR="004D2734" w:rsidRPr="003D47F1" w:rsidRDefault="004D2734" w:rsidP="003D47F1">
      <w:pPr>
        <w:pStyle w:val="PlainText"/>
        <w:spacing w:line="276" w:lineRule="auto"/>
        <w:jc w:val="both"/>
        <w:rPr>
          <w:rFonts w:ascii="Times New Roman" w:hAnsi="Times New Roman" w:cs="Times New Roman"/>
          <w:sz w:val="22"/>
          <w:szCs w:val="22"/>
        </w:rPr>
      </w:pPr>
      <w:r w:rsidRPr="003D47F1">
        <w:rPr>
          <w:rFonts w:ascii="Times New Roman" w:hAnsi="Times New Roman" w:cs="Times New Roman"/>
          <w:sz w:val="22"/>
          <w:szCs w:val="22"/>
        </w:rPr>
        <w:t xml:space="preserve">8. </w:t>
      </w:r>
      <w:r w:rsidRPr="003D47F1">
        <w:rPr>
          <w:rFonts w:ascii="Times New Roman" w:hAnsi="Times New Roman" w:cs="Times New Roman"/>
          <w:b/>
          <w:bCs/>
          <w:i/>
          <w:iCs/>
          <w:sz w:val="22"/>
          <w:szCs w:val="22"/>
        </w:rPr>
        <w:t>Attachments</w:t>
      </w:r>
      <w:r w:rsidRPr="003D47F1">
        <w:rPr>
          <w:rFonts w:ascii="Times New Roman" w:hAnsi="Times New Roman" w:cs="Times New Roman"/>
          <w:sz w:val="22"/>
          <w:szCs w:val="22"/>
        </w:rPr>
        <w:t xml:space="preserve">.  This contract consists of </w:t>
      </w:r>
      <w:r w:rsidRPr="003D47F1">
        <w:rPr>
          <w:rFonts w:ascii="Times New Roman" w:hAnsi="Times New Roman" w:cs="Times New Roman"/>
          <w:sz w:val="22"/>
          <w:szCs w:val="22"/>
          <w:highlight w:val="yellow"/>
        </w:rPr>
        <w:t>___</w:t>
      </w:r>
      <w:r w:rsidRPr="003D47F1">
        <w:rPr>
          <w:rFonts w:ascii="Times New Roman" w:hAnsi="Times New Roman" w:cs="Times New Roman"/>
          <w:sz w:val="22"/>
          <w:szCs w:val="22"/>
        </w:rPr>
        <w:t xml:space="preserve"> pages including the following attachments which are incorporated herein: </w:t>
      </w:r>
    </w:p>
    <w:p w14:paraId="1405EF1E" w14:textId="77777777" w:rsidR="004D2734" w:rsidRPr="003D47F1" w:rsidRDefault="004D2734" w:rsidP="004D2734">
      <w:pPr>
        <w:pStyle w:val="PlainText"/>
        <w:spacing w:after="60" w:line="276" w:lineRule="auto"/>
        <w:ind w:left="720"/>
        <w:jc w:val="both"/>
        <w:rPr>
          <w:rFonts w:ascii="Times New Roman" w:hAnsi="Times New Roman" w:cs="Times New Roman"/>
          <w:sz w:val="22"/>
          <w:szCs w:val="22"/>
        </w:rPr>
      </w:pPr>
      <w:r w:rsidRPr="003D47F1">
        <w:rPr>
          <w:rFonts w:ascii="Times New Roman" w:hAnsi="Times New Roman" w:cs="Times New Roman"/>
          <w:sz w:val="22"/>
          <w:szCs w:val="22"/>
        </w:rPr>
        <w:t>Attachment A - Statement of Work</w:t>
      </w:r>
    </w:p>
    <w:p w14:paraId="42B30047" w14:textId="77777777" w:rsidR="004D2734" w:rsidRPr="003D47F1" w:rsidRDefault="004D2734" w:rsidP="004D2734">
      <w:pPr>
        <w:pStyle w:val="PlainText"/>
        <w:spacing w:after="60" w:line="276" w:lineRule="auto"/>
        <w:ind w:left="720"/>
        <w:jc w:val="both"/>
        <w:rPr>
          <w:rFonts w:ascii="Times New Roman" w:hAnsi="Times New Roman" w:cs="Times New Roman"/>
          <w:sz w:val="22"/>
          <w:szCs w:val="22"/>
        </w:rPr>
      </w:pPr>
      <w:r w:rsidRPr="003D47F1">
        <w:rPr>
          <w:rFonts w:ascii="Times New Roman" w:hAnsi="Times New Roman" w:cs="Times New Roman"/>
          <w:sz w:val="22"/>
          <w:szCs w:val="22"/>
        </w:rPr>
        <w:t xml:space="preserve">Attachment B - Payment Provisions </w:t>
      </w:r>
    </w:p>
    <w:p w14:paraId="681E8E57" w14:textId="77777777" w:rsidR="004D2734" w:rsidRPr="003D47F1" w:rsidRDefault="004D2734" w:rsidP="004D2734">
      <w:pPr>
        <w:pStyle w:val="PlainText"/>
        <w:spacing w:after="60" w:line="276" w:lineRule="auto"/>
        <w:ind w:left="2304" w:hanging="1584"/>
        <w:jc w:val="both"/>
        <w:rPr>
          <w:rFonts w:ascii="Times New Roman" w:hAnsi="Times New Roman" w:cs="Times New Roman"/>
          <w:sz w:val="22"/>
          <w:szCs w:val="22"/>
        </w:rPr>
      </w:pPr>
      <w:r w:rsidRPr="003D47F1">
        <w:rPr>
          <w:rFonts w:ascii="Times New Roman" w:hAnsi="Times New Roman" w:cs="Times New Roman"/>
          <w:sz w:val="22"/>
          <w:szCs w:val="22"/>
        </w:rPr>
        <w:t>Attachment C – “Standard State Provisions for Contracts and Grants” a preprinted form (revision date 12/15/2017)</w:t>
      </w:r>
    </w:p>
    <w:p w14:paraId="774784AE" w14:textId="77777777" w:rsidR="004D2734" w:rsidRPr="003D47F1" w:rsidRDefault="004D2734" w:rsidP="004D2734">
      <w:pPr>
        <w:pStyle w:val="PlainText"/>
        <w:spacing w:after="60" w:line="276" w:lineRule="auto"/>
        <w:ind w:left="720"/>
        <w:jc w:val="both"/>
        <w:rPr>
          <w:rFonts w:ascii="Times New Roman" w:hAnsi="Times New Roman" w:cs="Times New Roman"/>
          <w:sz w:val="22"/>
          <w:szCs w:val="22"/>
        </w:rPr>
      </w:pPr>
      <w:r w:rsidRPr="003D47F1">
        <w:rPr>
          <w:rFonts w:ascii="Times New Roman" w:hAnsi="Times New Roman" w:cs="Times New Roman"/>
          <w:sz w:val="22"/>
          <w:szCs w:val="22"/>
          <w:highlight w:val="yellow"/>
        </w:rPr>
        <w:t>Attachment D - Other Provisions (if any)</w:t>
      </w:r>
    </w:p>
    <w:p w14:paraId="0DBA08B1" w14:textId="77777777" w:rsidR="004D2734" w:rsidRPr="003D47F1" w:rsidRDefault="004D2734" w:rsidP="004D2734">
      <w:pPr>
        <w:pStyle w:val="PlainText"/>
        <w:spacing w:after="120" w:line="276" w:lineRule="auto"/>
        <w:ind w:left="720"/>
        <w:jc w:val="both"/>
        <w:rPr>
          <w:rFonts w:ascii="Times New Roman" w:hAnsi="Times New Roman" w:cs="Times New Roman"/>
          <w:sz w:val="22"/>
          <w:szCs w:val="22"/>
        </w:rPr>
      </w:pPr>
      <w:r w:rsidRPr="003D47F1">
        <w:rPr>
          <w:rFonts w:ascii="Times New Roman" w:hAnsi="Times New Roman" w:cs="Times New Roman"/>
          <w:sz w:val="22"/>
          <w:szCs w:val="22"/>
          <w:highlight w:val="yellow"/>
        </w:rPr>
        <w:t>Additional attachments may be lettered as necessary</w:t>
      </w:r>
    </w:p>
    <w:p w14:paraId="34EC1CFB" w14:textId="77777777" w:rsidR="004D2734" w:rsidRPr="003D47F1" w:rsidRDefault="004D2734" w:rsidP="003D47F1">
      <w:pPr>
        <w:spacing w:before="240" w:after="120" w:line="276" w:lineRule="auto"/>
        <w:jc w:val="both"/>
        <w:rPr>
          <w:rFonts w:ascii="Times New Roman" w:hAnsi="Times New Roman"/>
          <w:sz w:val="22"/>
          <w:szCs w:val="22"/>
        </w:rPr>
      </w:pPr>
      <w:r w:rsidRPr="003D47F1">
        <w:rPr>
          <w:rFonts w:ascii="Times New Roman" w:hAnsi="Times New Roman"/>
          <w:sz w:val="22"/>
          <w:szCs w:val="22"/>
        </w:rPr>
        <w:t xml:space="preserve">9. </w:t>
      </w:r>
      <w:r w:rsidRPr="003D47F1">
        <w:rPr>
          <w:rFonts w:ascii="Times New Roman" w:hAnsi="Times New Roman"/>
          <w:b/>
          <w:i/>
          <w:sz w:val="22"/>
          <w:szCs w:val="22"/>
        </w:rPr>
        <w:t>Order of Precedence</w:t>
      </w:r>
      <w:r w:rsidRPr="003D47F1">
        <w:rPr>
          <w:rFonts w:ascii="Times New Roman" w:hAnsi="Times New Roman"/>
          <w:i/>
          <w:sz w:val="22"/>
          <w:szCs w:val="22"/>
        </w:rPr>
        <w:t>.</w:t>
      </w:r>
      <w:r w:rsidRPr="003D47F1">
        <w:rPr>
          <w:rFonts w:ascii="Times New Roman" w:hAnsi="Times New Roman"/>
          <w:sz w:val="22"/>
          <w:szCs w:val="22"/>
        </w:rPr>
        <w:t xml:space="preserve">  Any ambiguity, conflict or inconsistency between the documents comprising this contract shall be resolved according to the following order of precedence:</w:t>
      </w:r>
    </w:p>
    <w:p w14:paraId="6120A93D" w14:textId="77777777" w:rsidR="004D2734" w:rsidRPr="003D47F1" w:rsidRDefault="004D2734" w:rsidP="00B87E4A">
      <w:pPr>
        <w:numPr>
          <w:ilvl w:val="0"/>
          <w:numId w:val="9"/>
        </w:numPr>
        <w:spacing w:after="60" w:line="276" w:lineRule="auto"/>
        <w:jc w:val="both"/>
        <w:rPr>
          <w:rFonts w:ascii="Times New Roman" w:hAnsi="Times New Roman"/>
          <w:sz w:val="22"/>
          <w:szCs w:val="22"/>
        </w:rPr>
      </w:pPr>
      <w:r w:rsidRPr="003D47F1">
        <w:rPr>
          <w:rFonts w:ascii="Times New Roman" w:hAnsi="Times New Roman"/>
          <w:sz w:val="22"/>
          <w:szCs w:val="22"/>
        </w:rPr>
        <w:t>Standard Contract</w:t>
      </w:r>
    </w:p>
    <w:p w14:paraId="3D09841E" w14:textId="77777777" w:rsidR="004D2734" w:rsidRPr="003D47F1" w:rsidRDefault="004D2734" w:rsidP="00B87E4A">
      <w:pPr>
        <w:numPr>
          <w:ilvl w:val="0"/>
          <w:numId w:val="9"/>
        </w:numPr>
        <w:spacing w:after="60" w:line="276" w:lineRule="auto"/>
        <w:jc w:val="both"/>
        <w:rPr>
          <w:rFonts w:ascii="Times New Roman" w:hAnsi="Times New Roman"/>
          <w:sz w:val="22"/>
          <w:szCs w:val="22"/>
          <w:highlight w:val="yellow"/>
        </w:rPr>
      </w:pPr>
      <w:r w:rsidRPr="003D47F1">
        <w:rPr>
          <w:rFonts w:ascii="Times New Roman" w:hAnsi="Times New Roman"/>
          <w:sz w:val="22"/>
          <w:szCs w:val="22"/>
          <w:highlight w:val="yellow"/>
        </w:rPr>
        <w:t>Attachment D (if applicable)</w:t>
      </w:r>
    </w:p>
    <w:p w14:paraId="311E4F83" w14:textId="77777777" w:rsidR="004D2734" w:rsidRPr="003D47F1" w:rsidRDefault="004D2734" w:rsidP="00B87E4A">
      <w:pPr>
        <w:numPr>
          <w:ilvl w:val="0"/>
          <w:numId w:val="9"/>
        </w:numPr>
        <w:spacing w:after="60" w:line="276" w:lineRule="auto"/>
        <w:jc w:val="both"/>
        <w:rPr>
          <w:rFonts w:ascii="Times New Roman" w:hAnsi="Times New Roman"/>
          <w:sz w:val="22"/>
          <w:szCs w:val="22"/>
        </w:rPr>
      </w:pPr>
      <w:r w:rsidRPr="003D47F1">
        <w:rPr>
          <w:rFonts w:ascii="Times New Roman" w:hAnsi="Times New Roman"/>
          <w:sz w:val="22"/>
          <w:szCs w:val="22"/>
        </w:rPr>
        <w:t>Attachment C (Standard State Provisions for Contracts and Grants)</w:t>
      </w:r>
    </w:p>
    <w:p w14:paraId="72DD1B8B" w14:textId="77777777" w:rsidR="004D2734" w:rsidRPr="003D47F1" w:rsidRDefault="004D2734" w:rsidP="00B87E4A">
      <w:pPr>
        <w:numPr>
          <w:ilvl w:val="0"/>
          <w:numId w:val="9"/>
        </w:numPr>
        <w:spacing w:after="60" w:line="276" w:lineRule="auto"/>
        <w:jc w:val="both"/>
        <w:rPr>
          <w:rFonts w:ascii="Times New Roman" w:hAnsi="Times New Roman"/>
          <w:sz w:val="22"/>
          <w:szCs w:val="22"/>
        </w:rPr>
      </w:pPr>
      <w:r w:rsidRPr="003D47F1">
        <w:rPr>
          <w:rFonts w:ascii="Times New Roman" w:hAnsi="Times New Roman"/>
          <w:sz w:val="22"/>
          <w:szCs w:val="22"/>
        </w:rPr>
        <w:t>Attachment A</w:t>
      </w:r>
    </w:p>
    <w:p w14:paraId="2776A43A" w14:textId="77777777" w:rsidR="004D2734" w:rsidRPr="003D47F1" w:rsidRDefault="004D2734" w:rsidP="00B87E4A">
      <w:pPr>
        <w:numPr>
          <w:ilvl w:val="0"/>
          <w:numId w:val="9"/>
        </w:numPr>
        <w:spacing w:after="60" w:line="276" w:lineRule="auto"/>
        <w:jc w:val="both"/>
        <w:rPr>
          <w:rFonts w:ascii="Times New Roman" w:hAnsi="Times New Roman"/>
          <w:sz w:val="22"/>
          <w:szCs w:val="22"/>
        </w:rPr>
      </w:pPr>
      <w:r w:rsidRPr="003D47F1">
        <w:rPr>
          <w:rFonts w:ascii="Times New Roman" w:hAnsi="Times New Roman"/>
          <w:sz w:val="22"/>
          <w:szCs w:val="22"/>
        </w:rPr>
        <w:t xml:space="preserve">Attachment B </w:t>
      </w:r>
    </w:p>
    <w:p w14:paraId="0D86FAF2" w14:textId="77777777" w:rsidR="004D2734" w:rsidRPr="003D47F1" w:rsidRDefault="004D2734" w:rsidP="004D2734">
      <w:pPr>
        <w:spacing w:after="60" w:line="276" w:lineRule="auto"/>
        <w:ind w:left="720"/>
        <w:jc w:val="both"/>
        <w:rPr>
          <w:rFonts w:ascii="Times New Roman" w:hAnsi="Times New Roman"/>
          <w:sz w:val="22"/>
          <w:szCs w:val="22"/>
        </w:rPr>
      </w:pPr>
      <w:r w:rsidRPr="003D47F1">
        <w:rPr>
          <w:rFonts w:ascii="Times New Roman" w:hAnsi="Times New Roman"/>
          <w:sz w:val="22"/>
          <w:szCs w:val="22"/>
          <w:highlight w:val="yellow"/>
        </w:rPr>
        <w:t>List other attachments, if any, in order of precedence</w:t>
      </w:r>
      <w:r w:rsidRPr="003D47F1" w:rsidDel="00D07E64">
        <w:rPr>
          <w:rFonts w:ascii="Times New Roman" w:hAnsi="Times New Roman"/>
          <w:sz w:val="22"/>
          <w:szCs w:val="22"/>
        </w:rPr>
        <w:t xml:space="preserve"> </w:t>
      </w:r>
    </w:p>
    <w:p w14:paraId="0E55E065" w14:textId="77777777" w:rsidR="004D2734" w:rsidRPr="003D47F1" w:rsidRDefault="004D2734" w:rsidP="004D2734">
      <w:pPr>
        <w:pStyle w:val="PlainText"/>
        <w:spacing w:line="360" w:lineRule="auto"/>
        <w:rPr>
          <w:rFonts w:ascii="Times New Roman" w:hAnsi="Times New Roman" w:cs="Times New Roman"/>
          <w:sz w:val="22"/>
          <w:szCs w:val="22"/>
        </w:rPr>
      </w:pPr>
    </w:p>
    <w:p w14:paraId="0F8E4B4D" w14:textId="77777777" w:rsidR="004D2734" w:rsidRPr="003D47F1" w:rsidRDefault="004D2734" w:rsidP="004D2734">
      <w:pPr>
        <w:pStyle w:val="PlainText"/>
        <w:jc w:val="both"/>
        <w:rPr>
          <w:rFonts w:ascii="Times New Roman" w:hAnsi="Times New Roman" w:cs="Times New Roman"/>
          <w:b/>
          <w:sz w:val="22"/>
          <w:szCs w:val="22"/>
        </w:rPr>
      </w:pPr>
      <w:r w:rsidRPr="003D47F1">
        <w:rPr>
          <w:rFonts w:ascii="Times New Roman" w:hAnsi="Times New Roman" w:cs="Times New Roman"/>
          <w:b/>
          <w:sz w:val="22"/>
          <w:szCs w:val="22"/>
        </w:rPr>
        <w:t xml:space="preserve">WE THE UNDERSIGNED PARTIES AGREE TO BE BOUND BY THIS CONTRACT </w:t>
      </w:r>
    </w:p>
    <w:p w14:paraId="60EB7CD2" w14:textId="77777777" w:rsidR="004D2734" w:rsidRPr="003D47F1" w:rsidRDefault="004D2734" w:rsidP="004D2734">
      <w:pPr>
        <w:pStyle w:val="PlainText"/>
        <w:rPr>
          <w:rFonts w:ascii="Times New Roman" w:hAnsi="Times New Roman" w:cs="Times New Roman"/>
          <w:sz w:val="22"/>
          <w:szCs w:val="22"/>
        </w:rPr>
      </w:pPr>
    </w:p>
    <w:p w14:paraId="452078CD" w14:textId="77777777" w:rsidR="004D2734" w:rsidRPr="003D47F1" w:rsidRDefault="004D2734" w:rsidP="004D2734">
      <w:pPr>
        <w:pStyle w:val="PlainText"/>
        <w:rPr>
          <w:rFonts w:ascii="Times New Roman" w:hAnsi="Times New Roman" w:cs="Times New Roman"/>
          <w:sz w:val="22"/>
          <w:szCs w:val="22"/>
        </w:rPr>
      </w:pPr>
      <w:r w:rsidRPr="003D47F1">
        <w:rPr>
          <w:rFonts w:ascii="Times New Roman" w:hAnsi="Times New Roman" w:cs="Times New Roman"/>
          <w:sz w:val="22"/>
          <w:szCs w:val="22"/>
        </w:rPr>
        <w:t>By the State of Vermont:</w:t>
      </w:r>
      <w:r w:rsidRPr="003D47F1">
        <w:rPr>
          <w:rFonts w:ascii="Times New Roman" w:hAnsi="Times New Roman" w:cs="Times New Roman"/>
          <w:sz w:val="22"/>
          <w:szCs w:val="22"/>
        </w:rPr>
        <w:tab/>
      </w:r>
      <w:r w:rsidRPr="003D47F1">
        <w:rPr>
          <w:rFonts w:ascii="Times New Roman" w:hAnsi="Times New Roman" w:cs="Times New Roman"/>
          <w:sz w:val="22"/>
          <w:szCs w:val="22"/>
        </w:rPr>
        <w:tab/>
      </w:r>
      <w:r w:rsidRPr="003D47F1">
        <w:rPr>
          <w:rFonts w:ascii="Times New Roman" w:hAnsi="Times New Roman" w:cs="Times New Roman"/>
          <w:sz w:val="22"/>
          <w:szCs w:val="22"/>
        </w:rPr>
        <w:tab/>
      </w:r>
      <w:r w:rsidRPr="003D47F1">
        <w:rPr>
          <w:rFonts w:ascii="Times New Roman" w:hAnsi="Times New Roman" w:cs="Times New Roman"/>
          <w:sz w:val="22"/>
          <w:szCs w:val="22"/>
        </w:rPr>
        <w:tab/>
        <w:t>By the Contractor:</w:t>
      </w:r>
    </w:p>
    <w:p w14:paraId="09C73BA0" w14:textId="77777777" w:rsidR="004D2734" w:rsidRPr="003D47F1" w:rsidRDefault="004D2734" w:rsidP="004D2734">
      <w:pPr>
        <w:pStyle w:val="PlainText"/>
        <w:rPr>
          <w:rFonts w:ascii="Times New Roman" w:hAnsi="Times New Roman" w:cs="Times New Roman"/>
          <w:sz w:val="22"/>
          <w:szCs w:val="22"/>
        </w:rPr>
      </w:pPr>
    </w:p>
    <w:p w14:paraId="3B4712DC" w14:textId="77777777" w:rsidR="004D2734" w:rsidRPr="003D47F1" w:rsidRDefault="004D2734" w:rsidP="004D2734">
      <w:pPr>
        <w:pStyle w:val="PlainText"/>
        <w:rPr>
          <w:rFonts w:ascii="Times New Roman" w:hAnsi="Times New Roman" w:cs="Times New Roman"/>
          <w:sz w:val="22"/>
          <w:szCs w:val="22"/>
        </w:rPr>
      </w:pPr>
      <w:r w:rsidRPr="003D47F1">
        <w:rPr>
          <w:rFonts w:ascii="Times New Roman" w:hAnsi="Times New Roman" w:cs="Times New Roman"/>
          <w:sz w:val="22"/>
          <w:szCs w:val="22"/>
        </w:rPr>
        <w:t xml:space="preserve">Date: </w:t>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rPr>
        <w:t xml:space="preserve"> </w:t>
      </w:r>
      <w:r w:rsidRPr="003D47F1">
        <w:rPr>
          <w:rFonts w:ascii="Times New Roman" w:hAnsi="Times New Roman" w:cs="Times New Roman"/>
          <w:sz w:val="22"/>
          <w:szCs w:val="22"/>
        </w:rPr>
        <w:tab/>
      </w:r>
      <w:r w:rsidRPr="003D47F1">
        <w:rPr>
          <w:rFonts w:ascii="Times New Roman" w:hAnsi="Times New Roman" w:cs="Times New Roman"/>
          <w:sz w:val="22"/>
          <w:szCs w:val="22"/>
        </w:rPr>
        <w:tab/>
        <w:t xml:space="preserve">Date: </w:t>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rPr>
        <w:t xml:space="preserve"> </w:t>
      </w:r>
    </w:p>
    <w:p w14:paraId="30AB626E" w14:textId="77777777" w:rsidR="004D2734" w:rsidRPr="003D47F1" w:rsidRDefault="004D2734" w:rsidP="004D2734">
      <w:pPr>
        <w:pStyle w:val="PlainText"/>
        <w:rPr>
          <w:rFonts w:ascii="Times New Roman" w:hAnsi="Times New Roman" w:cs="Times New Roman"/>
          <w:sz w:val="22"/>
          <w:szCs w:val="22"/>
        </w:rPr>
      </w:pPr>
    </w:p>
    <w:p w14:paraId="39EBEE01" w14:textId="77777777" w:rsidR="004D2734" w:rsidRPr="003D47F1" w:rsidRDefault="004D2734" w:rsidP="004D2734">
      <w:pPr>
        <w:pStyle w:val="PlainText"/>
        <w:rPr>
          <w:rFonts w:ascii="Times New Roman" w:hAnsi="Times New Roman" w:cs="Times New Roman"/>
          <w:sz w:val="22"/>
          <w:szCs w:val="22"/>
          <w:u w:val="single"/>
        </w:rPr>
      </w:pPr>
      <w:r w:rsidRPr="003D47F1">
        <w:rPr>
          <w:rFonts w:ascii="Times New Roman" w:hAnsi="Times New Roman" w:cs="Times New Roman"/>
          <w:sz w:val="22"/>
          <w:szCs w:val="22"/>
        </w:rPr>
        <w:t xml:space="preserve">Signature: </w:t>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rPr>
        <w:tab/>
      </w:r>
      <w:r w:rsidRPr="003D47F1">
        <w:rPr>
          <w:rFonts w:ascii="Times New Roman" w:hAnsi="Times New Roman" w:cs="Times New Roman"/>
          <w:sz w:val="22"/>
          <w:szCs w:val="22"/>
        </w:rPr>
        <w:tab/>
        <w:t xml:space="preserve">Signature: </w:t>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p>
    <w:p w14:paraId="2B166040" w14:textId="77777777" w:rsidR="004D2734" w:rsidRPr="003D47F1" w:rsidRDefault="004D2734" w:rsidP="004D2734">
      <w:pPr>
        <w:pStyle w:val="PlainText"/>
        <w:rPr>
          <w:rFonts w:ascii="Times New Roman" w:hAnsi="Times New Roman" w:cs="Times New Roman"/>
          <w:sz w:val="22"/>
          <w:szCs w:val="22"/>
        </w:rPr>
      </w:pPr>
    </w:p>
    <w:p w14:paraId="14774075" w14:textId="77777777" w:rsidR="004D2734" w:rsidRPr="003D47F1" w:rsidRDefault="004D2734" w:rsidP="004D2734">
      <w:pPr>
        <w:pStyle w:val="PlainText"/>
        <w:rPr>
          <w:rFonts w:ascii="Times New Roman" w:hAnsi="Times New Roman" w:cs="Times New Roman"/>
          <w:sz w:val="22"/>
          <w:szCs w:val="22"/>
          <w:u w:val="single"/>
        </w:rPr>
      </w:pPr>
      <w:r w:rsidRPr="003D47F1">
        <w:rPr>
          <w:rFonts w:ascii="Times New Roman" w:hAnsi="Times New Roman" w:cs="Times New Roman"/>
          <w:sz w:val="22"/>
          <w:szCs w:val="22"/>
        </w:rPr>
        <w:t xml:space="preserve">Name: </w:t>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rPr>
        <w:tab/>
      </w:r>
      <w:r w:rsidRPr="003D47F1">
        <w:rPr>
          <w:rFonts w:ascii="Times New Roman" w:hAnsi="Times New Roman" w:cs="Times New Roman"/>
          <w:sz w:val="22"/>
          <w:szCs w:val="22"/>
        </w:rPr>
        <w:tab/>
        <w:t xml:space="preserve">Name: </w:t>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p>
    <w:p w14:paraId="3DF08DBD" w14:textId="77777777" w:rsidR="004D2734" w:rsidRPr="003D47F1" w:rsidRDefault="004D2734" w:rsidP="004D2734">
      <w:pPr>
        <w:pStyle w:val="PlainText"/>
        <w:rPr>
          <w:rFonts w:ascii="Times New Roman" w:hAnsi="Times New Roman" w:cs="Times New Roman"/>
          <w:sz w:val="22"/>
          <w:szCs w:val="22"/>
        </w:rPr>
      </w:pPr>
    </w:p>
    <w:p w14:paraId="507A5F34" w14:textId="77777777" w:rsidR="004D2734" w:rsidRPr="003D47F1" w:rsidRDefault="004D2734" w:rsidP="004D2734">
      <w:pPr>
        <w:pStyle w:val="PlainText"/>
        <w:rPr>
          <w:rFonts w:ascii="Times New Roman" w:hAnsi="Times New Roman" w:cs="Times New Roman"/>
          <w:sz w:val="22"/>
          <w:szCs w:val="22"/>
          <w:u w:val="single"/>
        </w:rPr>
      </w:pPr>
      <w:r w:rsidRPr="003D47F1">
        <w:rPr>
          <w:rFonts w:ascii="Times New Roman" w:hAnsi="Times New Roman" w:cs="Times New Roman"/>
          <w:sz w:val="22"/>
          <w:szCs w:val="22"/>
        </w:rPr>
        <w:t xml:space="preserve">Title: </w:t>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rPr>
        <w:tab/>
      </w:r>
      <w:r w:rsidRPr="003D47F1">
        <w:rPr>
          <w:rFonts w:ascii="Times New Roman" w:hAnsi="Times New Roman" w:cs="Times New Roman"/>
          <w:sz w:val="22"/>
          <w:szCs w:val="22"/>
        </w:rPr>
        <w:tab/>
        <w:t xml:space="preserve">Title: </w:t>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p>
    <w:p w14:paraId="01A33C0A" w14:textId="77777777" w:rsidR="004D2734" w:rsidRPr="00D72509" w:rsidRDefault="004D2734" w:rsidP="004D2734">
      <w:pPr>
        <w:pStyle w:val="PlainText"/>
        <w:jc w:val="center"/>
        <w:rPr>
          <w:rFonts w:ascii="Times New Roman" w:hAnsi="Times New Roman" w:cs="Times New Roman"/>
          <w:b/>
          <w:sz w:val="22"/>
          <w:szCs w:val="22"/>
        </w:rPr>
      </w:pPr>
      <w:r>
        <w:rPr>
          <w:rFonts w:ascii="Times New Roman" w:hAnsi="Times New Roman" w:cs="Times New Roman"/>
          <w:sz w:val="22"/>
          <w:szCs w:val="22"/>
        </w:rPr>
        <w:br w:type="page"/>
      </w:r>
      <w:r w:rsidRPr="00D72509">
        <w:rPr>
          <w:rFonts w:ascii="Times New Roman" w:hAnsi="Times New Roman" w:cs="Times New Roman"/>
          <w:b/>
          <w:sz w:val="22"/>
          <w:szCs w:val="22"/>
        </w:rPr>
        <w:t>ATTACHMENT A – STATEMENT OF WORK</w:t>
      </w:r>
    </w:p>
    <w:p w14:paraId="6E42FF8E" w14:textId="77777777" w:rsidR="004D2734" w:rsidRDefault="004D2734" w:rsidP="004D2734">
      <w:pPr>
        <w:pStyle w:val="PlainText"/>
        <w:rPr>
          <w:rFonts w:ascii="Times New Roman" w:hAnsi="Times New Roman" w:cs="Times New Roman"/>
          <w:sz w:val="22"/>
          <w:szCs w:val="22"/>
        </w:rPr>
      </w:pPr>
    </w:p>
    <w:p w14:paraId="1B52E612" w14:textId="77777777" w:rsidR="004D2734" w:rsidRDefault="004D2734" w:rsidP="004D2734">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 xml:space="preserve">The Contractor shall: </w:t>
      </w:r>
      <w:r w:rsidRPr="00B4536F">
        <w:rPr>
          <w:rFonts w:ascii="Times New Roman" w:hAnsi="Times New Roman" w:cs="Times New Roman"/>
          <w:sz w:val="22"/>
          <w:szCs w:val="22"/>
          <w:highlight w:val="yellow"/>
        </w:rPr>
        <w:t>__________</w:t>
      </w:r>
    </w:p>
    <w:p w14:paraId="56510CBD" w14:textId="77777777" w:rsidR="004D2734" w:rsidRDefault="004D2734" w:rsidP="004D2734">
      <w:pPr>
        <w:pStyle w:val="PlainText"/>
        <w:spacing w:line="276" w:lineRule="auto"/>
        <w:rPr>
          <w:rFonts w:ascii="Times New Roman" w:hAnsi="Times New Roman" w:cs="Times New Roman"/>
          <w:sz w:val="22"/>
          <w:szCs w:val="22"/>
        </w:rPr>
      </w:pPr>
    </w:p>
    <w:p w14:paraId="7E62A472" w14:textId="77777777" w:rsidR="004D2734" w:rsidRPr="00E3328D" w:rsidRDefault="004D2734" w:rsidP="004D2734">
      <w:pPr>
        <w:pStyle w:val="PlainText"/>
        <w:spacing w:line="276" w:lineRule="auto"/>
        <w:rPr>
          <w:rFonts w:ascii="Times New Roman" w:hAnsi="Times New Roman" w:cs="Times New Roman"/>
          <w:b/>
          <w:sz w:val="22"/>
          <w:szCs w:val="22"/>
          <w:highlight w:val="lightGray"/>
        </w:rPr>
      </w:pPr>
      <w:r w:rsidRPr="00F253B2">
        <w:rPr>
          <w:rFonts w:ascii="Times New Roman" w:hAnsi="Times New Roman" w:cs="Times New Roman"/>
          <w:b/>
          <w:sz w:val="22"/>
          <w:szCs w:val="22"/>
          <w:highlight w:val="lightGray"/>
        </w:rPr>
        <w:t xml:space="preserve">DELETE THESE INSTRUCTIONS </w:t>
      </w:r>
      <w:r w:rsidRPr="00E3328D">
        <w:rPr>
          <w:rFonts w:ascii="Times New Roman" w:hAnsi="Times New Roman" w:cs="Times New Roman"/>
          <w:sz w:val="22"/>
          <w:szCs w:val="22"/>
          <w:highlight w:val="lightGray"/>
        </w:rPr>
        <w:t>All State contracts must describe the work to be performed in clear, concise and complete statements. Attachment A of the Standard State Contract should be used to detail the work to be performed or products to be delivered by the contractor. A well written description will include the schedule for performance, identification of project deliverables, deliverable milestones, and standards by which the contractor’s performance will be measured. This description of the work may also be referred to as the Statement of Work, Specifications of Work, or Subject Matter. Please refer to Appendix II for further guidance. The deliverables and milestones should be used to inform the payment terms in Attachment B. Attaching RFPs and RFP responses to contracts is not permitted. RFP responses can be long and complicated and may include both unnecessary information and introduce internally inconsistent terms within the contract.</w:t>
      </w:r>
    </w:p>
    <w:p w14:paraId="294B97EF" w14:textId="77777777" w:rsidR="004D2734" w:rsidRPr="00E3328D" w:rsidRDefault="004D2734" w:rsidP="004D2734">
      <w:pPr>
        <w:pStyle w:val="PlainText"/>
        <w:spacing w:line="276" w:lineRule="auto"/>
        <w:rPr>
          <w:rFonts w:ascii="Times New Roman" w:hAnsi="Times New Roman" w:cs="Times New Roman"/>
          <w:sz w:val="22"/>
          <w:szCs w:val="22"/>
          <w:highlight w:val="lightGray"/>
        </w:rPr>
      </w:pPr>
    </w:p>
    <w:p w14:paraId="541082AA" w14:textId="77777777" w:rsidR="004D2734" w:rsidRPr="00E3328D" w:rsidRDefault="004D2734" w:rsidP="004D2734">
      <w:pPr>
        <w:pStyle w:val="PlainText"/>
        <w:spacing w:line="276" w:lineRule="auto"/>
        <w:rPr>
          <w:rFonts w:ascii="Times New Roman" w:hAnsi="Times New Roman" w:cs="Times New Roman"/>
          <w:sz w:val="22"/>
          <w:szCs w:val="22"/>
          <w:highlight w:val="lightGray"/>
        </w:rPr>
      </w:pPr>
      <w:r w:rsidRPr="00E3328D">
        <w:rPr>
          <w:rFonts w:ascii="Times New Roman" w:hAnsi="Times New Roman" w:cs="Times New Roman"/>
          <w:sz w:val="22"/>
          <w:szCs w:val="22"/>
          <w:highlight w:val="lightGray"/>
        </w:rPr>
        <w:t>The level of required contract compliance monitoring, if applicable, should be based on the assessment of the risk for delay or failure to deliver the services. In assessing the risk, agencies should consider factors such as: amount of funds involved; contract duration; contract complexity; history of the Contractor with State government; amount of subcontracting involved; and other relevant issues. Whether or not liquidated damages, service credits and/or retainage are part of the contract, the document should include a section that describes specifically how the Agency will monitor the contract for compliance.</w:t>
      </w:r>
    </w:p>
    <w:p w14:paraId="1871A19B" w14:textId="77777777" w:rsidR="004D2734" w:rsidRPr="00E3328D" w:rsidRDefault="004D2734" w:rsidP="004D2734">
      <w:pPr>
        <w:pStyle w:val="PlainText"/>
        <w:spacing w:line="276" w:lineRule="auto"/>
        <w:rPr>
          <w:rFonts w:ascii="Times New Roman" w:hAnsi="Times New Roman" w:cs="Times New Roman"/>
          <w:sz w:val="22"/>
          <w:szCs w:val="22"/>
          <w:highlight w:val="lightGray"/>
        </w:rPr>
      </w:pPr>
      <w:r w:rsidRPr="00E3328D">
        <w:rPr>
          <w:rFonts w:ascii="Times New Roman" w:hAnsi="Times New Roman" w:cs="Times New Roman"/>
          <w:sz w:val="22"/>
          <w:szCs w:val="22"/>
          <w:highlight w:val="lightGray"/>
        </w:rPr>
        <w:t>Types of compliance monitoring processes and steps may include: (i) periodic contractor reports; (ii) invoice reviews; (iii) on-site visits; (iv) scheduled meetings; (v) audits; (vi) independent performance reviews; (vii) surveys of users/clients; and (viii) post-contract audit or review. This section may also describe a process for identification, discussion, and resolution of disputes between the Contractor and the State, both during the contract duration and after expiration.</w:t>
      </w:r>
    </w:p>
    <w:p w14:paraId="5A5175B9" w14:textId="77777777" w:rsidR="004D2734" w:rsidRPr="00E3328D" w:rsidRDefault="004D2734" w:rsidP="004D2734">
      <w:pPr>
        <w:pStyle w:val="PlainText"/>
        <w:spacing w:line="276" w:lineRule="auto"/>
        <w:rPr>
          <w:rFonts w:ascii="Times New Roman" w:hAnsi="Times New Roman" w:cs="Times New Roman"/>
          <w:sz w:val="22"/>
          <w:szCs w:val="22"/>
          <w:highlight w:val="lightGray"/>
        </w:rPr>
      </w:pPr>
    </w:p>
    <w:p w14:paraId="021E1FD0" w14:textId="77777777" w:rsidR="004D2734" w:rsidRDefault="004D2734" w:rsidP="004D2734">
      <w:pPr>
        <w:pStyle w:val="PlainText"/>
        <w:spacing w:line="276" w:lineRule="auto"/>
        <w:rPr>
          <w:rFonts w:ascii="Times New Roman" w:hAnsi="Times New Roman" w:cs="Times New Roman"/>
          <w:sz w:val="22"/>
          <w:szCs w:val="22"/>
        </w:rPr>
      </w:pPr>
      <w:r w:rsidRPr="00E3328D">
        <w:rPr>
          <w:rFonts w:ascii="Times New Roman" w:hAnsi="Times New Roman" w:cs="Times New Roman"/>
          <w:b/>
          <w:sz w:val="22"/>
          <w:szCs w:val="22"/>
          <w:highlight w:val="lightGray"/>
        </w:rPr>
        <w:t>NOTE</w:t>
      </w:r>
      <w:r w:rsidRPr="00E3328D">
        <w:rPr>
          <w:rFonts w:ascii="Times New Roman" w:hAnsi="Times New Roman" w:cs="Times New Roman"/>
          <w:sz w:val="22"/>
          <w:szCs w:val="22"/>
          <w:highlight w:val="lightGray"/>
        </w:rPr>
        <w:t>: Additional guidance for drafting Attachment A is provided in Bulletin 3.5, Appendix II</w:t>
      </w:r>
      <w:r w:rsidRPr="00E3328D">
        <w:rPr>
          <w:rFonts w:ascii="Times New Roman" w:hAnsi="Times New Roman" w:cs="Times New Roman"/>
          <w:sz w:val="22"/>
          <w:szCs w:val="22"/>
        </w:rPr>
        <w:t xml:space="preserve"> </w:t>
      </w:r>
    </w:p>
    <w:p w14:paraId="58B72DBA" w14:textId="77777777" w:rsidR="004D2734" w:rsidRPr="00D72509" w:rsidRDefault="004D2734" w:rsidP="004D2734">
      <w:pPr>
        <w:pStyle w:val="PlainText"/>
        <w:jc w:val="center"/>
        <w:rPr>
          <w:rFonts w:ascii="Times New Roman" w:hAnsi="Times New Roman" w:cs="Times New Roman"/>
          <w:b/>
          <w:sz w:val="22"/>
          <w:szCs w:val="22"/>
        </w:rPr>
      </w:pPr>
      <w:r>
        <w:rPr>
          <w:rFonts w:ascii="Times New Roman" w:hAnsi="Times New Roman" w:cs="Times New Roman"/>
          <w:sz w:val="22"/>
          <w:szCs w:val="22"/>
        </w:rPr>
        <w:br w:type="page"/>
      </w:r>
      <w:r w:rsidRPr="00D72509">
        <w:rPr>
          <w:rFonts w:ascii="Times New Roman" w:hAnsi="Times New Roman" w:cs="Times New Roman"/>
          <w:b/>
          <w:sz w:val="22"/>
          <w:szCs w:val="22"/>
        </w:rPr>
        <w:t>ATTACHMENT B – PAYMENT PROVISIONS</w:t>
      </w:r>
    </w:p>
    <w:p w14:paraId="06621723" w14:textId="77777777" w:rsidR="004D2734" w:rsidRDefault="004D2734" w:rsidP="004D2734">
      <w:pPr>
        <w:pStyle w:val="PlainText"/>
        <w:rPr>
          <w:rFonts w:ascii="Times New Roman" w:hAnsi="Times New Roman" w:cs="Times New Roman"/>
          <w:sz w:val="22"/>
          <w:szCs w:val="22"/>
        </w:rPr>
      </w:pPr>
    </w:p>
    <w:p w14:paraId="7C1E46AB" w14:textId="77777777" w:rsidR="004D2734" w:rsidRDefault="004D2734" w:rsidP="004D2734">
      <w:pPr>
        <w:pStyle w:val="PlainText"/>
        <w:spacing w:line="276" w:lineRule="auto"/>
        <w:jc w:val="both"/>
        <w:rPr>
          <w:rFonts w:ascii="Times New Roman" w:hAnsi="Times New Roman" w:cs="Times New Roman"/>
          <w:iCs/>
          <w:sz w:val="22"/>
          <w:szCs w:val="22"/>
        </w:rPr>
      </w:pPr>
      <w:r w:rsidRPr="00977CEE">
        <w:rPr>
          <w:rFonts w:ascii="Times New Roman" w:hAnsi="Times New Roman" w:cs="Times New Roman"/>
          <w:iCs/>
          <w:sz w:val="22"/>
          <w:szCs w:val="22"/>
        </w:rPr>
        <w:t xml:space="preserve">The maximum dollar amount payable under this </w:t>
      </w:r>
      <w:r>
        <w:rPr>
          <w:rFonts w:ascii="Times New Roman" w:hAnsi="Times New Roman" w:cs="Times New Roman"/>
          <w:iCs/>
          <w:sz w:val="22"/>
          <w:szCs w:val="22"/>
        </w:rPr>
        <w:t>contract</w:t>
      </w:r>
      <w:r w:rsidRPr="00977CEE">
        <w:rPr>
          <w:rFonts w:ascii="Times New Roman" w:hAnsi="Times New Roman" w:cs="Times New Roman"/>
          <w:iCs/>
          <w:sz w:val="22"/>
          <w:szCs w:val="22"/>
        </w:rPr>
        <w:t xml:space="preserve"> is not intended as any form of a guaranteed amount. The Contractor will be paid for products or services actually</w:t>
      </w:r>
      <w:r>
        <w:rPr>
          <w:rFonts w:ascii="Times New Roman" w:hAnsi="Times New Roman" w:cs="Times New Roman"/>
          <w:iCs/>
          <w:sz w:val="22"/>
          <w:szCs w:val="22"/>
        </w:rPr>
        <w:t xml:space="preserve"> delivered or</w:t>
      </w:r>
      <w:r w:rsidRPr="00977CEE">
        <w:rPr>
          <w:rFonts w:ascii="Times New Roman" w:hAnsi="Times New Roman" w:cs="Times New Roman"/>
          <w:iCs/>
          <w:sz w:val="22"/>
          <w:szCs w:val="22"/>
        </w:rPr>
        <w:t xml:space="preserve"> performed, as specified in Attachment A, up to the maximum allowable amount specified on page 1 of this </w:t>
      </w:r>
      <w:r>
        <w:rPr>
          <w:rFonts w:ascii="Times New Roman" w:hAnsi="Times New Roman" w:cs="Times New Roman"/>
          <w:iCs/>
          <w:sz w:val="22"/>
          <w:szCs w:val="22"/>
        </w:rPr>
        <w:t>contract</w:t>
      </w:r>
      <w:r w:rsidRPr="00977CEE">
        <w:rPr>
          <w:rFonts w:ascii="Times New Roman" w:hAnsi="Times New Roman" w:cs="Times New Roman"/>
          <w:iCs/>
          <w:sz w:val="22"/>
          <w:szCs w:val="22"/>
        </w:rPr>
        <w:t xml:space="preserve">. </w:t>
      </w:r>
    </w:p>
    <w:p w14:paraId="308A0DBA" w14:textId="77777777" w:rsidR="004D2734" w:rsidRDefault="004D2734" w:rsidP="004D2734">
      <w:pPr>
        <w:pStyle w:val="PlainText"/>
        <w:spacing w:line="276" w:lineRule="auto"/>
        <w:rPr>
          <w:rFonts w:ascii="Times New Roman" w:hAnsi="Times New Roman" w:cs="Times New Roman"/>
          <w:iCs/>
          <w:sz w:val="22"/>
          <w:szCs w:val="22"/>
        </w:rPr>
      </w:pPr>
    </w:p>
    <w:p w14:paraId="3B3D58EF" w14:textId="77777777" w:rsidR="004D2734" w:rsidRDefault="004D2734" w:rsidP="00B87E4A">
      <w:pPr>
        <w:pStyle w:val="PlainText"/>
        <w:numPr>
          <w:ilvl w:val="0"/>
          <w:numId w:val="10"/>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P</w:t>
      </w:r>
      <w:r w:rsidRPr="00D534D4">
        <w:rPr>
          <w:rFonts w:ascii="Times New Roman" w:hAnsi="Times New Roman" w:cs="Times New Roman"/>
          <w:sz w:val="22"/>
          <w:szCs w:val="22"/>
        </w:rPr>
        <w:t xml:space="preserve">rior to commencement of work and release of </w:t>
      </w:r>
      <w:r>
        <w:rPr>
          <w:rFonts w:ascii="Times New Roman" w:hAnsi="Times New Roman" w:cs="Times New Roman"/>
          <w:sz w:val="22"/>
          <w:szCs w:val="22"/>
        </w:rPr>
        <w:t xml:space="preserve">any </w:t>
      </w:r>
      <w:r w:rsidRPr="00D534D4">
        <w:rPr>
          <w:rFonts w:ascii="Times New Roman" w:hAnsi="Times New Roman" w:cs="Times New Roman"/>
          <w:sz w:val="22"/>
          <w:szCs w:val="22"/>
        </w:rPr>
        <w:t>payments</w:t>
      </w:r>
      <w:r>
        <w:rPr>
          <w:rFonts w:ascii="Times New Roman" w:hAnsi="Times New Roman" w:cs="Times New Roman"/>
          <w:sz w:val="22"/>
          <w:szCs w:val="22"/>
        </w:rPr>
        <w:t>, Contractor shall submit to the State:</w:t>
      </w:r>
    </w:p>
    <w:p w14:paraId="3B89A3CA" w14:textId="77777777" w:rsidR="004D2734" w:rsidRDefault="004D2734" w:rsidP="00B87E4A">
      <w:pPr>
        <w:pStyle w:val="PlainText"/>
        <w:numPr>
          <w:ilvl w:val="1"/>
          <w:numId w:val="10"/>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a</w:t>
      </w:r>
      <w:r w:rsidRPr="00D534D4">
        <w:rPr>
          <w:rFonts w:ascii="Times New Roman" w:hAnsi="Times New Roman" w:cs="Times New Roman"/>
          <w:sz w:val="22"/>
          <w:szCs w:val="22"/>
        </w:rPr>
        <w:t xml:space="preserve"> certificate of insurance </w:t>
      </w:r>
      <w:r>
        <w:rPr>
          <w:rFonts w:ascii="Times New Roman" w:hAnsi="Times New Roman" w:cs="Times New Roman"/>
          <w:sz w:val="22"/>
          <w:szCs w:val="22"/>
        </w:rPr>
        <w:t>consistent with the requirements set forth in Attachment C, Section 8 (Insurance), and with any additional requirements for insurance as may be set forth elsewhere in this contract; and</w:t>
      </w:r>
    </w:p>
    <w:p w14:paraId="2A5D437E" w14:textId="77777777" w:rsidR="004D2734" w:rsidRDefault="004D2734" w:rsidP="00B87E4A">
      <w:pPr>
        <w:pStyle w:val="PlainText"/>
        <w:numPr>
          <w:ilvl w:val="1"/>
          <w:numId w:val="10"/>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a current IRS Form W-9 (signed within the last six months).</w:t>
      </w:r>
    </w:p>
    <w:p w14:paraId="56F2FAB6" w14:textId="77777777" w:rsidR="004D2734" w:rsidRPr="00710FD6" w:rsidRDefault="004D2734" w:rsidP="00B87E4A">
      <w:pPr>
        <w:pStyle w:val="PlainText"/>
        <w:numPr>
          <w:ilvl w:val="0"/>
          <w:numId w:val="10"/>
        </w:numPr>
        <w:spacing w:after="120" w:line="276" w:lineRule="auto"/>
        <w:jc w:val="both"/>
        <w:rPr>
          <w:rFonts w:ascii="Times New Roman" w:hAnsi="Times New Roman" w:cs="Times New Roman"/>
          <w:sz w:val="22"/>
          <w:szCs w:val="22"/>
        </w:rPr>
      </w:pPr>
      <w:r>
        <w:rPr>
          <w:rFonts w:ascii="Times New Roman" w:hAnsi="Times New Roman" w:cs="Times New Roman"/>
          <w:iCs/>
          <w:sz w:val="22"/>
          <w:szCs w:val="22"/>
        </w:rPr>
        <w:t>Payment</w:t>
      </w:r>
      <w:r w:rsidRPr="00977CEE">
        <w:rPr>
          <w:rFonts w:ascii="Times New Roman" w:hAnsi="Times New Roman" w:cs="Times New Roman"/>
          <w:iCs/>
          <w:sz w:val="22"/>
          <w:szCs w:val="22"/>
        </w:rPr>
        <w:t xml:space="preserve"> terms are </w:t>
      </w:r>
      <w:r w:rsidRPr="000B7C3E">
        <w:rPr>
          <w:rFonts w:ascii="Times New Roman" w:hAnsi="Times New Roman" w:cs="Times New Roman"/>
          <w:b/>
          <w:iCs/>
          <w:sz w:val="22"/>
          <w:szCs w:val="22"/>
        </w:rPr>
        <w:t xml:space="preserve">Net 30 </w:t>
      </w:r>
      <w:r w:rsidRPr="00977CEE">
        <w:rPr>
          <w:rFonts w:ascii="Times New Roman" w:hAnsi="Times New Roman" w:cs="Times New Roman"/>
          <w:iCs/>
          <w:sz w:val="22"/>
          <w:szCs w:val="22"/>
        </w:rPr>
        <w:t xml:space="preserve">days from </w:t>
      </w:r>
      <w:r>
        <w:rPr>
          <w:rFonts w:ascii="Times New Roman" w:hAnsi="Times New Roman" w:cs="Times New Roman"/>
          <w:iCs/>
          <w:sz w:val="22"/>
          <w:szCs w:val="22"/>
        </w:rPr>
        <w:t xml:space="preserve">the </w:t>
      </w:r>
      <w:r w:rsidRPr="00977CEE">
        <w:rPr>
          <w:rFonts w:ascii="Times New Roman" w:hAnsi="Times New Roman" w:cs="Times New Roman"/>
          <w:iCs/>
          <w:sz w:val="22"/>
          <w:szCs w:val="22"/>
        </w:rPr>
        <w:t xml:space="preserve">date </w:t>
      </w:r>
      <w:r>
        <w:rPr>
          <w:rFonts w:ascii="Times New Roman" w:hAnsi="Times New Roman" w:cs="Times New Roman"/>
          <w:iCs/>
          <w:sz w:val="22"/>
          <w:szCs w:val="22"/>
        </w:rPr>
        <w:t>the State receives an error-free</w:t>
      </w:r>
      <w:r w:rsidRPr="00977CEE">
        <w:rPr>
          <w:rFonts w:ascii="Times New Roman" w:hAnsi="Times New Roman" w:cs="Times New Roman"/>
          <w:iCs/>
          <w:sz w:val="22"/>
          <w:szCs w:val="22"/>
        </w:rPr>
        <w:t xml:space="preserve"> invoice</w:t>
      </w:r>
      <w:r>
        <w:rPr>
          <w:rFonts w:ascii="Times New Roman" w:hAnsi="Times New Roman" w:cs="Times New Roman"/>
          <w:iCs/>
          <w:sz w:val="22"/>
          <w:szCs w:val="22"/>
        </w:rPr>
        <w:t xml:space="preserve"> with all necessary and complete supporting documentation</w:t>
      </w:r>
      <w:r w:rsidRPr="00977CEE">
        <w:rPr>
          <w:rFonts w:ascii="Times New Roman" w:hAnsi="Times New Roman" w:cs="Times New Roman"/>
          <w:iCs/>
          <w:sz w:val="22"/>
          <w:szCs w:val="22"/>
        </w:rPr>
        <w:t>.</w:t>
      </w:r>
      <w:r w:rsidRPr="00710FD6">
        <w:rPr>
          <w:rFonts w:ascii="Times New Roman" w:hAnsi="Times New Roman" w:cs="Times New Roman"/>
          <w:iCs/>
          <w:sz w:val="22"/>
          <w:szCs w:val="22"/>
        </w:rPr>
        <w:t xml:space="preserve"> </w:t>
      </w:r>
    </w:p>
    <w:p w14:paraId="4288EBF6" w14:textId="77777777" w:rsidR="004D2734" w:rsidRDefault="004D2734" w:rsidP="00B87E4A">
      <w:pPr>
        <w:pStyle w:val="PlainText"/>
        <w:numPr>
          <w:ilvl w:val="0"/>
          <w:numId w:val="10"/>
        </w:numPr>
        <w:spacing w:after="120" w:line="276" w:lineRule="auto"/>
        <w:jc w:val="both"/>
        <w:rPr>
          <w:rFonts w:ascii="Times New Roman" w:hAnsi="Times New Roman" w:cs="Times New Roman"/>
          <w:sz w:val="22"/>
          <w:szCs w:val="22"/>
        </w:rPr>
      </w:pPr>
      <w:r w:rsidRPr="00710FD6">
        <w:rPr>
          <w:rFonts w:ascii="Times New Roman" w:hAnsi="Times New Roman" w:cs="Times New Roman"/>
          <w:iCs/>
          <w:sz w:val="22"/>
          <w:szCs w:val="22"/>
        </w:rPr>
        <w:t xml:space="preserve">Contractor shall </w:t>
      </w:r>
      <w:r>
        <w:rPr>
          <w:rFonts w:ascii="Times New Roman" w:hAnsi="Times New Roman" w:cs="Times New Roman"/>
          <w:iCs/>
          <w:sz w:val="22"/>
          <w:szCs w:val="22"/>
        </w:rPr>
        <w:t>submit detailed invoices itemizing</w:t>
      </w:r>
      <w:r w:rsidRPr="00710FD6">
        <w:rPr>
          <w:rFonts w:ascii="Times New Roman" w:hAnsi="Times New Roman" w:cs="Times New Roman"/>
          <w:iCs/>
          <w:sz w:val="22"/>
          <w:szCs w:val="22"/>
        </w:rPr>
        <w:t xml:space="preserve"> </w:t>
      </w:r>
      <w:r>
        <w:rPr>
          <w:rFonts w:ascii="Times New Roman" w:hAnsi="Times New Roman" w:cs="Times New Roman"/>
          <w:iCs/>
          <w:sz w:val="22"/>
          <w:szCs w:val="22"/>
        </w:rPr>
        <w:t xml:space="preserve">all </w:t>
      </w:r>
      <w:r w:rsidRPr="00710FD6">
        <w:rPr>
          <w:rFonts w:ascii="Times New Roman" w:hAnsi="Times New Roman" w:cs="Times New Roman"/>
          <w:iCs/>
          <w:sz w:val="22"/>
          <w:szCs w:val="22"/>
        </w:rPr>
        <w:t>work performed</w:t>
      </w:r>
      <w:r>
        <w:rPr>
          <w:rFonts w:ascii="Times New Roman" w:hAnsi="Times New Roman" w:cs="Times New Roman"/>
          <w:iCs/>
          <w:sz w:val="22"/>
          <w:szCs w:val="22"/>
        </w:rPr>
        <w:t xml:space="preserve"> during the invoice period, including the dates of service, </w:t>
      </w:r>
      <w:r w:rsidRPr="00710FD6">
        <w:rPr>
          <w:rFonts w:ascii="Times New Roman" w:hAnsi="Times New Roman" w:cs="Times New Roman"/>
          <w:iCs/>
          <w:sz w:val="22"/>
          <w:szCs w:val="22"/>
        </w:rPr>
        <w:t>rates of pay</w:t>
      </w:r>
      <w:r>
        <w:rPr>
          <w:rFonts w:ascii="Times New Roman" w:hAnsi="Times New Roman" w:cs="Times New Roman"/>
          <w:iCs/>
          <w:sz w:val="22"/>
          <w:szCs w:val="22"/>
        </w:rPr>
        <w:t xml:space="preserve">, </w:t>
      </w:r>
      <w:r w:rsidRPr="00710FD6">
        <w:rPr>
          <w:rFonts w:ascii="Times New Roman" w:hAnsi="Times New Roman" w:cs="Times New Roman"/>
          <w:iCs/>
          <w:sz w:val="22"/>
          <w:szCs w:val="22"/>
        </w:rPr>
        <w:t>hours of work perform</w:t>
      </w:r>
      <w:r>
        <w:rPr>
          <w:rFonts w:ascii="Times New Roman" w:hAnsi="Times New Roman" w:cs="Times New Roman"/>
          <w:iCs/>
          <w:sz w:val="22"/>
          <w:szCs w:val="22"/>
        </w:rPr>
        <w:t>ed, and any other information and/or documentation appropriate and sufficient to substantiate the amount invoiced for payment by the State</w:t>
      </w:r>
      <w:r w:rsidRPr="00710FD6">
        <w:rPr>
          <w:rFonts w:ascii="Times New Roman" w:hAnsi="Times New Roman" w:cs="Times New Roman"/>
          <w:iCs/>
          <w:sz w:val="22"/>
          <w:szCs w:val="22"/>
        </w:rPr>
        <w:t xml:space="preserve">.  </w:t>
      </w:r>
      <w:r>
        <w:rPr>
          <w:rFonts w:ascii="Times New Roman" w:hAnsi="Times New Roman" w:cs="Times New Roman"/>
          <w:iCs/>
          <w:sz w:val="22"/>
          <w:szCs w:val="22"/>
        </w:rPr>
        <w:t>A</w:t>
      </w:r>
      <w:r w:rsidRPr="00CE09C0">
        <w:rPr>
          <w:rFonts w:ascii="Times New Roman" w:hAnsi="Times New Roman" w:cs="Times New Roman"/>
          <w:iCs/>
          <w:sz w:val="22"/>
          <w:szCs w:val="22"/>
        </w:rPr>
        <w:t>ll invoices</w:t>
      </w:r>
      <w:r>
        <w:rPr>
          <w:rFonts w:ascii="Times New Roman" w:hAnsi="Times New Roman" w:cs="Times New Roman"/>
          <w:iCs/>
          <w:sz w:val="22"/>
          <w:szCs w:val="22"/>
        </w:rPr>
        <w:t xml:space="preserve"> must include</w:t>
      </w:r>
      <w:r w:rsidRPr="00CE09C0">
        <w:rPr>
          <w:rFonts w:ascii="Times New Roman" w:hAnsi="Times New Roman" w:cs="Times New Roman"/>
          <w:iCs/>
          <w:sz w:val="22"/>
          <w:szCs w:val="22"/>
        </w:rPr>
        <w:t xml:space="preserve"> the Contract # </w:t>
      </w:r>
      <w:r>
        <w:rPr>
          <w:rFonts w:ascii="Times New Roman" w:hAnsi="Times New Roman" w:cs="Times New Roman"/>
          <w:iCs/>
          <w:sz w:val="22"/>
          <w:szCs w:val="22"/>
        </w:rPr>
        <w:t>for</w:t>
      </w:r>
      <w:r w:rsidRPr="00CE09C0">
        <w:rPr>
          <w:rFonts w:ascii="Times New Roman" w:hAnsi="Times New Roman" w:cs="Times New Roman"/>
          <w:iCs/>
          <w:sz w:val="22"/>
          <w:szCs w:val="22"/>
        </w:rPr>
        <w:t xml:space="preserve"> this contract.</w:t>
      </w:r>
    </w:p>
    <w:p w14:paraId="19D12006" w14:textId="77777777" w:rsidR="004D2734" w:rsidRDefault="004D2734" w:rsidP="00B87E4A">
      <w:pPr>
        <w:pStyle w:val="PlainText"/>
        <w:numPr>
          <w:ilvl w:val="0"/>
          <w:numId w:val="10"/>
        </w:numPr>
        <w:spacing w:after="120" w:line="276" w:lineRule="auto"/>
        <w:jc w:val="both"/>
        <w:rPr>
          <w:rFonts w:ascii="Times New Roman" w:hAnsi="Times New Roman" w:cs="Times New Roman"/>
          <w:sz w:val="22"/>
          <w:szCs w:val="22"/>
        </w:rPr>
      </w:pPr>
      <w:r w:rsidRPr="00CE09C0">
        <w:rPr>
          <w:rFonts w:ascii="Times New Roman" w:hAnsi="Times New Roman" w:cs="Times New Roman"/>
          <w:sz w:val="22"/>
          <w:szCs w:val="22"/>
        </w:rPr>
        <w:t xml:space="preserve">Contractor shall submit invoices to the State </w:t>
      </w:r>
      <w:r>
        <w:rPr>
          <w:rFonts w:ascii="Times New Roman" w:hAnsi="Times New Roman" w:cs="Times New Roman"/>
          <w:sz w:val="22"/>
          <w:szCs w:val="22"/>
        </w:rPr>
        <w:t xml:space="preserve">in accordance with the schedule set forth in this Attachment B.  Unless a more particular schedule is provided herein, invoices shall be submitted not more frequently than monthly.  </w:t>
      </w:r>
    </w:p>
    <w:p w14:paraId="06C64FFD" w14:textId="77777777" w:rsidR="004D2734" w:rsidRDefault="004D2734" w:rsidP="00B87E4A">
      <w:pPr>
        <w:pStyle w:val="PlainText"/>
        <w:numPr>
          <w:ilvl w:val="0"/>
          <w:numId w:val="10"/>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 xml:space="preserve">Invoices shall </w:t>
      </w:r>
      <w:r w:rsidRPr="00CE09C0">
        <w:rPr>
          <w:rFonts w:ascii="Times New Roman" w:hAnsi="Times New Roman" w:cs="Times New Roman"/>
          <w:sz w:val="22"/>
          <w:szCs w:val="22"/>
        </w:rPr>
        <w:t>be submitted to</w:t>
      </w:r>
      <w:r>
        <w:rPr>
          <w:rFonts w:ascii="Times New Roman" w:hAnsi="Times New Roman" w:cs="Times New Roman"/>
          <w:sz w:val="22"/>
          <w:szCs w:val="22"/>
        </w:rPr>
        <w:t xml:space="preserve"> the State at the following address</w:t>
      </w:r>
      <w:r w:rsidRPr="00CE09C0">
        <w:rPr>
          <w:rFonts w:ascii="Times New Roman" w:hAnsi="Times New Roman" w:cs="Times New Roman"/>
          <w:sz w:val="22"/>
          <w:szCs w:val="22"/>
        </w:rPr>
        <w:t>:</w:t>
      </w:r>
      <w:r>
        <w:rPr>
          <w:rFonts w:ascii="Times New Roman" w:hAnsi="Times New Roman" w:cs="Times New Roman"/>
          <w:sz w:val="22"/>
          <w:szCs w:val="22"/>
        </w:rPr>
        <w:t xml:space="preserve"> </w:t>
      </w:r>
      <w:r w:rsidRPr="00540899">
        <w:rPr>
          <w:rFonts w:ascii="Times New Roman" w:hAnsi="Times New Roman" w:cs="Times New Roman"/>
          <w:sz w:val="22"/>
          <w:szCs w:val="22"/>
          <w:highlight w:val="yellow"/>
        </w:rPr>
        <w:t>________________</w:t>
      </w:r>
    </w:p>
    <w:p w14:paraId="00F74D2B" w14:textId="77777777" w:rsidR="004D2734" w:rsidRDefault="004D2734" w:rsidP="00B87E4A">
      <w:pPr>
        <w:pStyle w:val="PlainText"/>
        <w:numPr>
          <w:ilvl w:val="0"/>
          <w:numId w:val="10"/>
        </w:numPr>
        <w:spacing w:after="120" w:line="276" w:lineRule="auto"/>
        <w:jc w:val="both"/>
        <w:rPr>
          <w:rFonts w:ascii="Times New Roman" w:hAnsi="Times New Roman" w:cs="Times New Roman"/>
          <w:sz w:val="22"/>
          <w:szCs w:val="22"/>
        </w:rPr>
      </w:pPr>
      <w:r w:rsidRPr="000B7C3E">
        <w:rPr>
          <w:rFonts w:ascii="Times New Roman" w:hAnsi="Times New Roman" w:cs="Times New Roman"/>
          <w:sz w:val="22"/>
          <w:szCs w:val="22"/>
        </w:rPr>
        <w:t xml:space="preserve">The payment schedule for delivered products, or rates for services performed, and any additional reimbursements, are </w:t>
      </w:r>
      <w:r>
        <w:rPr>
          <w:rFonts w:ascii="Times New Roman" w:hAnsi="Times New Roman" w:cs="Times New Roman"/>
          <w:sz w:val="22"/>
          <w:szCs w:val="22"/>
        </w:rPr>
        <w:t xml:space="preserve">as follows: </w:t>
      </w:r>
      <w:r w:rsidRPr="00B4536F">
        <w:rPr>
          <w:rFonts w:ascii="Times New Roman" w:hAnsi="Times New Roman" w:cs="Times New Roman"/>
          <w:sz w:val="22"/>
          <w:szCs w:val="22"/>
          <w:highlight w:val="yellow"/>
        </w:rPr>
        <w:t>_____________</w:t>
      </w:r>
    </w:p>
    <w:p w14:paraId="2A581D33" w14:textId="77777777" w:rsidR="004D2734" w:rsidRPr="00461583" w:rsidRDefault="004D2734" w:rsidP="004D2734">
      <w:pPr>
        <w:pStyle w:val="PlainText"/>
        <w:spacing w:after="120" w:line="276" w:lineRule="auto"/>
        <w:ind w:left="360"/>
        <w:jc w:val="both"/>
        <w:rPr>
          <w:rFonts w:ascii="Times New Roman" w:hAnsi="Times New Roman" w:cs="Times New Roman"/>
          <w:sz w:val="22"/>
          <w:szCs w:val="22"/>
          <w:highlight w:val="lightGray"/>
        </w:rPr>
      </w:pPr>
      <w:r>
        <w:rPr>
          <w:rFonts w:ascii="Times New Roman" w:hAnsi="Times New Roman" w:cs="Times New Roman"/>
          <w:b/>
          <w:sz w:val="22"/>
          <w:szCs w:val="22"/>
          <w:highlight w:val="lightGray"/>
        </w:rPr>
        <w:t>DELETE THESE INSTRUCTIONS</w:t>
      </w:r>
      <w:r>
        <w:rPr>
          <w:rFonts w:ascii="Times New Roman" w:hAnsi="Times New Roman" w:cs="Times New Roman"/>
          <w:sz w:val="22"/>
          <w:szCs w:val="22"/>
          <w:highlight w:val="lightGray"/>
        </w:rPr>
        <w:t xml:space="preserve"> The above language up through section 5 is standard and should be included in all services contracts.  Section 6 is merely a prompt for completion of the particular payment terms necessary to the contract, such as the schedule and/or rates of pay. Sample language is provided below, if helpful, but there is no required format.  </w:t>
      </w:r>
    </w:p>
    <w:p w14:paraId="1164F84F" w14:textId="77777777" w:rsidR="004D2734" w:rsidRPr="00AC6262" w:rsidRDefault="004D2734" w:rsidP="004D2734">
      <w:pPr>
        <w:widowControl w:val="0"/>
        <w:ind w:left="720" w:hanging="720"/>
        <w:rPr>
          <w:rFonts w:ascii="Times" w:hAnsi="Times"/>
          <w:highlight w:val="lightGray"/>
        </w:rPr>
      </w:pPr>
      <w:r w:rsidRPr="00AC6262">
        <w:rPr>
          <w:rFonts w:ascii="Times" w:hAnsi="Times"/>
          <w:i/>
        </w:rPr>
        <w:tab/>
      </w:r>
      <w:r w:rsidRPr="00AC6262">
        <w:rPr>
          <w:rFonts w:ascii="Times" w:hAnsi="Times"/>
          <w:i/>
          <w:highlight w:val="lightGray"/>
        </w:rPr>
        <w:t>TIME/MATERIALS: If payment will be based upon time and materials, specify the frequency of invoicing and the rate of payment.  For example</w:t>
      </w:r>
      <w:r w:rsidRPr="00AC6262">
        <w:rPr>
          <w:rFonts w:ascii="Times" w:hAnsi="Times"/>
          <w:highlight w:val="lightGray"/>
        </w:rPr>
        <w:t>:</w:t>
      </w:r>
    </w:p>
    <w:p w14:paraId="6996B850" w14:textId="77777777" w:rsidR="004D2734" w:rsidRPr="0050145E" w:rsidRDefault="004D2734" w:rsidP="004D2734">
      <w:pPr>
        <w:widowControl w:val="0"/>
        <w:ind w:left="720"/>
        <w:rPr>
          <w:rFonts w:ascii="Times" w:hAnsi="Times"/>
          <w:highlight w:val="lightGray"/>
        </w:rPr>
      </w:pPr>
    </w:p>
    <w:p w14:paraId="5629D3CD" w14:textId="77777777" w:rsidR="004D2734" w:rsidRPr="0050145E" w:rsidRDefault="004D2734" w:rsidP="004D2734">
      <w:pPr>
        <w:widowControl w:val="0"/>
        <w:ind w:left="1440"/>
        <w:rPr>
          <w:rFonts w:ascii="Times" w:hAnsi="Times"/>
          <w:highlight w:val="lightGray"/>
        </w:rPr>
      </w:pPr>
      <w:r w:rsidRPr="0050145E">
        <w:rPr>
          <w:rFonts w:ascii="Times" w:hAnsi="Times"/>
          <w:highlight w:val="lightGray"/>
        </w:rPr>
        <w:t xml:space="preserve">Contractor shall be paid $50.00 per hour for work performed under this Contract, and shall submit invoices to the State </w:t>
      </w:r>
      <w:r>
        <w:rPr>
          <w:rFonts w:ascii="Times" w:hAnsi="Times"/>
          <w:highlight w:val="lightGray"/>
        </w:rPr>
        <w:t>not more frequently than monthly</w:t>
      </w:r>
      <w:r w:rsidRPr="0050145E">
        <w:rPr>
          <w:rFonts w:ascii="Times" w:hAnsi="Times"/>
          <w:highlight w:val="lightGray"/>
        </w:rPr>
        <w:t xml:space="preserve">. </w:t>
      </w:r>
    </w:p>
    <w:p w14:paraId="1DAF55DD" w14:textId="77777777" w:rsidR="004D2734" w:rsidRPr="0050145E" w:rsidRDefault="004D2734" w:rsidP="004D2734">
      <w:pPr>
        <w:widowControl w:val="0"/>
        <w:ind w:left="720"/>
        <w:rPr>
          <w:rFonts w:ascii="Times" w:hAnsi="Times"/>
          <w:highlight w:val="lightGray"/>
        </w:rPr>
      </w:pPr>
    </w:p>
    <w:p w14:paraId="6A7DB275" w14:textId="77777777" w:rsidR="004D2734" w:rsidRPr="00AC6262" w:rsidRDefault="004D2734" w:rsidP="004D2734">
      <w:pPr>
        <w:widowControl w:val="0"/>
        <w:ind w:left="720"/>
        <w:rPr>
          <w:rFonts w:ascii="Times" w:hAnsi="Times"/>
          <w:i/>
          <w:highlight w:val="lightGray"/>
        </w:rPr>
      </w:pPr>
      <w:r w:rsidRPr="00AC6262">
        <w:rPr>
          <w:rFonts w:ascii="Times" w:hAnsi="Times"/>
          <w:i/>
          <w:highlight w:val="lightGray"/>
        </w:rPr>
        <w:t>FIXED PRICE/DELIVERABLES: If payments are fixed price, specify an invoice schedule that corresponds to completion of the deliverables or phases of work described in Attachment A.  For example:</w:t>
      </w:r>
    </w:p>
    <w:p w14:paraId="73343507" w14:textId="77777777" w:rsidR="004D2734" w:rsidRPr="0050145E" w:rsidRDefault="004D2734" w:rsidP="004D2734">
      <w:pPr>
        <w:widowControl w:val="0"/>
        <w:ind w:left="720"/>
        <w:rPr>
          <w:rFonts w:ascii="Times" w:hAnsi="Times"/>
          <w:highlight w:val="lightGray"/>
        </w:rPr>
      </w:pPr>
    </w:p>
    <w:p w14:paraId="34E3376B" w14:textId="77777777" w:rsidR="004D2734" w:rsidRPr="0050145E" w:rsidRDefault="004D2734" w:rsidP="004D2734">
      <w:pPr>
        <w:widowControl w:val="0"/>
        <w:ind w:left="1440"/>
        <w:rPr>
          <w:rFonts w:ascii="Times" w:hAnsi="Times"/>
          <w:highlight w:val="lightGray"/>
        </w:rPr>
      </w:pPr>
      <w:r w:rsidRPr="0050145E">
        <w:rPr>
          <w:rFonts w:ascii="Times" w:hAnsi="Times"/>
          <w:highlight w:val="lightGray"/>
        </w:rPr>
        <w:t>Contractor shall submit invoices to the State in accordance with the following schedule:</w:t>
      </w:r>
    </w:p>
    <w:p w14:paraId="0BD1D0AD" w14:textId="77777777" w:rsidR="004D2734" w:rsidRPr="0050145E" w:rsidRDefault="004D2734" w:rsidP="004D2734">
      <w:pPr>
        <w:widowControl w:val="0"/>
        <w:rPr>
          <w:rFonts w:ascii="Times" w:hAnsi="Times"/>
          <w:highlight w:val="lightGray"/>
        </w:rPr>
      </w:pPr>
    </w:p>
    <w:p w14:paraId="0B3F374C" w14:textId="77777777" w:rsidR="004D2734" w:rsidRPr="0050145E" w:rsidRDefault="004D2734" w:rsidP="004D2734">
      <w:pPr>
        <w:widowControl w:val="0"/>
        <w:ind w:left="1440"/>
        <w:rPr>
          <w:rFonts w:ascii="Times" w:hAnsi="Times"/>
          <w:highlight w:val="lightGray"/>
        </w:rPr>
      </w:pPr>
      <w:r w:rsidRPr="0050145E">
        <w:rPr>
          <w:rFonts w:ascii="Times" w:hAnsi="Times"/>
          <w:highlight w:val="lightGray"/>
          <w:u w:val="single"/>
        </w:rPr>
        <w:t>Deliverable</w:t>
      </w:r>
      <w:r w:rsidRPr="0050145E">
        <w:rPr>
          <w:rFonts w:ascii="Times" w:hAnsi="Times"/>
          <w:highlight w:val="lightGray"/>
        </w:rPr>
        <w:tab/>
      </w:r>
      <w:r w:rsidRPr="0050145E">
        <w:rPr>
          <w:rFonts w:ascii="Times" w:hAnsi="Times"/>
          <w:highlight w:val="lightGray"/>
        </w:rPr>
        <w:tab/>
      </w:r>
      <w:r w:rsidRPr="0050145E">
        <w:rPr>
          <w:rFonts w:ascii="Times" w:hAnsi="Times"/>
          <w:highlight w:val="lightGray"/>
        </w:rPr>
        <w:tab/>
      </w:r>
      <w:r w:rsidRPr="0050145E">
        <w:rPr>
          <w:rFonts w:ascii="Times" w:hAnsi="Times"/>
          <w:highlight w:val="lightGray"/>
        </w:rPr>
        <w:tab/>
      </w:r>
      <w:r w:rsidRPr="0050145E">
        <w:rPr>
          <w:rFonts w:ascii="Times" w:hAnsi="Times"/>
          <w:highlight w:val="lightGray"/>
        </w:rPr>
        <w:tab/>
      </w:r>
      <w:r w:rsidRPr="0050145E">
        <w:rPr>
          <w:rFonts w:ascii="Times" w:hAnsi="Times"/>
          <w:highlight w:val="lightGray"/>
        </w:rPr>
        <w:tab/>
      </w:r>
      <w:r w:rsidRPr="0050145E">
        <w:rPr>
          <w:rFonts w:ascii="Times" w:hAnsi="Times"/>
          <w:highlight w:val="lightGray"/>
          <w:u w:val="single"/>
        </w:rPr>
        <w:t>Invoice Amount</w:t>
      </w:r>
    </w:p>
    <w:p w14:paraId="133905CD" w14:textId="77777777" w:rsidR="004D2734" w:rsidRPr="0050145E" w:rsidRDefault="004D2734" w:rsidP="004D2734">
      <w:pPr>
        <w:widowControl w:val="0"/>
        <w:ind w:left="1440"/>
        <w:rPr>
          <w:rFonts w:ascii="Times" w:hAnsi="Times"/>
          <w:highlight w:val="lightGray"/>
        </w:rPr>
      </w:pPr>
      <w:r w:rsidRPr="0050145E">
        <w:rPr>
          <w:rFonts w:ascii="Times" w:hAnsi="Times"/>
          <w:highlight w:val="lightGray"/>
        </w:rPr>
        <w:t>Phase 1 completed by May 1, 2015</w:t>
      </w:r>
      <w:r w:rsidRPr="0050145E">
        <w:rPr>
          <w:rFonts w:ascii="Times" w:hAnsi="Times"/>
          <w:highlight w:val="lightGray"/>
        </w:rPr>
        <w:tab/>
      </w:r>
      <w:r w:rsidRPr="0050145E">
        <w:rPr>
          <w:rFonts w:ascii="Times" w:hAnsi="Times"/>
          <w:highlight w:val="lightGray"/>
        </w:rPr>
        <w:tab/>
      </w:r>
      <w:r w:rsidRPr="0050145E">
        <w:rPr>
          <w:rFonts w:ascii="Times" w:hAnsi="Times"/>
          <w:highlight w:val="lightGray"/>
        </w:rPr>
        <w:tab/>
        <w:t>$5,000.00</w:t>
      </w:r>
    </w:p>
    <w:p w14:paraId="0DA03CE0" w14:textId="77777777" w:rsidR="004D2734" w:rsidRPr="0050145E" w:rsidRDefault="004D2734" w:rsidP="004D2734">
      <w:pPr>
        <w:widowControl w:val="0"/>
        <w:ind w:left="1440"/>
        <w:rPr>
          <w:rFonts w:ascii="Times" w:hAnsi="Times"/>
          <w:highlight w:val="lightGray"/>
        </w:rPr>
      </w:pPr>
      <w:r w:rsidRPr="0050145E">
        <w:rPr>
          <w:rFonts w:ascii="Times" w:hAnsi="Times"/>
          <w:highlight w:val="lightGray"/>
        </w:rPr>
        <w:t>Phase 2 completed by July 1, 2015</w:t>
      </w:r>
      <w:r w:rsidRPr="0050145E">
        <w:rPr>
          <w:rFonts w:ascii="Times" w:hAnsi="Times"/>
          <w:highlight w:val="lightGray"/>
        </w:rPr>
        <w:tab/>
      </w:r>
      <w:r w:rsidRPr="0050145E">
        <w:rPr>
          <w:rFonts w:ascii="Times" w:hAnsi="Times"/>
          <w:highlight w:val="lightGray"/>
        </w:rPr>
        <w:tab/>
      </w:r>
      <w:r w:rsidRPr="0050145E">
        <w:rPr>
          <w:rFonts w:ascii="Times" w:hAnsi="Times"/>
          <w:highlight w:val="lightGray"/>
        </w:rPr>
        <w:tab/>
        <w:t>$5,000.00</w:t>
      </w:r>
    </w:p>
    <w:p w14:paraId="0528ABD3" w14:textId="701CBA1D" w:rsidR="004D2734" w:rsidRPr="00C837E4" w:rsidRDefault="004D2734" w:rsidP="00C837E4">
      <w:pPr>
        <w:widowControl w:val="0"/>
        <w:ind w:left="1440"/>
        <w:rPr>
          <w:rFonts w:ascii="Times" w:hAnsi="Times"/>
        </w:rPr>
      </w:pPr>
      <w:r w:rsidRPr="0050145E">
        <w:rPr>
          <w:rFonts w:ascii="Times" w:hAnsi="Times"/>
          <w:highlight w:val="lightGray"/>
        </w:rPr>
        <w:t>Submit Final Report by August 31, 2015</w:t>
      </w:r>
      <w:r w:rsidRPr="0050145E">
        <w:rPr>
          <w:rFonts w:ascii="Times" w:hAnsi="Times"/>
          <w:highlight w:val="lightGray"/>
        </w:rPr>
        <w:tab/>
      </w:r>
      <w:r w:rsidRPr="0050145E">
        <w:rPr>
          <w:rFonts w:ascii="Times" w:hAnsi="Times"/>
          <w:highlight w:val="lightGray"/>
        </w:rPr>
        <w:tab/>
        <w:t>$8,000.00</w:t>
      </w:r>
    </w:p>
    <w:p w14:paraId="385C3B74" w14:textId="77777777" w:rsidR="004D2734" w:rsidRPr="009E229A" w:rsidRDefault="004D2734" w:rsidP="004D2734">
      <w:pPr>
        <w:pStyle w:val="Default"/>
        <w:jc w:val="center"/>
        <w:rPr>
          <w:rFonts w:ascii="Times New Roman" w:hAnsi="Times New Roman" w:cs="Times New Roman"/>
          <w:color w:val="auto"/>
          <w:sz w:val="22"/>
          <w:szCs w:val="22"/>
        </w:rPr>
      </w:pPr>
      <w:r w:rsidRPr="009E229A">
        <w:rPr>
          <w:rFonts w:ascii="Times New Roman" w:hAnsi="Times New Roman" w:cs="Times New Roman"/>
          <w:b/>
          <w:color w:val="auto"/>
          <w:sz w:val="22"/>
          <w:szCs w:val="22"/>
        </w:rPr>
        <w:t>ATTACHMENT C</w:t>
      </w:r>
      <w:r w:rsidRPr="009E229A">
        <w:rPr>
          <w:rFonts w:ascii="Times New Roman" w:hAnsi="Times New Roman" w:cs="Times New Roman"/>
          <w:color w:val="auto"/>
          <w:sz w:val="22"/>
          <w:szCs w:val="22"/>
        </w:rPr>
        <w:t xml:space="preserve">: </w:t>
      </w:r>
      <w:r w:rsidRPr="009E229A">
        <w:rPr>
          <w:rFonts w:ascii="Times New Roman" w:hAnsi="Times New Roman" w:cs="Times New Roman"/>
          <w:b/>
          <w:color w:val="auto"/>
          <w:sz w:val="22"/>
          <w:szCs w:val="22"/>
        </w:rPr>
        <w:t>STANDARD STATE PROVISIONS</w:t>
      </w:r>
    </w:p>
    <w:p w14:paraId="456192DA" w14:textId="77777777" w:rsidR="004D2734" w:rsidRPr="009E229A" w:rsidRDefault="004D2734" w:rsidP="004D2734">
      <w:pPr>
        <w:pStyle w:val="Default"/>
        <w:jc w:val="center"/>
        <w:rPr>
          <w:rFonts w:ascii="Times New Roman" w:hAnsi="Times New Roman" w:cs="Times New Roman"/>
          <w:b/>
          <w:color w:val="auto"/>
          <w:sz w:val="22"/>
          <w:szCs w:val="22"/>
        </w:rPr>
      </w:pPr>
      <w:r w:rsidRPr="009E229A">
        <w:rPr>
          <w:rFonts w:ascii="Times New Roman" w:hAnsi="Times New Roman" w:cs="Times New Roman"/>
          <w:b/>
          <w:color w:val="auto"/>
          <w:sz w:val="22"/>
          <w:szCs w:val="22"/>
        </w:rPr>
        <w:t>FOR CONTRACTS AND GRANTS</w:t>
      </w:r>
    </w:p>
    <w:p w14:paraId="4B4B9A7F" w14:textId="77777777" w:rsidR="004D2734" w:rsidRPr="006248C4" w:rsidRDefault="004D2734" w:rsidP="004D2734">
      <w:pPr>
        <w:pStyle w:val="Default"/>
        <w:spacing w:after="240"/>
        <w:jc w:val="center"/>
        <w:rPr>
          <w:rFonts w:ascii="Times New Roman" w:hAnsi="Times New Roman" w:cs="Times New Roman"/>
          <w:b/>
          <w:color w:val="auto"/>
          <w:sz w:val="20"/>
          <w:szCs w:val="20"/>
        </w:rPr>
      </w:pPr>
      <w:r w:rsidRPr="006248C4">
        <w:rPr>
          <w:rFonts w:ascii="Times New Roman" w:eastAsia="Times New Roman" w:hAnsi="Times New Roman" w:cs="Times New Roman"/>
          <w:b/>
          <w:bCs/>
          <w:smallCaps/>
          <w:color w:val="auto"/>
          <w:sz w:val="20"/>
          <w:szCs w:val="20"/>
        </w:rPr>
        <w:t xml:space="preserve">Revised </w:t>
      </w:r>
      <w:r>
        <w:rPr>
          <w:rFonts w:ascii="Times New Roman" w:eastAsia="Times New Roman" w:hAnsi="Times New Roman" w:cs="Times New Roman"/>
          <w:b/>
          <w:bCs/>
          <w:smallCaps/>
          <w:color w:val="auto"/>
          <w:sz w:val="20"/>
          <w:szCs w:val="20"/>
        </w:rPr>
        <w:t>December 15,</w:t>
      </w:r>
      <w:r w:rsidRPr="006248C4">
        <w:rPr>
          <w:rFonts w:ascii="Times New Roman" w:eastAsia="Times New Roman" w:hAnsi="Times New Roman" w:cs="Times New Roman"/>
          <w:b/>
          <w:bCs/>
          <w:smallCaps/>
          <w:color w:val="auto"/>
          <w:sz w:val="20"/>
          <w:szCs w:val="20"/>
        </w:rPr>
        <w:t xml:space="preserve"> 2017</w:t>
      </w:r>
    </w:p>
    <w:p w14:paraId="2E72EA28" w14:textId="77777777" w:rsidR="004D2734" w:rsidRPr="00550EFF" w:rsidRDefault="004D2734" w:rsidP="004D2734">
      <w:pPr>
        <w:pStyle w:val="Default"/>
        <w:spacing w:after="240"/>
        <w:jc w:val="both"/>
        <w:rPr>
          <w:rFonts w:ascii="Times New Roman" w:hAnsi="Times New Roman"/>
          <w:b/>
          <w:bCs/>
          <w:sz w:val="22"/>
          <w:szCs w:val="22"/>
        </w:rPr>
      </w:pPr>
      <w:r w:rsidRPr="00550EFF">
        <w:rPr>
          <w:rFonts w:ascii="Times New Roman" w:hAnsi="Times New Roman"/>
          <w:b/>
          <w:bCs/>
          <w:sz w:val="22"/>
          <w:szCs w:val="22"/>
        </w:rPr>
        <w:t xml:space="preserve">“Attachment C: Standard State Provisions for Contracts and Grants” </w:t>
      </w:r>
      <w:r>
        <w:rPr>
          <w:rFonts w:ascii="Times New Roman" w:hAnsi="Times New Roman"/>
          <w:b/>
          <w:bCs/>
          <w:sz w:val="22"/>
          <w:szCs w:val="22"/>
        </w:rPr>
        <w:t>(revision version dated</w:t>
      </w:r>
      <w:r w:rsidRPr="00550EFF">
        <w:rPr>
          <w:rFonts w:ascii="Times New Roman" w:hAnsi="Times New Roman"/>
          <w:b/>
          <w:bCs/>
          <w:sz w:val="22"/>
          <w:szCs w:val="22"/>
        </w:rPr>
        <w:t xml:space="preserve"> December 15, 2017</w:t>
      </w:r>
      <w:r>
        <w:rPr>
          <w:rFonts w:ascii="Times New Roman" w:hAnsi="Times New Roman"/>
          <w:b/>
          <w:bCs/>
          <w:sz w:val="22"/>
          <w:szCs w:val="22"/>
        </w:rPr>
        <w:t>)</w:t>
      </w:r>
      <w:r w:rsidRPr="00550EFF">
        <w:rPr>
          <w:rFonts w:ascii="Times New Roman" w:hAnsi="Times New Roman"/>
          <w:b/>
          <w:bCs/>
          <w:sz w:val="22"/>
          <w:szCs w:val="22"/>
        </w:rPr>
        <w:t xml:space="preserve"> constitutes part of this Agreement and is hereby incorporated by reference as if fully set forth herein and shall apply to the purchase of all good</w:t>
      </w:r>
      <w:r>
        <w:rPr>
          <w:rFonts w:ascii="Times New Roman" w:hAnsi="Times New Roman"/>
          <w:b/>
          <w:bCs/>
          <w:sz w:val="22"/>
          <w:szCs w:val="22"/>
        </w:rPr>
        <w:t>s and/</w:t>
      </w:r>
      <w:r w:rsidRPr="00550EFF">
        <w:rPr>
          <w:rFonts w:ascii="Times New Roman" w:hAnsi="Times New Roman"/>
          <w:b/>
          <w:bCs/>
          <w:sz w:val="22"/>
          <w:szCs w:val="22"/>
        </w:rPr>
        <w:t xml:space="preserve">or services </w:t>
      </w:r>
      <w:r>
        <w:rPr>
          <w:rFonts w:ascii="Times New Roman" w:hAnsi="Times New Roman"/>
          <w:b/>
          <w:bCs/>
          <w:sz w:val="22"/>
          <w:szCs w:val="22"/>
        </w:rPr>
        <w:t>by the State</w:t>
      </w:r>
      <w:r w:rsidRPr="00550EFF">
        <w:rPr>
          <w:rFonts w:ascii="Times New Roman" w:hAnsi="Times New Roman"/>
          <w:b/>
          <w:bCs/>
          <w:sz w:val="22"/>
          <w:szCs w:val="22"/>
        </w:rPr>
        <w:t xml:space="preserve"> under this Agreement. A copy of this document is available online at: </w:t>
      </w:r>
      <w:hyperlink r:id="rId18" w:history="1">
        <w:r w:rsidR="004575A1" w:rsidRPr="005F6000">
          <w:rPr>
            <w:rStyle w:val="Hyperlink"/>
            <w:rFonts w:ascii="Times New Roman" w:hAnsi="Times New Roman"/>
            <w:b/>
            <w:bCs/>
            <w:sz w:val="22"/>
            <w:szCs w:val="22"/>
          </w:rPr>
          <w:t>https://bgs.vermont.gov/purchasing-contracting/forms</w:t>
        </w:r>
      </w:hyperlink>
      <w:r w:rsidRPr="00550EFF">
        <w:rPr>
          <w:rFonts w:ascii="Times New Roman" w:hAnsi="Times New Roman"/>
          <w:b/>
          <w:bCs/>
          <w:sz w:val="22"/>
          <w:szCs w:val="22"/>
        </w:rPr>
        <w:t>.</w:t>
      </w:r>
    </w:p>
    <w:p w14:paraId="098DC937" w14:textId="77777777" w:rsidR="006604C7" w:rsidRPr="00D9706F" w:rsidRDefault="006604C7" w:rsidP="006604C7">
      <w:pPr>
        <w:tabs>
          <w:tab w:val="center" w:pos="4680"/>
        </w:tabs>
        <w:suppressAutoHyphens/>
        <w:spacing w:after="120"/>
        <w:jc w:val="center"/>
        <w:rPr>
          <w:rFonts w:ascii="Times New Roman" w:hAnsi="Times New Roman"/>
          <w:szCs w:val="24"/>
        </w:rPr>
      </w:pPr>
      <w:r>
        <w:rPr>
          <w:rFonts w:ascii="Arial" w:hAnsi="Arial" w:cs="Arial"/>
          <w:sz w:val="20"/>
        </w:rPr>
        <w:br w:type="page"/>
      </w:r>
      <w:r w:rsidRPr="00D9706F">
        <w:rPr>
          <w:rFonts w:ascii="Times New Roman" w:hAnsi="Times New Roman"/>
          <w:szCs w:val="24"/>
        </w:rPr>
        <w:t>ATTACHMENT D</w:t>
      </w:r>
    </w:p>
    <w:p w14:paraId="1F6CFDCD" w14:textId="77777777" w:rsidR="006604C7" w:rsidRPr="00D9706F" w:rsidRDefault="006604C7" w:rsidP="006604C7">
      <w:pPr>
        <w:spacing w:after="120"/>
        <w:jc w:val="center"/>
        <w:rPr>
          <w:rFonts w:ascii="Times New Roman" w:hAnsi="Times New Roman"/>
          <w:szCs w:val="24"/>
        </w:rPr>
      </w:pPr>
      <w:r w:rsidRPr="00D9706F">
        <w:rPr>
          <w:rFonts w:ascii="Times New Roman" w:hAnsi="Times New Roman"/>
          <w:szCs w:val="24"/>
        </w:rPr>
        <w:t>INFORMATION TECHNOLOGY SYSTEM IMPLEMENTATION</w:t>
      </w:r>
    </w:p>
    <w:p w14:paraId="33516B81" w14:textId="77777777" w:rsidR="006604C7" w:rsidRPr="00D9706F" w:rsidRDefault="006604C7" w:rsidP="006604C7">
      <w:pPr>
        <w:spacing w:after="120"/>
        <w:jc w:val="center"/>
        <w:rPr>
          <w:rFonts w:ascii="Times New Roman" w:hAnsi="Times New Roman"/>
          <w:szCs w:val="24"/>
        </w:rPr>
      </w:pPr>
      <w:r w:rsidRPr="00D9706F">
        <w:rPr>
          <w:rFonts w:ascii="Times New Roman" w:hAnsi="Times New Roman"/>
          <w:szCs w:val="24"/>
        </w:rPr>
        <w:t>TERMS AND CONDITIONS</w:t>
      </w:r>
      <w:r>
        <w:rPr>
          <w:rFonts w:ascii="Times New Roman" w:hAnsi="Times New Roman"/>
          <w:szCs w:val="24"/>
        </w:rPr>
        <w:t xml:space="preserve"> (rev. 3/08/19)</w:t>
      </w:r>
    </w:p>
    <w:p w14:paraId="5595F905" w14:textId="77777777" w:rsidR="006604C7" w:rsidRPr="00D9706F" w:rsidRDefault="006604C7" w:rsidP="006604C7">
      <w:pPr>
        <w:spacing w:after="120"/>
        <w:jc w:val="both"/>
        <w:rPr>
          <w:rFonts w:ascii="Times New Roman" w:hAnsi="Times New Roman"/>
          <w:szCs w:val="24"/>
        </w:rPr>
      </w:pPr>
    </w:p>
    <w:p w14:paraId="757F27C1" w14:textId="77777777" w:rsidR="006604C7" w:rsidRPr="00D9706F" w:rsidRDefault="006604C7" w:rsidP="00B87E4A">
      <w:pPr>
        <w:widowControl w:val="0"/>
        <w:numPr>
          <w:ilvl w:val="0"/>
          <w:numId w:val="26"/>
        </w:numPr>
        <w:spacing w:after="120"/>
        <w:ind w:left="0"/>
        <w:jc w:val="both"/>
        <w:rPr>
          <w:rFonts w:ascii="Times New Roman" w:hAnsi="Times New Roman"/>
          <w:b/>
          <w:szCs w:val="24"/>
        </w:rPr>
      </w:pPr>
      <w:r w:rsidRPr="00D9706F">
        <w:rPr>
          <w:rFonts w:ascii="Times New Roman" w:hAnsi="Times New Roman"/>
          <w:b/>
          <w:szCs w:val="24"/>
        </w:rPr>
        <w:t>MODIFICATIONS TO CONTRACTOR DOCUMENTS</w:t>
      </w:r>
    </w:p>
    <w:p w14:paraId="2A250961" w14:textId="77777777" w:rsidR="006604C7" w:rsidRPr="00D9706F" w:rsidRDefault="006604C7" w:rsidP="006604C7">
      <w:pPr>
        <w:widowControl w:val="0"/>
        <w:spacing w:after="120"/>
        <w:jc w:val="both"/>
        <w:rPr>
          <w:rFonts w:ascii="Times New Roman" w:hAnsi="Times New Roman"/>
          <w:szCs w:val="24"/>
        </w:rPr>
      </w:pPr>
      <w:r w:rsidRPr="00D9706F">
        <w:rPr>
          <w:rFonts w:ascii="Times New Roman" w:hAnsi="Times New Roman"/>
          <w:szCs w:val="24"/>
        </w:rPr>
        <w:t xml:space="preserve">The parties specifically agree that the Contractor Documents are hereby modified and superseded by Attachment C and this Attachment D. </w:t>
      </w:r>
    </w:p>
    <w:p w14:paraId="69E5A83A" w14:textId="77777777" w:rsidR="006604C7" w:rsidRPr="00D9706F" w:rsidRDefault="006604C7" w:rsidP="006604C7">
      <w:pPr>
        <w:spacing w:after="120"/>
        <w:jc w:val="both"/>
        <w:rPr>
          <w:rFonts w:ascii="Times New Roman" w:hAnsi="Times New Roman"/>
          <w:szCs w:val="24"/>
        </w:rPr>
      </w:pPr>
      <w:r w:rsidRPr="00D9706F">
        <w:rPr>
          <w:rFonts w:ascii="Times New Roman" w:hAnsi="Times New Roman"/>
          <w:szCs w:val="24"/>
        </w:rPr>
        <w:t>“Contractor Documents” shall mean one or more document, agreement or other instrument required by Contractor in connection with the performance of the products and services being purchased by the State, regardless of format, including the license agreement, end user license agreement or similar document, any hyperlinks to documents contained in the Contractor Documents, agreement or other instrument and any other paper or “shrinkwrap,” “clickwrap,” “browsewrap” or other electronic version thereof.</w:t>
      </w:r>
    </w:p>
    <w:p w14:paraId="2A7398AE" w14:textId="77777777" w:rsidR="006604C7" w:rsidRPr="00766406" w:rsidRDefault="006604C7" w:rsidP="00B87E4A">
      <w:pPr>
        <w:numPr>
          <w:ilvl w:val="0"/>
          <w:numId w:val="26"/>
        </w:numPr>
        <w:autoSpaceDE w:val="0"/>
        <w:autoSpaceDN w:val="0"/>
        <w:adjustRightInd w:val="0"/>
        <w:spacing w:before="240" w:after="120"/>
        <w:ind w:left="0"/>
        <w:jc w:val="both"/>
        <w:rPr>
          <w:rFonts w:ascii="Times New Roman" w:hAnsi="Times New Roman"/>
          <w:szCs w:val="24"/>
          <w:u w:val="single"/>
        </w:rPr>
      </w:pPr>
      <w:r w:rsidRPr="00D9706F">
        <w:rPr>
          <w:rFonts w:ascii="Times New Roman" w:hAnsi="Times New Roman"/>
          <w:b/>
          <w:szCs w:val="24"/>
        </w:rPr>
        <w:t>NO SUBSEQUENT, UNILATERAL MODIFICATION OF TERMS BY CONTRACTOR</w:t>
      </w:r>
    </w:p>
    <w:p w14:paraId="2FB51C5C" w14:textId="77777777" w:rsidR="006604C7" w:rsidRPr="00D9706F" w:rsidRDefault="006604C7" w:rsidP="006604C7">
      <w:pPr>
        <w:autoSpaceDE w:val="0"/>
        <w:autoSpaceDN w:val="0"/>
        <w:adjustRightInd w:val="0"/>
        <w:spacing w:after="120"/>
        <w:jc w:val="both"/>
        <w:rPr>
          <w:rFonts w:ascii="Times New Roman" w:hAnsi="Times New Roman"/>
          <w:szCs w:val="24"/>
          <w:u w:val="single"/>
        </w:rPr>
      </w:pPr>
      <w:r w:rsidRPr="00D9706F">
        <w:rPr>
          <w:rFonts w:ascii="Times New Roman" w:hAnsi="Times New Roman"/>
          <w:szCs w:val="24"/>
        </w:rPr>
        <w:t>Notwithstanding any other provision or other unilateral license terms which may be issued by Contractor during the Term of this Contract, and irrespective of whether any such provisions have been proposed prior to or after the issuance of an order for the products and services being purchased by the State, as applicable, the components of which are licensed under the Contractor Documents, or the fact that such other agreement may be affixed to or accompany the products and services being purchased by the State, as applicable, upon delivery, the terms and conditions set forth herein shall supersede and govern licensing and delivery of all pr</w:t>
      </w:r>
      <w:r>
        <w:rPr>
          <w:rFonts w:ascii="Times New Roman" w:hAnsi="Times New Roman"/>
          <w:szCs w:val="24"/>
        </w:rPr>
        <w:t xml:space="preserve">oducts and services hereunder. </w:t>
      </w:r>
    </w:p>
    <w:p w14:paraId="520DC465" w14:textId="77777777" w:rsidR="006604C7" w:rsidRPr="00D9706F" w:rsidRDefault="006604C7" w:rsidP="00B87E4A">
      <w:pPr>
        <w:numPr>
          <w:ilvl w:val="0"/>
          <w:numId w:val="26"/>
        </w:numPr>
        <w:spacing w:before="240" w:after="120"/>
        <w:ind w:left="0"/>
        <w:jc w:val="both"/>
        <w:rPr>
          <w:rFonts w:ascii="Times New Roman" w:hAnsi="Times New Roman"/>
          <w:szCs w:val="24"/>
        </w:rPr>
      </w:pPr>
      <w:r w:rsidRPr="00D9706F">
        <w:rPr>
          <w:rFonts w:ascii="Times New Roman" w:hAnsi="Times New Roman"/>
          <w:b/>
          <w:szCs w:val="24"/>
        </w:rPr>
        <w:t>TERM OF CONTRACTOR’S DOCUMENTS; PAYMENT TERMS</w:t>
      </w:r>
    </w:p>
    <w:p w14:paraId="753441C3" w14:textId="77777777" w:rsidR="006604C7" w:rsidRPr="00D9706F" w:rsidRDefault="006604C7" w:rsidP="006604C7">
      <w:pPr>
        <w:spacing w:after="120"/>
        <w:jc w:val="both"/>
        <w:rPr>
          <w:rFonts w:ascii="Times New Roman" w:hAnsi="Times New Roman"/>
          <w:szCs w:val="24"/>
        </w:rPr>
      </w:pPr>
      <w:r w:rsidRPr="00D9706F">
        <w:rPr>
          <w:rFonts w:ascii="Times New Roman" w:hAnsi="Times New Roman"/>
          <w:szCs w:val="24"/>
        </w:rPr>
        <w:t xml:space="preserve">Contractor acknowledges and agrees that, to the extent a Contractor Document provides for alternate term or termination provisions, including automatic renewals, such sections shall be waived and shall have no force and effect.  All Contractor Documents shall run concurrently with the term of this Contract; provided, however, to the extent the State has purchased a perpetual license to use the Contractor’s software, hardware or other services, such license shall remain in place unless expressly terminated in accordance with the terms of this Contract.  Contractor acknowledges and agrees that, to the extent a Contractor Document provides for payment terms which differ from the payment terms set forth in Attachment B, such sections shall be waived and shall have no force and effect and the terms in Attachment B shall govern.  </w:t>
      </w:r>
    </w:p>
    <w:p w14:paraId="70CBC555" w14:textId="77777777" w:rsidR="006604C7" w:rsidRPr="00D9706F" w:rsidRDefault="006604C7" w:rsidP="00B87E4A">
      <w:pPr>
        <w:numPr>
          <w:ilvl w:val="0"/>
          <w:numId w:val="24"/>
        </w:numPr>
        <w:spacing w:before="240" w:after="120"/>
        <w:ind w:left="0"/>
        <w:jc w:val="both"/>
        <w:rPr>
          <w:rFonts w:ascii="Times New Roman" w:hAnsi="Times New Roman"/>
          <w:szCs w:val="24"/>
        </w:rPr>
      </w:pPr>
      <w:r w:rsidRPr="00D9706F">
        <w:rPr>
          <w:rFonts w:ascii="Times New Roman" w:hAnsi="Times New Roman"/>
          <w:b/>
          <w:szCs w:val="24"/>
        </w:rPr>
        <w:t>OWNERSHIP AND LICENSE IN DELIVERABLES</w:t>
      </w:r>
    </w:p>
    <w:p w14:paraId="545E3282" w14:textId="77777777" w:rsidR="006604C7" w:rsidRPr="00D9706F" w:rsidRDefault="006604C7" w:rsidP="00B87E4A">
      <w:pPr>
        <w:numPr>
          <w:ilvl w:val="1"/>
          <w:numId w:val="24"/>
        </w:numPr>
        <w:autoSpaceDE w:val="0"/>
        <w:autoSpaceDN w:val="0"/>
        <w:adjustRightInd w:val="0"/>
        <w:spacing w:after="120"/>
        <w:ind w:left="360"/>
        <w:jc w:val="both"/>
        <w:rPr>
          <w:rFonts w:ascii="Times New Roman" w:hAnsi="Times New Roman"/>
          <w:szCs w:val="24"/>
        </w:rPr>
      </w:pPr>
      <w:r w:rsidRPr="00D9706F">
        <w:rPr>
          <w:rFonts w:ascii="Times New Roman" w:hAnsi="Times New Roman"/>
          <w:b/>
          <w:szCs w:val="24"/>
        </w:rPr>
        <w:t>Contractor Intellectual Property</w:t>
      </w:r>
      <w:r w:rsidRPr="00D9706F">
        <w:rPr>
          <w:rFonts w:ascii="Times New Roman" w:hAnsi="Times New Roman"/>
          <w:szCs w:val="24"/>
        </w:rPr>
        <w:t xml:space="preserve">. Contractor shall retain all right, title and interest in and to any </w:t>
      </w:r>
      <w:r w:rsidRPr="00D9706F">
        <w:rPr>
          <w:rFonts w:ascii="Times New Roman" w:hAnsi="Times New Roman"/>
          <w:spacing w:val="-1"/>
          <w:szCs w:val="24"/>
        </w:rPr>
        <w:t>w</w:t>
      </w:r>
      <w:r w:rsidRPr="00D9706F">
        <w:rPr>
          <w:rFonts w:ascii="Times New Roman" w:hAnsi="Times New Roman"/>
          <w:szCs w:val="24"/>
        </w:rPr>
        <w:t>o</w:t>
      </w:r>
      <w:r w:rsidRPr="00D9706F">
        <w:rPr>
          <w:rFonts w:ascii="Times New Roman" w:hAnsi="Times New Roman"/>
          <w:spacing w:val="1"/>
          <w:szCs w:val="24"/>
        </w:rPr>
        <w:t>r</w:t>
      </w:r>
      <w:r w:rsidRPr="00D9706F">
        <w:rPr>
          <w:rFonts w:ascii="Times New Roman" w:hAnsi="Times New Roman"/>
          <w:spacing w:val="-2"/>
          <w:szCs w:val="24"/>
        </w:rPr>
        <w:t>k</w:t>
      </w:r>
      <w:r w:rsidRPr="00D9706F">
        <w:rPr>
          <w:rFonts w:ascii="Times New Roman" w:hAnsi="Times New Roman"/>
          <w:szCs w:val="24"/>
        </w:rPr>
        <w:t>,</w:t>
      </w:r>
      <w:r w:rsidRPr="00D9706F">
        <w:rPr>
          <w:rFonts w:ascii="Times New Roman" w:hAnsi="Times New Roman"/>
          <w:spacing w:val="2"/>
          <w:szCs w:val="24"/>
        </w:rPr>
        <w:t xml:space="preserve"> </w:t>
      </w:r>
      <w:r w:rsidRPr="00D9706F">
        <w:rPr>
          <w:rFonts w:ascii="Times New Roman" w:hAnsi="Times New Roman"/>
          <w:spacing w:val="1"/>
          <w:szCs w:val="24"/>
        </w:rPr>
        <w:t>i</w:t>
      </w:r>
      <w:r w:rsidRPr="00D9706F">
        <w:rPr>
          <w:rFonts w:ascii="Times New Roman" w:hAnsi="Times New Roman"/>
          <w:szCs w:val="24"/>
        </w:rPr>
        <w:t>deas,</w:t>
      </w:r>
      <w:r w:rsidRPr="00D9706F">
        <w:rPr>
          <w:rFonts w:ascii="Times New Roman" w:hAnsi="Times New Roman"/>
          <w:spacing w:val="2"/>
          <w:szCs w:val="24"/>
        </w:rPr>
        <w:t xml:space="preserve"> </w:t>
      </w:r>
      <w:r w:rsidRPr="00D9706F">
        <w:rPr>
          <w:rFonts w:ascii="Times New Roman" w:hAnsi="Times New Roman"/>
          <w:spacing w:val="1"/>
          <w:szCs w:val="24"/>
        </w:rPr>
        <w:t>i</w:t>
      </w:r>
      <w:r w:rsidRPr="00D9706F">
        <w:rPr>
          <w:rFonts w:ascii="Times New Roman" w:hAnsi="Times New Roman"/>
          <w:szCs w:val="24"/>
        </w:rPr>
        <w:t>n</w:t>
      </w:r>
      <w:r w:rsidRPr="00D9706F">
        <w:rPr>
          <w:rFonts w:ascii="Times New Roman" w:hAnsi="Times New Roman"/>
          <w:spacing w:val="-2"/>
          <w:szCs w:val="24"/>
        </w:rPr>
        <w:t>v</w:t>
      </w:r>
      <w:r w:rsidRPr="00D9706F">
        <w:rPr>
          <w:rFonts w:ascii="Times New Roman" w:hAnsi="Times New Roman"/>
          <w:szCs w:val="24"/>
        </w:rPr>
        <w:t>en</w:t>
      </w:r>
      <w:r w:rsidRPr="00D9706F">
        <w:rPr>
          <w:rFonts w:ascii="Times New Roman" w:hAnsi="Times New Roman"/>
          <w:spacing w:val="1"/>
          <w:szCs w:val="24"/>
        </w:rPr>
        <w:t>ti</w:t>
      </w:r>
      <w:r w:rsidRPr="00D9706F">
        <w:rPr>
          <w:rFonts w:ascii="Times New Roman" w:hAnsi="Times New Roman"/>
          <w:spacing w:val="-3"/>
          <w:szCs w:val="24"/>
        </w:rPr>
        <w:t>o</w:t>
      </w:r>
      <w:r w:rsidRPr="00D9706F">
        <w:rPr>
          <w:rFonts w:ascii="Times New Roman" w:hAnsi="Times New Roman"/>
          <w:szCs w:val="24"/>
        </w:rPr>
        <w:t>ns,</w:t>
      </w:r>
      <w:r w:rsidRPr="00D9706F">
        <w:rPr>
          <w:rFonts w:ascii="Times New Roman" w:hAnsi="Times New Roman"/>
          <w:spacing w:val="2"/>
          <w:szCs w:val="24"/>
        </w:rPr>
        <w:t xml:space="preserve"> </w:t>
      </w:r>
      <w:r w:rsidRPr="00D9706F">
        <w:rPr>
          <w:rFonts w:ascii="Times New Roman" w:hAnsi="Times New Roman"/>
          <w:spacing w:val="-2"/>
          <w:szCs w:val="24"/>
        </w:rPr>
        <w:t>d</w:t>
      </w:r>
      <w:r w:rsidRPr="00D9706F">
        <w:rPr>
          <w:rFonts w:ascii="Times New Roman" w:hAnsi="Times New Roman"/>
          <w:spacing w:val="1"/>
          <w:szCs w:val="24"/>
        </w:rPr>
        <w:t>i</w:t>
      </w:r>
      <w:r w:rsidRPr="00D9706F">
        <w:rPr>
          <w:rFonts w:ascii="Times New Roman" w:hAnsi="Times New Roman"/>
          <w:szCs w:val="24"/>
        </w:rPr>
        <w:t>sco</w:t>
      </w:r>
      <w:r w:rsidRPr="00D9706F">
        <w:rPr>
          <w:rFonts w:ascii="Times New Roman" w:hAnsi="Times New Roman"/>
          <w:spacing w:val="-2"/>
          <w:szCs w:val="24"/>
        </w:rPr>
        <w:t>v</w:t>
      </w:r>
      <w:r w:rsidRPr="00D9706F">
        <w:rPr>
          <w:rFonts w:ascii="Times New Roman" w:hAnsi="Times New Roman"/>
          <w:szCs w:val="24"/>
        </w:rPr>
        <w:t>e</w:t>
      </w:r>
      <w:r w:rsidRPr="00D9706F">
        <w:rPr>
          <w:rFonts w:ascii="Times New Roman" w:hAnsi="Times New Roman"/>
          <w:spacing w:val="-2"/>
          <w:szCs w:val="24"/>
        </w:rPr>
        <w:t>r</w:t>
      </w:r>
      <w:r w:rsidRPr="00D9706F">
        <w:rPr>
          <w:rFonts w:ascii="Times New Roman" w:hAnsi="Times New Roman"/>
          <w:spacing w:val="1"/>
          <w:szCs w:val="24"/>
        </w:rPr>
        <w:t>i</w:t>
      </w:r>
      <w:r w:rsidRPr="00D9706F">
        <w:rPr>
          <w:rFonts w:ascii="Times New Roman" w:hAnsi="Times New Roman"/>
          <w:szCs w:val="24"/>
        </w:rPr>
        <w:t>e</w:t>
      </w:r>
      <w:r w:rsidRPr="00D9706F">
        <w:rPr>
          <w:rFonts w:ascii="Times New Roman" w:hAnsi="Times New Roman"/>
          <w:spacing w:val="-2"/>
          <w:szCs w:val="24"/>
        </w:rPr>
        <w:t>s</w:t>
      </w:r>
      <w:r w:rsidRPr="00D9706F">
        <w:rPr>
          <w:rFonts w:ascii="Times New Roman" w:hAnsi="Times New Roman"/>
          <w:szCs w:val="24"/>
        </w:rPr>
        <w:t xml:space="preserve">, </w:t>
      </w:r>
      <w:r w:rsidRPr="00D9706F">
        <w:rPr>
          <w:rFonts w:ascii="Times New Roman" w:hAnsi="Times New Roman"/>
          <w:spacing w:val="1"/>
          <w:szCs w:val="24"/>
        </w:rPr>
        <w:t>t</w:t>
      </w:r>
      <w:r w:rsidRPr="00D9706F">
        <w:rPr>
          <w:rFonts w:ascii="Times New Roman" w:hAnsi="Times New Roman"/>
          <w:szCs w:val="24"/>
        </w:rPr>
        <w:t>oo</w:t>
      </w:r>
      <w:r w:rsidRPr="00D9706F">
        <w:rPr>
          <w:rFonts w:ascii="Times New Roman" w:hAnsi="Times New Roman"/>
          <w:spacing w:val="-1"/>
          <w:szCs w:val="24"/>
        </w:rPr>
        <w:t>l</w:t>
      </w:r>
      <w:r w:rsidRPr="00D9706F">
        <w:rPr>
          <w:rFonts w:ascii="Times New Roman" w:hAnsi="Times New Roman"/>
          <w:szCs w:val="24"/>
        </w:rPr>
        <w:t>s,</w:t>
      </w:r>
      <w:r w:rsidRPr="00D9706F">
        <w:rPr>
          <w:rFonts w:ascii="Times New Roman" w:hAnsi="Times New Roman"/>
          <w:spacing w:val="2"/>
          <w:szCs w:val="24"/>
        </w:rPr>
        <w:t xml:space="preserve"> </w:t>
      </w:r>
      <w:r w:rsidRPr="00D9706F">
        <w:rPr>
          <w:rFonts w:ascii="Times New Roman" w:hAnsi="Times New Roman"/>
          <w:spacing w:val="-4"/>
          <w:szCs w:val="24"/>
        </w:rPr>
        <w:t>m</w:t>
      </w:r>
      <w:r w:rsidRPr="00D9706F">
        <w:rPr>
          <w:rFonts w:ascii="Times New Roman" w:hAnsi="Times New Roman"/>
          <w:szCs w:val="24"/>
        </w:rPr>
        <w:t>e</w:t>
      </w:r>
      <w:r w:rsidRPr="00D9706F">
        <w:rPr>
          <w:rFonts w:ascii="Times New Roman" w:hAnsi="Times New Roman"/>
          <w:spacing w:val="1"/>
          <w:szCs w:val="24"/>
        </w:rPr>
        <w:t>t</w:t>
      </w:r>
      <w:r w:rsidRPr="00D9706F">
        <w:rPr>
          <w:rFonts w:ascii="Times New Roman" w:hAnsi="Times New Roman"/>
          <w:szCs w:val="24"/>
        </w:rPr>
        <w:t>hodo</w:t>
      </w:r>
      <w:r w:rsidRPr="00D9706F">
        <w:rPr>
          <w:rFonts w:ascii="Times New Roman" w:hAnsi="Times New Roman"/>
          <w:spacing w:val="1"/>
          <w:szCs w:val="24"/>
        </w:rPr>
        <w:t>l</w:t>
      </w:r>
      <w:r w:rsidRPr="00D9706F">
        <w:rPr>
          <w:rFonts w:ascii="Times New Roman" w:hAnsi="Times New Roman"/>
          <w:szCs w:val="24"/>
        </w:rPr>
        <w:t>o</w:t>
      </w:r>
      <w:r w:rsidRPr="00D9706F">
        <w:rPr>
          <w:rFonts w:ascii="Times New Roman" w:hAnsi="Times New Roman"/>
          <w:spacing w:val="-2"/>
          <w:szCs w:val="24"/>
        </w:rPr>
        <w:t>gy</w:t>
      </w:r>
      <w:r w:rsidRPr="00D9706F">
        <w:rPr>
          <w:rFonts w:ascii="Times New Roman" w:hAnsi="Times New Roman"/>
          <w:szCs w:val="24"/>
        </w:rPr>
        <w:t>,</w:t>
      </w:r>
      <w:r w:rsidRPr="00D9706F">
        <w:rPr>
          <w:rFonts w:ascii="Times New Roman" w:hAnsi="Times New Roman"/>
          <w:spacing w:val="2"/>
          <w:szCs w:val="24"/>
        </w:rPr>
        <w:t xml:space="preserve"> </w:t>
      </w:r>
      <w:r w:rsidRPr="00D9706F">
        <w:rPr>
          <w:rFonts w:ascii="Times New Roman" w:hAnsi="Times New Roman"/>
          <w:szCs w:val="24"/>
        </w:rPr>
        <w:t>co</w:t>
      </w:r>
      <w:r w:rsidRPr="00D9706F">
        <w:rPr>
          <w:rFonts w:ascii="Times New Roman" w:hAnsi="Times New Roman"/>
          <w:spacing w:val="-4"/>
          <w:szCs w:val="24"/>
        </w:rPr>
        <w:t>m</w:t>
      </w:r>
      <w:r w:rsidRPr="00D9706F">
        <w:rPr>
          <w:rFonts w:ascii="Times New Roman" w:hAnsi="Times New Roman"/>
          <w:szCs w:val="24"/>
        </w:rPr>
        <w:t>pu</w:t>
      </w:r>
      <w:r w:rsidRPr="00D9706F">
        <w:rPr>
          <w:rFonts w:ascii="Times New Roman" w:hAnsi="Times New Roman"/>
          <w:spacing w:val="1"/>
          <w:szCs w:val="24"/>
        </w:rPr>
        <w:t>t</w:t>
      </w:r>
      <w:r w:rsidRPr="00D9706F">
        <w:rPr>
          <w:rFonts w:ascii="Times New Roman" w:hAnsi="Times New Roman"/>
          <w:szCs w:val="24"/>
        </w:rPr>
        <w:t>er</w:t>
      </w:r>
      <w:r w:rsidRPr="00D9706F">
        <w:rPr>
          <w:rFonts w:ascii="Times New Roman" w:hAnsi="Times New Roman"/>
          <w:spacing w:val="3"/>
          <w:szCs w:val="24"/>
        </w:rPr>
        <w:t xml:space="preserve"> </w:t>
      </w:r>
      <w:r w:rsidRPr="00D9706F">
        <w:rPr>
          <w:rFonts w:ascii="Times New Roman" w:hAnsi="Times New Roman"/>
          <w:szCs w:val="24"/>
        </w:rPr>
        <w:t>p</w:t>
      </w:r>
      <w:r w:rsidRPr="00D9706F">
        <w:rPr>
          <w:rFonts w:ascii="Times New Roman" w:hAnsi="Times New Roman"/>
          <w:spacing w:val="1"/>
          <w:szCs w:val="24"/>
        </w:rPr>
        <w:t>r</w:t>
      </w:r>
      <w:r w:rsidRPr="00D9706F">
        <w:rPr>
          <w:rFonts w:ascii="Times New Roman" w:hAnsi="Times New Roman"/>
          <w:szCs w:val="24"/>
        </w:rPr>
        <w:t>o</w:t>
      </w:r>
      <w:r w:rsidRPr="00D9706F">
        <w:rPr>
          <w:rFonts w:ascii="Times New Roman" w:hAnsi="Times New Roman"/>
          <w:spacing w:val="-2"/>
          <w:szCs w:val="24"/>
        </w:rPr>
        <w:t>g</w:t>
      </w:r>
      <w:r w:rsidRPr="00D9706F">
        <w:rPr>
          <w:rFonts w:ascii="Times New Roman" w:hAnsi="Times New Roman"/>
          <w:spacing w:val="1"/>
          <w:szCs w:val="24"/>
        </w:rPr>
        <w:t>r</w:t>
      </w:r>
      <w:r w:rsidRPr="00D9706F">
        <w:rPr>
          <w:rFonts w:ascii="Times New Roman" w:hAnsi="Times New Roman"/>
          <w:szCs w:val="24"/>
        </w:rPr>
        <w:t>a</w:t>
      </w:r>
      <w:r w:rsidRPr="00D9706F">
        <w:rPr>
          <w:rFonts w:ascii="Times New Roman" w:hAnsi="Times New Roman"/>
          <w:spacing w:val="-4"/>
          <w:szCs w:val="24"/>
        </w:rPr>
        <w:t>m</w:t>
      </w:r>
      <w:r w:rsidRPr="00D9706F">
        <w:rPr>
          <w:rFonts w:ascii="Times New Roman" w:hAnsi="Times New Roman"/>
          <w:szCs w:val="24"/>
        </w:rPr>
        <w:t>s,</w:t>
      </w:r>
      <w:r w:rsidRPr="00D9706F">
        <w:rPr>
          <w:rFonts w:ascii="Times New Roman" w:hAnsi="Times New Roman"/>
          <w:spacing w:val="2"/>
          <w:szCs w:val="24"/>
        </w:rPr>
        <w:t xml:space="preserve"> </w:t>
      </w:r>
      <w:r w:rsidRPr="00D9706F">
        <w:rPr>
          <w:rFonts w:ascii="Times New Roman" w:hAnsi="Times New Roman"/>
          <w:szCs w:val="24"/>
        </w:rPr>
        <w:t>p</w:t>
      </w:r>
      <w:r w:rsidRPr="00D9706F">
        <w:rPr>
          <w:rFonts w:ascii="Times New Roman" w:hAnsi="Times New Roman"/>
          <w:spacing w:val="1"/>
          <w:szCs w:val="24"/>
        </w:rPr>
        <w:t>r</w:t>
      </w:r>
      <w:r w:rsidRPr="00D9706F">
        <w:rPr>
          <w:rFonts w:ascii="Times New Roman" w:hAnsi="Times New Roman"/>
          <w:szCs w:val="24"/>
        </w:rPr>
        <w:t>oces</w:t>
      </w:r>
      <w:r w:rsidRPr="00D9706F">
        <w:rPr>
          <w:rFonts w:ascii="Times New Roman" w:hAnsi="Times New Roman"/>
          <w:spacing w:val="-2"/>
          <w:szCs w:val="24"/>
        </w:rPr>
        <w:t>s</w:t>
      </w:r>
      <w:r w:rsidRPr="00D9706F">
        <w:rPr>
          <w:rFonts w:ascii="Times New Roman" w:hAnsi="Times New Roman"/>
          <w:szCs w:val="24"/>
        </w:rPr>
        <w:t>es</w:t>
      </w:r>
      <w:r w:rsidRPr="00D9706F">
        <w:rPr>
          <w:rFonts w:ascii="Times New Roman" w:hAnsi="Times New Roman"/>
          <w:spacing w:val="3"/>
          <w:szCs w:val="24"/>
        </w:rPr>
        <w:t xml:space="preserve"> </w:t>
      </w:r>
      <w:r w:rsidRPr="00D9706F">
        <w:rPr>
          <w:rFonts w:ascii="Times New Roman" w:hAnsi="Times New Roman"/>
          <w:szCs w:val="24"/>
        </w:rPr>
        <w:t>a</w:t>
      </w:r>
      <w:r w:rsidRPr="00D9706F">
        <w:rPr>
          <w:rFonts w:ascii="Times New Roman" w:hAnsi="Times New Roman"/>
          <w:spacing w:val="-2"/>
          <w:szCs w:val="24"/>
        </w:rPr>
        <w:t>n</w:t>
      </w:r>
      <w:r w:rsidRPr="00D9706F">
        <w:rPr>
          <w:rFonts w:ascii="Times New Roman" w:hAnsi="Times New Roman"/>
          <w:szCs w:val="24"/>
        </w:rPr>
        <w:t xml:space="preserve">d </w:t>
      </w:r>
      <w:r w:rsidRPr="00D9706F">
        <w:rPr>
          <w:rFonts w:ascii="Times New Roman" w:hAnsi="Times New Roman"/>
          <w:spacing w:val="1"/>
          <w:szCs w:val="24"/>
        </w:rPr>
        <w:t>i</w:t>
      </w:r>
      <w:r w:rsidRPr="00D9706F">
        <w:rPr>
          <w:rFonts w:ascii="Times New Roman" w:hAnsi="Times New Roman"/>
          <w:spacing w:val="-4"/>
          <w:szCs w:val="24"/>
        </w:rPr>
        <w:t>m</w:t>
      </w:r>
      <w:r w:rsidRPr="00D9706F">
        <w:rPr>
          <w:rFonts w:ascii="Times New Roman" w:hAnsi="Times New Roman"/>
          <w:szCs w:val="24"/>
        </w:rPr>
        <w:t>p</w:t>
      </w:r>
      <w:r w:rsidRPr="00D9706F">
        <w:rPr>
          <w:rFonts w:ascii="Times New Roman" w:hAnsi="Times New Roman"/>
          <w:spacing w:val="1"/>
          <w:szCs w:val="24"/>
        </w:rPr>
        <w:t>r</w:t>
      </w:r>
      <w:r w:rsidRPr="00D9706F">
        <w:rPr>
          <w:rFonts w:ascii="Times New Roman" w:hAnsi="Times New Roman"/>
          <w:szCs w:val="24"/>
        </w:rPr>
        <w:t>o</w:t>
      </w:r>
      <w:r w:rsidRPr="00D9706F">
        <w:rPr>
          <w:rFonts w:ascii="Times New Roman" w:hAnsi="Times New Roman"/>
          <w:spacing w:val="-2"/>
          <w:szCs w:val="24"/>
        </w:rPr>
        <w:t>v</w:t>
      </w:r>
      <w:r w:rsidRPr="00D9706F">
        <w:rPr>
          <w:rFonts w:ascii="Times New Roman" w:hAnsi="Times New Roman"/>
          <w:spacing w:val="3"/>
          <w:szCs w:val="24"/>
        </w:rPr>
        <w:t>e</w:t>
      </w:r>
      <w:r w:rsidRPr="00D9706F">
        <w:rPr>
          <w:rFonts w:ascii="Times New Roman" w:hAnsi="Times New Roman"/>
          <w:spacing w:val="-4"/>
          <w:szCs w:val="24"/>
        </w:rPr>
        <w:t>m</w:t>
      </w:r>
      <w:r w:rsidRPr="00D9706F">
        <w:rPr>
          <w:rFonts w:ascii="Times New Roman" w:hAnsi="Times New Roman"/>
          <w:szCs w:val="24"/>
        </w:rPr>
        <w:t>en</w:t>
      </w:r>
      <w:r w:rsidRPr="00D9706F">
        <w:rPr>
          <w:rFonts w:ascii="Times New Roman" w:hAnsi="Times New Roman"/>
          <w:spacing w:val="1"/>
          <w:szCs w:val="24"/>
        </w:rPr>
        <w:t>t</w:t>
      </w:r>
      <w:r w:rsidRPr="00D9706F">
        <w:rPr>
          <w:rFonts w:ascii="Times New Roman" w:hAnsi="Times New Roman"/>
          <w:szCs w:val="24"/>
        </w:rPr>
        <w:t>s and any other intellectual property, tangible or intangible,</w:t>
      </w:r>
      <w:r w:rsidRPr="00D9706F">
        <w:rPr>
          <w:rFonts w:ascii="Times New Roman" w:hAnsi="Times New Roman"/>
          <w:spacing w:val="1"/>
          <w:szCs w:val="24"/>
        </w:rPr>
        <w:t xml:space="preserve"> t</w:t>
      </w:r>
      <w:r w:rsidRPr="00D9706F">
        <w:rPr>
          <w:rFonts w:ascii="Times New Roman" w:hAnsi="Times New Roman"/>
          <w:szCs w:val="24"/>
        </w:rPr>
        <w:t>hat</w:t>
      </w:r>
      <w:r w:rsidRPr="00D9706F">
        <w:rPr>
          <w:rFonts w:ascii="Times New Roman" w:hAnsi="Times New Roman"/>
          <w:spacing w:val="1"/>
          <w:szCs w:val="24"/>
        </w:rPr>
        <w:t xml:space="preserve"> </w:t>
      </w:r>
      <w:r w:rsidRPr="00D9706F">
        <w:rPr>
          <w:rFonts w:ascii="Times New Roman" w:hAnsi="Times New Roman"/>
          <w:spacing w:val="-2"/>
          <w:szCs w:val="24"/>
        </w:rPr>
        <w:t>h</w:t>
      </w:r>
      <w:r w:rsidRPr="00D9706F">
        <w:rPr>
          <w:rFonts w:ascii="Times New Roman" w:hAnsi="Times New Roman"/>
          <w:szCs w:val="24"/>
        </w:rPr>
        <w:t>as</w:t>
      </w:r>
      <w:r w:rsidRPr="00D9706F">
        <w:rPr>
          <w:rFonts w:ascii="Times New Roman" w:hAnsi="Times New Roman"/>
          <w:spacing w:val="2"/>
          <w:szCs w:val="24"/>
        </w:rPr>
        <w:t xml:space="preserve"> </w:t>
      </w:r>
      <w:r w:rsidRPr="00D9706F">
        <w:rPr>
          <w:rFonts w:ascii="Times New Roman" w:hAnsi="Times New Roman"/>
          <w:szCs w:val="24"/>
        </w:rPr>
        <w:t>b</w:t>
      </w:r>
      <w:r w:rsidRPr="00D9706F">
        <w:rPr>
          <w:rFonts w:ascii="Times New Roman" w:hAnsi="Times New Roman"/>
          <w:spacing w:val="-2"/>
          <w:szCs w:val="24"/>
        </w:rPr>
        <w:t>e</w:t>
      </w:r>
      <w:r w:rsidRPr="00D9706F">
        <w:rPr>
          <w:rFonts w:ascii="Times New Roman" w:hAnsi="Times New Roman"/>
          <w:szCs w:val="24"/>
        </w:rPr>
        <w:t>en</w:t>
      </w:r>
      <w:r w:rsidRPr="00D9706F">
        <w:rPr>
          <w:rFonts w:ascii="Times New Roman" w:hAnsi="Times New Roman"/>
          <w:spacing w:val="2"/>
          <w:szCs w:val="24"/>
        </w:rPr>
        <w:t xml:space="preserve"> </w:t>
      </w:r>
      <w:r w:rsidRPr="00D9706F">
        <w:rPr>
          <w:rFonts w:ascii="Times New Roman" w:hAnsi="Times New Roman"/>
          <w:szCs w:val="24"/>
        </w:rPr>
        <w:t>c</w:t>
      </w:r>
      <w:r w:rsidRPr="00D9706F">
        <w:rPr>
          <w:rFonts w:ascii="Times New Roman" w:hAnsi="Times New Roman"/>
          <w:spacing w:val="-2"/>
          <w:szCs w:val="24"/>
        </w:rPr>
        <w:t>r</w:t>
      </w:r>
      <w:r w:rsidRPr="00D9706F">
        <w:rPr>
          <w:rFonts w:ascii="Times New Roman" w:hAnsi="Times New Roman"/>
          <w:szCs w:val="24"/>
        </w:rPr>
        <w:t>ea</w:t>
      </w:r>
      <w:r w:rsidRPr="00D9706F">
        <w:rPr>
          <w:rFonts w:ascii="Times New Roman" w:hAnsi="Times New Roman"/>
          <w:spacing w:val="-1"/>
          <w:szCs w:val="24"/>
        </w:rPr>
        <w:t>t</w:t>
      </w:r>
      <w:r w:rsidRPr="00D9706F">
        <w:rPr>
          <w:rFonts w:ascii="Times New Roman" w:hAnsi="Times New Roman"/>
          <w:szCs w:val="24"/>
        </w:rPr>
        <w:t>ed</w:t>
      </w:r>
      <w:r w:rsidRPr="00D9706F">
        <w:rPr>
          <w:rFonts w:ascii="Times New Roman" w:hAnsi="Times New Roman"/>
          <w:spacing w:val="2"/>
          <w:szCs w:val="24"/>
        </w:rPr>
        <w:t xml:space="preserve"> </w:t>
      </w:r>
      <w:r w:rsidRPr="00D9706F">
        <w:rPr>
          <w:rFonts w:ascii="Times New Roman" w:hAnsi="Times New Roman"/>
          <w:spacing w:val="-2"/>
          <w:szCs w:val="24"/>
        </w:rPr>
        <w:t>b</w:t>
      </w:r>
      <w:r w:rsidRPr="00D9706F">
        <w:rPr>
          <w:rFonts w:ascii="Times New Roman" w:hAnsi="Times New Roman"/>
          <w:szCs w:val="24"/>
        </w:rPr>
        <w:t xml:space="preserve">y </w:t>
      </w:r>
      <w:r w:rsidRPr="00D9706F">
        <w:rPr>
          <w:rFonts w:ascii="Times New Roman" w:hAnsi="Times New Roman"/>
          <w:spacing w:val="-1"/>
          <w:szCs w:val="24"/>
        </w:rPr>
        <w:t>C</w:t>
      </w:r>
      <w:r w:rsidRPr="00D9706F">
        <w:rPr>
          <w:rFonts w:ascii="Times New Roman" w:hAnsi="Times New Roman"/>
          <w:szCs w:val="24"/>
        </w:rPr>
        <w:t>on</w:t>
      </w:r>
      <w:r w:rsidRPr="00D9706F">
        <w:rPr>
          <w:rFonts w:ascii="Times New Roman" w:hAnsi="Times New Roman"/>
          <w:spacing w:val="1"/>
          <w:szCs w:val="24"/>
        </w:rPr>
        <w:t>tr</w:t>
      </w:r>
      <w:r w:rsidRPr="00D9706F">
        <w:rPr>
          <w:rFonts w:ascii="Times New Roman" w:hAnsi="Times New Roman"/>
          <w:szCs w:val="24"/>
        </w:rPr>
        <w:t>ac</w:t>
      </w:r>
      <w:r w:rsidRPr="00D9706F">
        <w:rPr>
          <w:rFonts w:ascii="Times New Roman" w:hAnsi="Times New Roman"/>
          <w:spacing w:val="1"/>
          <w:szCs w:val="24"/>
        </w:rPr>
        <w:t>t</w:t>
      </w:r>
      <w:r w:rsidRPr="00D9706F">
        <w:rPr>
          <w:rFonts w:ascii="Times New Roman" w:hAnsi="Times New Roman"/>
          <w:spacing w:val="-2"/>
          <w:szCs w:val="24"/>
        </w:rPr>
        <w:t>o</w:t>
      </w:r>
      <w:r w:rsidRPr="00D9706F">
        <w:rPr>
          <w:rFonts w:ascii="Times New Roman" w:hAnsi="Times New Roman"/>
          <w:szCs w:val="24"/>
        </w:rPr>
        <w:t>r</w:t>
      </w:r>
      <w:r w:rsidRPr="00D9706F">
        <w:rPr>
          <w:rFonts w:ascii="Times New Roman" w:hAnsi="Times New Roman"/>
          <w:spacing w:val="3"/>
          <w:szCs w:val="24"/>
        </w:rPr>
        <w:t xml:space="preserve"> </w:t>
      </w:r>
      <w:r w:rsidRPr="00D9706F">
        <w:rPr>
          <w:rFonts w:ascii="Times New Roman" w:hAnsi="Times New Roman"/>
          <w:spacing w:val="-2"/>
          <w:szCs w:val="24"/>
        </w:rPr>
        <w:t>p</w:t>
      </w:r>
      <w:r w:rsidRPr="00D9706F">
        <w:rPr>
          <w:rFonts w:ascii="Times New Roman" w:hAnsi="Times New Roman"/>
          <w:spacing w:val="1"/>
          <w:szCs w:val="24"/>
        </w:rPr>
        <w:t>ri</w:t>
      </w:r>
      <w:r w:rsidRPr="00D9706F">
        <w:rPr>
          <w:rFonts w:ascii="Times New Roman" w:hAnsi="Times New Roman"/>
          <w:spacing w:val="-2"/>
          <w:szCs w:val="24"/>
        </w:rPr>
        <w:t>o</w:t>
      </w:r>
      <w:r w:rsidRPr="00D9706F">
        <w:rPr>
          <w:rFonts w:ascii="Times New Roman" w:hAnsi="Times New Roman"/>
          <w:szCs w:val="24"/>
        </w:rPr>
        <w:t>r</w:t>
      </w:r>
      <w:r w:rsidRPr="00D9706F">
        <w:rPr>
          <w:rFonts w:ascii="Times New Roman" w:hAnsi="Times New Roman"/>
          <w:spacing w:val="3"/>
          <w:szCs w:val="24"/>
        </w:rPr>
        <w:t xml:space="preserve"> </w:t>
      </w:r>
      <w:r w:rsidRPr="00D9706F">
        <w:rPr>
          <w:rFonts w:ascii="Times New Roman" w:hAnsi="Times New Roman"/>
          <w:spacing w:val="1"/>
          <w:szCs w:val="24"/>
        </w:rPr>
        <w:t>t</w:t>
      </w:r>
      <w:r w:rsidRPr="00D9706F">
        <w:rPr>
          <w:rFonts w:ascii="Times New Roman" w:hAnsi="Times New Roman"/>
          <w:szCs w:val="24"/>
        </w:rPr>
        <w:t>o</w:t>
      </w:r>
      <w:r w:rsidRPr="00D9706F">
        <w:rPr>
          <w:rFonts w:ascii="Times New Roman" w:hAnsi="Times New Roman"/>
          <w:spacing w:val="2"/>
          <w:szCs w:val="24"/>
        </w:rPr>
        <w:t xml:space="preserve"> </w:t>
      </w:r>
      <w:r w:rsidRPr="00D9706F">
        <w:rPr>
          <w:rFonts w:ascii="Times New Roman" w:hAnsi="Times New Roman"/>
          <w:spacing w:val="-2"/>
          <w:szCs w:val="24"/>
        </w:rPr>
        <w:t>e</w:t>
      </w:r>
      <w:r w:rsidRPr="00D9706F">
        <w:rPr>
          <w:rFonts w:ascii="Times New Roman" w:hAnsi="Times New Roman"/>
          <w:szCs w:val="24"/>
        </w:rPr>
        <w:t>n</w:t>
      </w:r>
      <w:r w:rsidRPr="00D9706F">
        <w:rPr>
          <w:rFonts w:ascii="Times New Roman" w:hAnsi="Times New Roman"/>
          <w:spacing w:val="1"/>
          <w:szCs w:val="24"/>
        </w:rPr>
        <w:t>t</w:t>
      </w:r>
      <w:r w:rsidRPr="00D9706F">
        <w:rPr>
          <w:rFonts w:ascii="Times New Roman" w:hAnsi="Times New Roman"/>
          <w:spacing w:val="-2"/>
          <w:szCs w:val="24"/>
        </w:rPr>
        <w:t>e</w:t>
      </w:r>
      <w:r w:rsidRPr="00D9706F">
        <w:rPr>
          <w:rFonts w:ascii="Times New Roman" w:hAnsi="Times New Roman"/>
          <w:spacing w:val="1"/>
          <w:szCs w:val="24"/>
        </w:rPr>
        <w:t>r</w:t>
      </w:r>
      <w:r w:rsidRPr="00D9706F">
        <w:rPr>
          <w:rFonts w:ascii="Times New Roman" w:hAnsi="Times New Roman"/>
          <w:spacing w:val="-1"/>
          <w:szCs w:val="24"/>
        </w:rPr>
        <w:t>i</w:t>
      </w:r>
      <w:r w:rsidRPr="00D9706F">
        <w:rPr>
          <w:rFonts w:ascii="Times New Roman" w:hAnsi="Times New Roman"/>
          <w:szCs w:val="24"/>
        </w:rPr>
        <w:t xml:space="preserve">ng </w:t>
      </w:r>
      <w:r w:rsidRPr="00D9706F">
        <w:rPr>
          <w:rFonts w:ascii="Times New Roman" w:hAnsi="Times New Roman"/>
          <w:spacing w:val="1"/>
          <w:szCs w:val="24"/>
        </w:rPr>
        <w:t>i</w:t>
      </w:r>
      <w:r w:rsidRPr="00D9706F">
        <w:rPr>
          <w:rFonts w:ascii="Times New Roman" w:hAnsi="Times New Roman"/>
          <w:szCs w:val="24"/>
        </w:rPr>
        <w:t>n</w:t>
      </w:r>
      <w:r w:rsidRPr="00D9706F">
        <w:rPr>
          <w:rFonts w:ascii="Times New Roman" w:hAnsi="Times New Roman"/>
          <w:spacing w:val="1"/>
          <w:szCs w:val="24"/>
        </w:rPr>
        <w:t>t</w:t>
      </w:r>
      <w:r w:rsidRPr="00D9706F">
        <w:rPr>
          <w:rFonts w:ascii="Times New Roman" w:hAnsi="Times New Roman"/>
          <w:szCs w:val="24"/>
        </w:rPr>
        <w:t xml:space="preserve">o </w:t>
      </w:r>
      <w:r w:rsidRPr="00D9706F">
        <w:rPr>
          <w:rFonts w:ascii="Times New Roman" w:hAnsi="Times New Roman"/>
          <w:spacing w:val="1"/>
          <w:szCs w:val="24"/>
        </w:rPr>
        <w:t>t</w:t>
      </w:r>
      <w:r w:rsidRPr="00D9706F">
        <w:rPr>
          <w:rFonts w:ascii="Times New Roman" w:hAnsi="Times New Roman"/>
          <w:szCs w:val="24"/>
        </w:rPr>
        <w:t>h</w:t>
      </w:r>
      <w:r w:rsidRPr="00D9706F">
        <w:rPr>
          <w:rFonts w:ascii="Times New Roman" w:hAnsi="Times New Roman"/>
          <w:spacing w:val="-1"/>
          <w:szCs w:val="24"/>
        </w:rPr>
        <w:t>i</w:t>
      </w:r>
      <w:r w:rsidRPr="00D9706F">
        <w:rPr>
          <w:rFonts w:ascii="Times New Roman" w:hAnsi="Times New Roman"/>
          <w:szCs w:val="24"/>
        </w:rPr>
        <w:t>s</w:t>
      </w:r>
      <w:r w:rsidRPr="00D9706F">
        <w:rPr>
          <w:rFonts w:ascii="Times New Roman" w:hAnsi="Times New Roman"/>
          <w:spacing w:val="13"/>
          <w:szCs w:val="24"/>
        </w:rPr>
        <w:t xml:space="preserve"> </w:t>
      </w:r>
      <w:r w:rsidRPr="00D9706F">
        <w:rPr>
          <w:rFonts w:ascii="Times New Roman" w:hAnsi="Times New Roman"/>
          <w:spacing w:val="-1"/>
          <w:szCs w:val="24"/>
        </w:rPr>
        <w:t>Contract (“Contractor Intellectual Property”)</w:t>
      </w:r>
      <w:r w:rsidRPr="00D9706F">
        <w:rPr>
          <w:rFonts w:ascii="Times New Roman" w:hAnsi="Times New Roman"/>
          <w:spacing w:val="1"/>
          <w:szCs w:val="24"/>
        </w:rPr>
        <w:t xml:space="preserve">.  </w:t>
      </w:r>
      <w:r w:rsidRPr="00D9706F">
        <w:rPr>
          <w:rFonts w:ascii="Times New Roman" w:hAnsi="Times New Roman"/>
          <w:szCs w:val="24"/>
        </w:rPr>
        <w:t>Should the State require a license for the use of Contractor Intellectual Property in connection with the development or use of the items that Contractor is required to deliver to the State under this Contract, including Work Product (“</w:t>
      </w:r>
      <w:r w:rsidRPr="00D9706F">
        <w:rPr>
          <w:rFonts w:ascii="Times New Roman" w:hAnsi="Times New Roman"/>
          <w:szCs w:val="24"/>
          <w:u w:val="single"/>
        </w:rPr>
        <w:t>Deliverables</w:t>
      </w:r>
      <w:r w:rsidRPr="00D9706F">
        <w:rPr>
          <w:rFonts w:ascii="Times New Roman" w:hAnsi="Times New Roman"/>
          <w:szCs w:val="24"/>
        </w:rPr>
        <w:t>”), the Contractor shall grant the State a royalty-free license for such development and use.  For the avoidance of doubt, Work Product shall not be deemed to include Contractor Intellectual Property, provided the State shall be granted an irrevocable, perpetual, non-exclusive royalty-free license to use any such Contractor Intellectual Property that is incorporated into Work Product.</w:t>
      </w:r>
    </w:p>
    <w:p w14:paraId="3CC47CF8" w14:textId="77777777" w:rsidR="006604C7" w:rsidRPr="00D9706F" w:rsidRDefault="006604C7" w:rsidP="006604C7">
      <w:pPr>
        <w:autoSpaceDE w:val="0"/>
        <w:autoSpaceDN w:val="0"/>
        <w:adjustRightInd w:val="0"/>
        <w:spacing w:after="120"/>
        <w:ind w:left="360" w:hanging="360"/>
        <w:jc w:val="both"/>
        <w:rPr>
          <w:rFonts w:ascii="Times New Roman" w:hAnsi="Times New Roman"/>
          <w:b/>
          <w:szCs w:val="24"/>
        </w:rPr>
      </w:pPr>
      <w:r w:rsidRPr="00D9706F">
        <w:rPr>
          <w:rFonts w:ascii="Times New Roman" w:hAnsi="Times New Roman"/>
          <w:b/>
          <w:szCs w:val="24"/>
        </w:rPr>
        <w:t>4.2</w:t>
      </w:r>
      <w:r w:rsidRPr="00D9706F">
        <w:rPr>
          <w:rFonts w:ascii="Times New Roman" w:hAnsi="Times New Roman"/>
          <w:b/>
          <w:szCs w:val="24"/>
        </w:rPr>
        <w:tab/>
        <w:t>State Intellectual Property.</w:t>
      </w:r>
      <w:r w:rsidRPr="00D9706F">
        <w:rPr>
          <w:rFonts w:ascii="Times New Roman" w:hAnsi="Times New Roman"/>
          <w:szCs w:val="24"/>
        </w:rPr>
        <w:t xml:space="preserve"> The State shall retain all right, title and interest in and to (i) all content and all property, data and information furnished by or on behalf of the State or any agency, commission or board thereof, and to all information that is created under this Contract, including, but not limited to, all data that is generated under this Contract as a result of the use by Contractor, the State or any third party of any technology systems or knowledge bases that are developed for the State and used by Contractor hereunder, and all other rights, tangible or intangible; and (ii) all State trademarks, trade names, logos and other State identifiers, Internet uniform resource locators, State user name or names, Internet addresses and e-mail addresses obtained or developed pursuant to this Contract (collectively, “</w:t>
      </w:r>
      <w:r w:rsidRPr="00D9706F">
        <w:rPr>
          <w:rFonts w:ascii="Times New Roman" w:hAnsi="Times New Roman"/>
          <w:bCs/>
          <w:szCs w:val="24"/>
          <w:u w:val="single"/>
        </w:rPr>
        <w:t>State Intellectual Property</w:t>
      </w:r>
      <w:r w:rsidRPr="00D9706F">
        <w:rPr>
          <w:rFonts w:ascii="Times New Roman" w:hAnsi="Times New Roman"/>
          <w:szCs w:val="24"/>
        </w:rPr>
        <w:t xml:space="preserve">”). </w:t>
      </w:r>
    </w:p>
    <w:p w14:paraId="58FB0478" w14:textId="77777777" w:rsidR="006604C7" w:rsidRPr="00D9706F" w:rsidRDefault="006604C7" w:rsidP="006604C7">
      <w:pPr>
        <w:autoSpaceDE w:val="0"/>
        <w:autoSpaceDN w:val="0"/>
        <w:adjustRightInd w:val="0"/>
        <w:spacing w:after="120"/>
        <w:ind w:left="360"/>
        <w:jc w:val="both"/>
        <w:rPr>
          <w:rFonts w:ascii="Times New Roman" w:hAnsi="Times New Roman"/>
          <w:szCs w:val="24"/>
        </w:rPr>
      </w:pPr>
      <w:r w:rsidRPr="00D9706F">
        <w:rPr>
          <w:rFonts w:ascii="Times New Roman" w:hAnsi="Times New Roman"/>
          <w:szCs w:val="24"/>
        </w:rPr>
        <w:t xml:space="preserve">Contractor may not use State Intellectual Property for any purpose other than as specified in this Contract. Upon expiration or termination of this Contract, Contractor shall return or destroy all State Intellectual Property and all copies thereof, and Contractor shall have no further right or license to such State Intellectual Property. </w:t>
      </w:r>
    </w:p>
    <w:p w14:paraId="30E74949" w14:textId="77777777" w:rsidR="006604C7" w:rsidRPr="00D9706F" w:rsidRDefault="006604C7" w:rsidP="006604C7">
      <w:pPr>
        <w:spacing w:after="120"/>
        <w:ind w:left="360"/>
        <w:jc w:val="both"/>
        <w:rPr>
          <w:rFonts w:ascii="Times New Roman" w:hAnsi="Times New Roman"/>
          <w:szCs w:val="24"/>
        </w:rPr>
      </w:pPr>
      <w:r w:rsidRPr="00D9706F">
        <w:rPr>
          <w:rFonts w:ascii="Times New Roman" w:hAnsi="Times New Roman"/>
          <w:szCs w:val="24"/>
        </w:rPr>
        <w:t>Contractor acquires no rights or licenses, including, without limitation, intellectual property rights or licenses, to use State Intellectual Property for its own purposes.  In no event shall the Contractor claim any security interest in State Intellectual Property.</w:t>
      </w:r>
    </w:p>
    <w:p w14:paraId="33F33941" w14:textId="77777777" w:rsidR="006604C7" w:rsidRPr="00D9706F" w:rsidRDefault="006604C7" w:rsidP="006604C7">
      <w:pPr>
        <w:spacing w:after="120"/>
        <w:ind w:left="360" w:hanging="360"/>
        <w:jc w:val="both"/>
        <w:rPr>
          <w:rFonts w:ascii="Times New Roman" w:hAnsi="Times New Roman"/>
          <w:szCs w:val="24"/>
        </w:rPr>
      </w:pPr>
      <w:r w:rsidRPr="00D9706F">
        <w:rPr>
          <w:rFonts w:ascii="Times New Roman" w:hAnsi="Times New Roman"/>
          <w:b/>
          <w:szCs w:val="24"/>
        </w:rPr>
        <w:t>4.3</w:t>
      </w:r>
      <w:r w:rsidRPr="00D9706F">
        <w:rPr>
          <w:rFonts w:ascii="Times New Roman" w:hAnsi="Times New Roman"/>
          <w:b/>
          <w:szCs w:val="24"/>
        </w:rPr>
        <w:tab/>
        <w:t xml:space="preserve">Work Product. </w:t>
      </w:r>
      <w:r w:rsidRPr="00D9706F">
        <w:rPr>
          <w:rFonts w:ascii="Times New Roman" w:hAnsi="Times New Roman"/>
          <w:szCs w:val="24"/>
        </w:rPr>
        <w:t xml:space="preserve">All Work Product shall belong exclusively to the State, with the State having the sole and exclusive right to apply for, obtain, register, hold and renew, in its own name and/or for its own benefit, all patents and copyrights, and all applications and registrations, renewals and continuations thereof and/or any and all other appropriate protection. To the extent exclusive title and/or complete and exclusive ownership rights in and to any Work Product may not originally vest in the State by operation of law or otherwise as contemplated hereunder, Contractor shall immediately upon request, unconditionally and irrevocably assign, transfer and convey to the State all right, title and interest therein.  </w:t>
      </w:r>
    </w:p>
    <w:p w14:paraId="14E8543F" w14:textId="77777777" w:rsidR="006604C7" w:rsidRPr="00D9706F" w:rsidRDefault="006604C7" w:rsidP="006604C7">
      <w:pPr>
        <w:autoSpaceDE w:val="0"/>
        <w:autoSpaceDN w:val="0"/>
        <w:adjustRightInd w:val="0"/>
        <w:spacing w:after="120"/>
        <w:ind w:left="360"/>
        <w:jc w:val="both"/>
        <w:rPr>
          <w:rFonts w:ascii="Times New Roman" w:hAnsi="Times New Roman"/>
          <w:szCs w:val="24"/>
        </w:rPr>
      </w:pPr>
      <w:r w:rsidRPr="00D9706F">
        <w:rPr>
          <w:rFonts w:ascii="Times New Roman" w:hAnsi="Times New Roman"/>
          <w:szCs w:val="24"/>
        </w:rPr>
        <w:t>“</w:t>
      </w:r>
      <w:r w:rsidRPr="00D9706F">
        <w:rPr>
          <w:rFonts w:ascii="Times New Roman" w:hAnsi="Times New Roman"/>
          <w:bCs/>
          <w:szCs w:val="24"/>
          <w:u w:val="single"/>
        </w:rPr>
        <w:t>Work Product</w:t>
      </w:r>
      <w:r w:rsidRPr="00D9706F">
        <w:rPr>
          <w:rFonts w:ascii="Times New Roman" w:hAnsi="Times New Roman"/>
          <w:szCs w:val="24"/>
        </w:rPr>
        <w:t>” means any tangible or intangible ideas, inventions, improvements, modifications, discoveries, development, customization, configuration, methodologies or processes, designs, models, drawings, photographs, reports, formulas, algorithms, patterns, devices, compilations, databases, computer programs, work of authorship, specifications, operating instructions, procedures manuals or other documentation, technique, know-how, secret, or intellectual property right whatsoever or any interest therein (whether patentable or not patentable or registerable under copyright or similar statutes or subject to analogous protection), that is specifically made, conceived, discovered or reduced to practice by Contractor, either solely or jointly with others, pursuant to this Contract. Work Product does not include Contractor Intellectual Property or third party intellectual property.</w:t>
      </w:r>
    </w:p>
    <w:p w14:paraId="2FF4C25D" w14:textId="77777777" w:rsidR="006604C7" w:rsidRPr="00D9706F" w:rsidRDefault="006604C7" w:rsidP="006604C7">
      <w:pPr>
        <w:spacing w:after="120"/>
        <w:ind w:left="360"/>
        <w:jc w:val="both"/>
        <w:rPr>
          <w:rFonts w:ascii="Times New Roman" w:hAnsi="Times New Roman"/>
          <w:szCs w:val="24"/>
        </w:rPr>
      </w:pPr>
      <w:r w:rsidRPr="00D9706F">
        <w:rPr>
          <w:rFonts w:ascii="Times New Roman" w:hAnsi="Times New Roman"/>
          <w:szCs w:val="24"/>
        </w:rPr>
        <w:t xml:space="preserve">To the extent delivered under this Contract, upon full payment to Contractor in accordance with Attachment B, and subject to the terms and conditions contained herein, Contractor hereby (i) assigns to State all rights in and to all Deliverables, except to the extent they include any Contractor Intellectual Property; and (ii) grants to State a perpetual, non-exclusive, irrevocable, royalty-free license to use for State’s internal business purposes, any Contractor Intellectual Property included in the Deliverables in connection with its use of the Deliverables and, subject to the State’s obligations with respect to Confidential Information, authorize others to do the same on the State’s behalf. Except for the foregoing license grant, Contractor or its licensors retain all rights in and to all Contractor Intellectual Property.  </w:t>
      </w:r>
    </w:p>
    <w:p w14:paraId="5BD13C94" w14:textId="77777777" w:rsidR="006604C7" w:rsidRPr="00D9706F" w:rsidRDefault="006604C7" w:rsidP="006604C7">
      <w:pPr>
        <w:spacing w:after="120"/>
        <w:ind w:left="360"/>
        <w:jc w:val="both"/>
        <w:rPr>
          <w:rFonts w:ascii="Times New Roman" w:hAnsi="Times New Roman"/>
          <w:szCs w:val="24"/>
        </w:rPr>
      </w:pPr>
      <w:r w:rsidRPr="00D9706F">
        <w:rPr>
          <w:rFonts w:ascii="Times New Roman" w:hAnsi="Times New Roman"/>
          <w:szCs w:val="24"/>
        </w:rPr>
        <w:t>The Contractor shall not sell or copyright a Deliverable without explicit permission from the State.</w:t>
      </w:r>
    </w:p>
    <w:p w14:paraId="050DEEF5" w14:textId="77777777" w:rsidR="006604C7" w:rsidRPr="00D9706F" w:rsidRDefault="006604C7" w:rsidP="006604C7">
      <w:pPr>
        <w:spacing w:after="120"/>
        <w:ind w:left="360"/>
        <w:jc w:val="both"/>
        <w:rPr>
          <w:rFonts w:ascii="Times New Roman" w:hAnsi="Times New Roman"/>
          <w:szCs w:val="24"/>
        </w:rPr>
      </w:pPr>
      <w:r w:rsidRPr="00D9706F">
        <w:rPr>
          <w:rFonts w:ascii="Times New Roman" w:hAnsi="Times New Roman"/>
          <w:szCs w:val="24"/>
        </w:rPr>
        <w:t xml:space="preserve">If the Contractor is operating a system or application on behalf of the State of Vermont, then the Contractor shall not make information entered into the system or application available for uses by any other party than the State of Vermont, without prior authorization by the State. Nothing herein shall entitle the State to pre-existing Contractor Intellectual Property or Contractor Intellectual Property developed outside of this Contract with no assistance from State. </w:t>
      </w:r>
    </w:p>
    <w:p w14:paraId="0294E3C8" w14:textId="77777777" w:rsidR="006604C7" w:rsidRPr="00D9706F" w:rsidRDefault="006604C7" w:rsidP="00B87E4A">
      <w:pPr>
        <w:numPr>
          <w:ilvl w:val="0"/>
          <w:numId w:val="25"/>
        </w:numPr>
        <w:spacing w:before="240" w:after="120"/>
        <w:ind w:left="0"/>
        <w:jc w:val="both"/>
        <w:rPr>
          <w:rFonts w:ascii="Times New Roman" w:hAnsi="Times New Roman"/>
          <w:szCs w:val="24"/>
        </w:rPr>
      </w:pPr>
      <w:r w:rsidRPr="00D9706F">
        <w:rPr>
          <w:rFonts w:ascii="Times New Roman" w:hAnsi="Times New Roman"/>
          <w:b/>
          <w:szCs w:val="24"/>
        </w:rPr>
        <w:t>CONFIDENTIALITY AND NON-DISCLOSURE; SECURITY BREACH REPORTING</w:t>
      </w:r>
    </w:p>
    <w:p w14:paraId="24F31AAB" w14:textId="77777777" w:rsidR="006604C7" w:rsidRPr="00D9706F" w:rsidRDefault="006604C7" w:rsidP="00B87E4A">
      <w:pPr>
        <w:numPr>
          <w:ilvl w:val="1"/>
          <w:numId w:val="25"/>
        </w:numPr>
        <w:spacing w:after="120"/>
        <w:ind w:left="360"/>
        <w:jc w:val="both"/>
        <w:rPr>
          <w:rFonts w:ascii="Times New Roman" w:hAnsi="Times New Roman"/>
          <w:szCs w:val="24"/>
        </w:rPr>
      </w:pPr>
      <w:r w:rsidRPr="00D9706F">
        <w:rPr>
          <w:rFonts w:ascii="Times New Roman" w:hAnsi="Times New Roman"/>
          <w:bCs/>
          <w:szCs w:val="24"/>
        </w:rPr>
        <w:t>For purposes of this Contract, confidential information will not include information or material which (a) enters the public domain (other than as a result of a breach of this Contract); (b) was in the receiving party’s possession prior to its receipt from the disclosing party; (c) is independently developed by the receiving party without the use of confidential information; (d) is obtained by the receiving party from a third party under no obligation of confidentiality to the disclosing party; or (e) is not exempt from disclosure under applicable State law.</w:t>
      </w:r>
    </w:p>
    <w:p w14:paraId="1D52CFA4" w14:textId="77777777" w:rsidR="006604C7" w:rsidRPr="00D9706F" w:rsidRDefault="006604C7" w:rsidP="00B87E4A">
      <w:pPr>
        <w:numPr>
          <w:ilvl w:val="1"/>
          <w:numId w:val="25"/>
        </w:numPr>
        <w:spacing w:after="120"/>
        <w:ind w:left="360"/>
        <w:jc w:val="both"/>
        <w:rPr>
          <w:rFonts w:ascii="Times New Roman" w:hAnsi="Times New Roman"/>
          <w:szCs w:val="24"/>
        </w:rPr>
      </w:pPr>
      <w:r w:rsidRPr="00D9706F">
        <w:rPr>
          <w:rFonts w:ascii="Times New Roman" w:hAnsi="Times New Roman"/>
          <w:b/>
          <w:szCs w:val="24"/>
        </w:rPr>
        <w:t>Confidentiality of Contractor Information.</w:t>
      </w:r>
      <w:r w:rsidRPr="00D9706F">
        <w:rPr>
          <w:rFonts w:ascii="Times New Roman" w:hAnsi="Times New Roman"/>
          <w:szCs w:val="24"/>
        </w:rPr>
        <w:t xml:space="preserve">  The Contractor acknowledges and agrees that this Contract and any and all Contractor information obtained by the State in connection with this Contract are subject to the State of Vermont Access to Public Records Act, 1 V.S.A. § 315 et seq.  The State will not disclose information for which a reasonable claim of exemption can be made pursuant to 1 V.S.A. § 317(c), including, but not limited to, trade secrets, proprietary information or financial information, including any formulae, plan, pattern, process, tool, mechanism, compound, procedure, production data, or compilation of information which is not patented, which is known only to the Contractor, and which gives the Contractor an opportunity to obtain business advantage over competitors who do not know it or use it.</w:t>
      </w:r>
    </w:p>
    <w:p w14:paraId="0CF495EE" w14:textId="77777777" w:rsidR="006604C7" w:rsidRPr="00D9706F" w:rsidRDefault="006604C7" w:rsidP="006604C7">
      <w:pPr>
        <w:tabs>
          <w:tab w:val="left" w:pos="1080"/>
        </w:tabs>
        <w:spacing w:after="120"/>
        <w:ind w:left="360"/>
        <w:jc w:val="both"/>
        <w:rPr>
          <w:rFonts w:ascii="Times New Roman" w:hAnsi="Times New Roman"/>
          <w:szCs w:val="24"/>
        </w:rPr>
      </w:pPr>
      <w:r w:rsidRPr="00D9706F">
        <w:rPr>
          <w:rFonts w:ascii="Times New Roman" w:hAnsi="Times New Roman"/>
          <w:szCs w:val="24"/>
        </w:rPr>
        <w:t>The State shall immediately notify Contractor of any request made under the Access to Public Records Act, or any request or demand by any court, governmental agency or other person asserting a demand or request for Contractor information.  Contractor may, in its discretion, seek an appropriate protective order, or otherwise defend any right it may have to maintain the confidentiality of such information under applicable State law within three business days of the State’s receipt of any such request.  Contractor agrees that it will not make any claim against the State if the State makes available to the public any information in accordance with the Access to Public Records Act or in response to a binding order from a court or governmental body or agency compelling its production.  Contractor shall indemnify the State for any costs or expenses incurred by the State, including, but not limited to, attorneys’ fees awarded in accordance with 1 V.S.A. § 320, in connection with any action brought in connection with Contractor’s attempts to prevent or unreasonably delay public disclosure of Contractor’s information if a final decision of a court of competent jurisdiction determines that the State improperly withheld such information and that the improper withholding was based on Contractor’s attempts to prevent public disclosure of Contractor’s information.</w:t>
      </w:r>
    </w:p>
    <w:p w14:paraId="1E288CA7" w14:textId="77777777" w:rsidR="006604C7" w:rsidRPr="00D9706F" w:rsidRDefault="006604C7" w:rsidP="006604C7">
      <w:pPr>
        <w:widowControl w:val="0"/>
        <w:spacing w:after="120"/>
        <w:ind w:left="360"/>
        <w:jc w:val="both"/>
        <w:rPr>
          <w:rFonts w:ascii="Times New Roman" w:hAnsi="Times New Roman"/>
          <w:snapToGrid w:val="0"/>
          <w:szCs w:val="24"/>
        </w:rPr>
      </w:pPr>
      <w:r w:rsidRPr="00D9706F">
        <w:rPr>
          <w:rFonts w:ascii="Times New Roman" w:hAnsi="Times New Roman"/>
          <w:snapToGrid w:val="0"/>
          <w:szCs w:val="24"/>
        </w:rPr>
        <w:t xml:space="preserve">The State agrees that (a) it will use the Contractor information only as may be necessary in the course of performing duties, receiving services or exercising rights under this Contract; (b) it will provide at a minimum the same care to avoid disclosure or unauthorized use of Contractor information as it provides to protect its own similar confidential and proprietary information; (c) except as required by the </w:t>
      </w:r>
      <w:r w:rsidRPr="00D9706F">
        <w:rPr>
          <w:rFonts w:ascii="Times New Roman" w:hAnsi="Times New Roman"/>
          <w:szCs w:val="24"/>
        </w:rPr>
        <w:t xml:space="preserve">Access to Records </w:t>
      </w:r>
      <w:r w:rsidRPr="00D9706F">
        <w:rPr>
          <w:rFonts w:ascii="Times New Roman" w:hAnsi="Times New Roman"/>
          <w:snapToGrid w:val="0"/>
          <w:szCs w:val="24"/>
        </w:rPr>
        <w:t>Act, it will not disclose such information orally or in writing to any third party unless that third party is subject to a written confidentiality agreement that contains restrictions and safeguards at least as restrictive as those contained in this Contract; (d) it will take all reasonable precautions to protect the Contractor’s information; and (e) it will not otherwise appropriate such information to its own use or to the use of any other person or entity.</w:t>
      </w:r>
    </w:p>
    <w:p w14:paraId="14A89732" w14:textId="77777777" w:rsidR="006604C7" w:rsidRPr="00D9706F" w:rsidRDefault="006604C7" w:rsidP="006604C7">
      <w:pPr>
        <w:tabs>
          <w:tab w:val="left" w:pos="1080"/>
        </w:tabs>
        <w:spacing w:after="120"/>
        <w:ind w:left="360"/>
        <w:jc w:val="both"/>
        <w:rPr>
          <w:rFonts w:ascii="Times New Roman" w:hAnsi="Times New Roman"/>
          <w:snapToGrid w:val="0"/>
          <w:szCs w:val="24"/>
        </w:rPr>
      </w:pPr>
      <w:r w:rsidRPr="00D9706F">
        <w:rPr>
          <w:rFonts w:ascii="Times New Roman" w:hAnsi="Times New Roman"/>
          <w:snapToGrid w:val="0"/>
          <w:szCs w:val="24"/>
        </w:rPr>
        <w:t xml:space="preserve">Contractor may affix an appropriate legend to Contractor information that is provided under this Contract to reflect the Contractor’s determination that any such information is a trade secret, proprietary </w:t>
      </w:r>
      <w:r w:rsidRPr="00D9706F">
        <w:rPr>
          <w:rFonts w:ascii="Times New Roman" w:hAnsi="Times New Roman"/>
          <w:szCs w:val="24"/>
        </w:rPr>
        <w:t>information or financial information</w:t>
      </w:r>
      <w:r w:rsidRPr="00D9706F">
        <w:rPr>
          <w:rFonts w:ascii="Times New Roman" w:hAnsi="Times New Roman"/>
          <w:snapToGrid w:val="0"/>
          <w:szCs w:val="24"/>
        </w:rPr>
        <w:t xml:space="preserve"> at time of delivery or disclosure.</w:t>
      </w:r>
    </w:p>
    <w:p w14:paraId="22BD194E" w14:textId="77777777" w:rsidR="006604C7" w:rsidRPr="00D9706F" w:rsidRDefault="006604C7" w:rsidP="00B87E4A">
      <w:pPr>
        <w:numPr>
          <w:ilvl w:val="1"/>
          <w:numId w:val="25"/>
        </w:numPr>
        <w:spacing w:after="120"/>
        <w:ind w:left="360"/>
        <w:jc w:val="both"/>
        <w:rPr>
          <w:rFonts w:ascii="Times New Roman" w:hAnsi="Times New Roman"/>
          <w:szCs w:val="24"/>
        </w:rPr>
      </w:pPr>
      <w:r w:rsidRPr="00D9706F">
        <w:rPr>
          <w:rFonts w:ascii="Times New Roman" w:hAnsi="Times New Roman"/>
          <w:b/>
          <w:szCs w:val="24"/>
        </w:rPr>
        <w:t>Confidentiality of State Information.</w:t>
      </w:r>
      <w:r w:rsidRPr="00D9706F">
        <w:rPr>
          <w:rFonts w:ascii="Times New Roman" w:hAnsi="Times New Roman"/>
          <w:szCs w:val="24"/>
        </w:rPr>
        <w:t xml:space="preserve">  In performance of this Contract, and any exhibit or schedule hereunder, the Contractor acknowledges that certain State Data (as defined below), to which the Contractor may have access may contain individual federal tax information, personal protected health information and other individually identifiable information protected by State or federal law or otherwise exempt from disclosure under the State of Vermont Access to Public Records Act, 1 V.S.A. § 315 et seq. (“State Data”).</w:t>
      </w:r>
      <w:r w:rsidRPr="00D9706F">
        <w:rPr>
          <w:rFonts w:ascii="Times New Roman" w:hAnsi="Times New Roman"/>
          <w:i/>
          <w:szCs w:val="24"/>
        </w:rPr>
        <w:t xml:space="preserve">  </w:t>
      </w:r>
      <w:r w:rsidRPr="00306E94">
        <w:rPr>
          <w:rFonts w:ascii="Times New Roman" w:hAnsi="Times New Roman"/>
          <w:szCs w:val="24"/>
        </w:rPr>
        <w:t>In addition to the provisions of this Section, the Contractor shall comply with the requirements set forth in the State’s HIPAA Business Associate Agreement attached to this Contract as Attachment</w:t>
      </w:r>
      <w:r>
        <w:rPr>
          <w:rFonts w:ascii="Times New Roman" w:hAnsi="Times New Roman"/>
          <w:szCs w:val="24"/>
        </w:rPr>
        <w:t xml:space="preserve"> E</w:t>
      </w:r>
      <w:r w:rsidRPr="00D9706F">
        <w:rPr>
          <w:rFonts w:ascii="Times New Roman" w:hAnsi="Times New Roman"/>
          <w:i/>
          <w:szCs w:val="24"/>
        </w:rPr>
        <w:t xml:space="preserve">.  </w:t>
      </w:r>
    </w:p>
    <w:p w14:paraId="4B808B65" w14:textId="77777777" w:rsidR="006604C7" w:rsidRPr="00D9706F" w:rsidRDefault="006604C7" w:rsidP="006604C7">
      <w:pPr>
        <w:spacing w:after="120"/>
        <w:ind w:left="360"/>
        <w:jc w:val="both"/>
        <w:rPr>
          <w:rFonts w:ascii="Times New Roman" w:hAnsi="Times New Roman"/>
          <w:szCs w:val="24"/>
        </w:rPr>
      </w:pPr>
      <w:r w:rsidRPr="00D9706F">
        <w:rPr>
          <w:rFonts w:ascii="Times New Roman" w:hAnsi="Times New Roman"/>
          <w:szCs w:val="24"/>
        </w:rPr>
        <w:t>State Data shall not be stored, accessed from, or transferred to any location outside the United States.</w:t>
      </w:r>
    </w:p>
    <w:p w14:paraId="1D70752A" w14:textId="77777777" w:rsidR="006604C7" w:rsidRPr="00D9706F" w:rsidRDefault="006604C7" w:rsidP="006604C7">
      <w:pPr>
        <w:spacing w:after="120"/>
        <w:ind w:left="360"/>
        <w:jc w:val="both"/>
        <w:rPr>
          <w:rFonts w:ascii="Times New Roman" w:hAnsi="Times New Roman"/>
          <w:szCs w:val="24"/>
        </w:rPr>
      </w:pPr>
      <w:r w:rsidRPr="00D9706F">
        <w:rPr>
          <w:rFonts w:ascii="Times New Roman" w:hAnsi="Times New Roman"/>
          <w:szCs w:val="24"/>
        </w:rPr>
        <w:t>Unless otherwise instructed by the State, Contractor agrees to keep confidential all State Data.  The Contractor agrees that (a) it will use the State Data  only as may be necessary in the course of performing duties or exercising rights under this Contract; (b) it will provide at a minimum the same care to avoid disclosure or unauthorized use of State Data as it provides to protect its own similar confidential and proprietary information; (c) it will not publish, reproduce, or otherwise divulge any State Data in whole or in part, in any manner or form orally or in writing to any third party unless it has received written approval from the State and that third party is subject to a written confidentiality agreement that contains restrictions and safeguards at least as restrictive as those contained in this Contract; (d) it will take all reasonable precautions to protect the State’s information; and (e) it will not otherwise appropriate such information to its own use or to the use of any other person or entity.  Contractor will take reasonable measures as are necessary to restrict access to State Data in the Contractor’s possession to only those employees on its staff who must have the information on a “need to know” basis.  The Contractor shall not retain any State Data except to the extent required to perform the services under this Contract.</w:t>
      </w:r>
    </w:p>
    <w:p w14:paraId="7E4B8D11" w14:textId="77777777" w:rsidR="006604C7" w:rsidRPr="00D9706F" w:rsidRDefault="006604C7" w:rsidP="006604C7">
      <w:pPr>
        <w:spacing w:after="120"/>
        <w:ind w:left="360"/>
        <w:jc w:val="both"/>
        <w:rPr>
          <w:rFonts w:ascii="Times New Roman" w:hAnsi="Times New Roman"/>
          <w:szCs w:val="24"/>
        </w:rPr>
      </w:pPr>
      <w:r w:rsidRPr="00D9706F">
        <w:rPr>
          <w:rFonts w:ascii="Times New Roman" w:hAnsi="Times New Roman"/>
          <w:szCs w:val="24"/>
        </w:rPr>
        <w:t xml:space="preserve">Contractor shall not access State user accounts or State Data, except in the course of data center operations, response to service or technical issues, as required by the express terms of this Contract, or at State’s written request.  </w:t>
      </w:r>
    </w:p>
    <w:p w14:paraId="336FC9F3" w14:textId="77777777" w:rsidR="006604C7" w:rsidRPr="00D9706F" w:rsidRDefault="006604C7" w:rsidP="006604C7">
      <w:pPr>
        <w:spacing w:after="120"/>
        <w:ind w:left="360"/>
        <w:jc w:val="both"/>
        <w:rPr>
          <w:rFonts w:ascii="Times New Roman" w:hAnsi="Times New Roman"/>
          <w:szCs w:val="24"/>
        </w:rPr>
      </w:pPr>
      <w:r w:rsidRPr="00D9706F">
        <w:rPr>
          <w:rFonts w:ascii="Times New Roman" w:hAnsi="Times New Roman"/>
          <w:szCs w:val="24"/>
        </w:rPr>
        <w:t>Contractor may not share State Data with its parent company or other affiliate without State’s express written consent.</w:t>
      </w:r>
    </w:p>
    <w:p w14:paraId="62A34405" w14:textId="77777777" w:rsidR="006604C7" w:rsidRPr="00D9706F" w:rsidRDefault="006604C7" w:rsidP="006604C7">
      <w:pPr>
        <w:spacing w:after="120"/>
        <w:ind w:left="360"/>
        <w:jc w:val="both"/>
        <w:rPr>
          <w:rFonts w:ascii="Times New Roman" w:hAnsi="Times New Roman"/>
          <w:szCs w:val="24"/>
        </w:rPr>
      </w:pPr>
      <w:r w:rsidRPr="00D9706F">
        <w:rPr>
          <w:rFonts w:ascii="Times New Roman" w:hAnsi="Times New Roman"/>
          <w:szCs w:val="24"/>
        </w:rPr>
        <w:t xml:space="preserve">The Contractor shall promptly notify the State of any request or demand by any court, governmental agency or other person asserting a demand or request for State Data to which the Contractor or any third party hosting service of the Contractor may have access, so that the State may seek an appropriate protective order.  </w:t>
      </w:r>
    </w:p>
    <w:p w14:paraId="2C755E5E" w14:textId="77777777" w:rsidR="006604C7" w:rsidRPr="00D9706F" w:rsidRDefault="006604C7" w:rsidP="00B87E4A">
      <w:pPr>
        <w:pStyle w:val="ListParagraph"/>
        <w:numPr>
          <w:ilvl w:val="0"/>
          <w:numId w:val="25"/>
        </w:numPr>
        <w:spacing w:before="240" w:after="120"/>
        <w:ind w:left="0"/>
        <w:jc w:val="both"/>
        <w:rPr>
          <w:b/>
        </w:rPr>
      </w:pPr>
      <w:r>
        <w:rPr>
          <w:b/>
        </w:rPr>
        <w:t>SECURITY OF STATE INFORMATION</w:t>
      </w:r>
      <w:r w:rsidRPr="00D9706F">
        <w:rPr>
          <w:b/>
        </w:rPr>
        <w:t xml:space="preserve"> </w:t>
      </w:r>
    </w:p>
    <w:p w14:paraId="2DB1FADD" w14:textId="77777777" w:rsidR="006604C7" w:rsidRPr="00D9706F" w:rsidRDefault="006604C7" w:rsidP="00B87E4A">
      <w:pPr>
        <w:numPr>
          <w:ilvl w:val="1"/>
          <w:numId w:val="25"/>
        </w:numPr>
        <w:spacing w:after="120"/>
        <w:ind w:left="360"/>
        <w:jc w:val="both"/>
        <w:rPr>
          <w:rFonts w:ascii="Times New Roman" w:hAnsi="Times New Roman"/>
          <w:szCs w:val="24"/>
        </w:rPr>
      </w:pPr>
      <w:r w:rsidRPr="00D9706F">
        <w:rPr>
          <w:rFonts w:ascii="Times New Roman" w:hAnsi="Times New Roman"/>
          <w:b/>
          <w:szCs w:val="24"/>
        </w:rPr>
        <w:t>Security Standards.</w:t>
      </w:r>
      <w:r w:rsidRPr="00D9706F">
        <w:rPr>
          <w:rFonts w:ascii="Times New Roman" w:hAnsi="Times New Roman"/>
          <w:szCs w:val="24"/>
        </w:rPr>
        <w:t xml:space="preserve">  To the extent the Contractor or its subcontractors, affiliates or agents handles, collects, stores, disseminates or otherwise deals with State Data, the Contractor represents and warrants that it has implemented and it shall maintain during the term of this Contract the highest industry standard administrative, technical, and physical safeguards and controls consistent with NIST </w:t>
      </w:r>
      <w:r w:rsidRPr="00D9706F">
        <w:rPr>
          <w:rFonts w:ascii="Times New Roman" w:hAnsi="Times New Roman"/>
          <w:i/>
          <w:szCs w:val="24"/>
        </w:rPr>
        <w:t>Special Publication 800-53</w:t>
      </w:r>
      <w:r w:rsidRPr="00D9706F">
        <w:rPr>
          <w:rFonts w:ascii="Times New Roman" w:hAnsi="Times New Roman"/>
          <w:szCs w:val="24"/>
        </w:rPr>
        <w:t xml:space="preserve"> (version 4 or higher) and </w:t>
      </w:r>
      <w:r w:rsidRPr="00D9706F">
        <w:rPr>
          <w:rFonts w:ascii="Times New Roman" w:hAnsi="Times New Roman"/>
          <w:i/>
          <w:szCs w:val="24"/>
        </w:rPr>
        <w:t xml:space="preserve">Federal Information Processing Standards Publication </w:t>
      </w:r>
      <w:r w:rsidRPr="00D9706F">
        <w:rPr>
          <w:rFonts w:ascii="Times New Roman" w:hAnsi="Times New Roman"/>
          <w:szCs w:val="24"/>
        </w:rPr>
        <w:t xml:space="preserve">200 and designed to (i) ensure the security and confidentiality of State Data; (ii) protect against any anticipated security threats or hazards to the security or integrity of  the State Data; and (iii) protect against unauthorized access to or use of State Data.  Such measures shall include at a minimum: (1) access controls on information systems, including controls to authenticate and permit access to State Data only to authorized individuals and controls to prevent the Contractor employees from providing State Data to unauthorized individuals who may seek to obtain this information (whether through fraudulent means or otherwise); (2) industry-standard firewall protection; (3) encryption of electronic State Data while in transit from the Contractor networks to external networks; (4) measures to store in a secure fashion all State Data which shall include, but not be limited to, encryption at rest and multiple levels of authentication; (5) dual control procedures, segregation of duties, and pre-employment criminal background checks for employees with responsibilities for or access to State Data; (6) measures to ensure that the State Data shall not be altered or corrupted without the prior written consent of the State; (7) measures to protect against destruction, loss or damage of State Data due to potential environmental hazards, such as fire and water damage; (8) staff training to implement the information security measures; and (9) monitoring of the security of any portions of the Contractor systems that are used in the provision of the services against intrusion on a twenty-four (24) hour a day basis. </w:t>
      </w:r>
    </w:p>
    <w:p w14:paraId="1FF1CB66" w14:textId="77777777" w:rsidR="006604C7" w:rsidRPr="00D9706F" w:rsidRDefault="006604C7" w:rsidP="00B87E4A">
      <w:pPr>
        <w:numPr>
          <w:ilvl w:val="1"/>
          <w:numId w:val="25"/>
        </w:numPr>
        <w:spacing w:after="120"/>
        <w:ind w:left="360"/>
        <w:jc w:val="both"/>
        <w:rPr>
          <w:rFonts w:ascii="Times New Roman" w:hAnsi="Times New Roman"/>
          <w:szCs w:val="24"/>
        </w:rPr>
      </w:pPr>
      <w:r w:rsidRPr="00D9706F">
        <w:rPr>
          <w:rFonts w:ascii="Times New Roman" w:hAnsi="Times New Roman"/>
          <w:b/>
          <w:szCs w:val="24"/>
        </w:rPr>
        <w:t>Security Breach Notice and Reporting.</w:t>
      </w:r>
      <w:r w:rsidRPr="00D9706F">
        <w:rPr>
          <w:rFonts w:ascii="Times New Roman" w:hAnsi="Times New Roman"/>
          <w:szCs w:val="24"/>
        </w:rPr>
        <w:t xml:space="preserve">  The Contractor shall have policies and procedures in place for the effective management of Security Breaches, as defined below, which shall be made available to the State upon request.</w:t>
      </w:r>
    </w:p>
    <w:p w14:paraId="1A14DD1A" w14:textId="77777777" w:rsidR="006604C7" w:rsidRPr="00D9706F" w:rsidRDefault="006604C7" w:rsidP="006604C7">
      <w:pPr>
        <w:spacing w:after="120"/>
        <w:ind w:left="360"/>
        <w:jc w:val="both"/>
        <w:rPr>
          <w:rFonts w:ascii="Times New Roman" w:hAnsi="Times New Roman"/>
          <w:szCs w:val="24"/>
        </w:rPr>
      </w:pPr>
      <w:r w:rsidRPr="00D9706F">
        <w:rPr>
          <w:rFonts w:ascii="Times New Roman" w:hAnsi="Times New Roman"/>
          <w:szCs w:val="24"/>
        </w:rPr>
        <w:t xml:space="preserve">In </w:t>
      </w:r>
      <w:r w:rsidRPr="00306E94">
        <w:rPr>
          <w:rFonts w:ascii="Times New Roman" w:hAnsi="Times New Roman"/>
          <w:szCs w:val="24"/>
        </w:rPr>
        <w:t>addition to the requirements set forth in any applicable Business Associate Agreement as may be attached to this Contract, in</w:t>
      </w:r>
      <w:r w:rsidRPr="00D9706F">
        <w:rPr>
          <w:rFonts w:ascii="Times New Roman" w:hAnsi="Times New Roman"/>
          <w:szCs w:val="24"/>
        </w:rPr>
        <w:t xml:space="preserve"> the event of any actual security breach or reasonable belief of an actual security breach the Contractor either suffers or learns of that either compromises or could compromise State Data (a “</w:t>
      </w:r>
      <w:r w:rsidRPr="00D9706F">
        <w:rPr>
          <w:rFonts w:ascii="Times New Roman" w:hAnsi="Times New Roman"/>
          <w:szCs w:val="24"/>
          <w:u w:val="single"/>
        </w:rPr>
        <w:t>Security Breach</w:t>
      </w:r>
      <w:r w:rsidRPr="00D9706F">
        <w:rPr>
          <w:rFonts w:ascii="Times New Roman" w:hAnsi="Times New Roman"/>
          <w:szCs w:val="24"/>
        </w:rPr>
        <w:t>”), the Contractor shall notify the State within 24 hours of its discovery.  Contractor shall immediately determine the nature and extent of the Security Breach, contain the incident by stopping the unauthorized practice, recover records, shut down the system that was breached, revoke access and/or correct weaknesses in physical security.  Contractor shall report to the State: (i) the nature of the Security Breach; (ii) the State Data used or disclosed; (iii) who made the unauthorized use or received the unauthorized disclosure; (iv) what the Contractor has done or shall do to mitigate any deleterious effect of the unauthorized use or disclosure; and (v) what corrective action the Contractor has taken or shall take to prevent future similar unauthorized use or disclosure.  The Contractor shall provide such other information, including a written report, as reasonably requested by the State.  Contractor shall analyze and document the incident and provide</w:t>
      </w:r>
      <w:r w:rsidRPr="006604C7">
        <w:rPr>
          <w:rFonts w:ascii="Times New Roman" w:eastAsia="Calibri" w:hAnsi="Times New Roman"/>
          <w:szCs w:val="24"/>
        </w:rPr>
        <w:t xml:space="preserve"> all notices required by applicable law.</w:t>
      </w:r>
    </w:p>
    <w:p w14:paraId="2D72E824" w14:textId="77777777" w:rsidR="006604C7" w:rsidRPr="00D9706F" w:rsidRDefault="006604C7" w:rsidP="006604C7">
      <w:pPr>
        <w:spacing w:after="120"/>
        <w:ind w:left="360"/>
        <w:jc w:val="both"/>
        <w:rPr>
          <w:rFonts w:ascii="Times New Roman" w:hAnsi="Times New Roman"/>
          <w:szCs w:val="24"/>
        </w:rPr>
      </w:pPr>
      <w:r w:rsidRPr="00D9706F">
        <w:rPr>
          <w:rFonts w:ascii="Times New Roman" w:hAnsi="Times New Roman"/>
          <w:szCs w:val="24"/>
        </w:rPr>
        <w:t xml:space="preserve">In accordance with Section 9 V.S.A. §2435(b)(3), the Contractor shall notify the Office of the Attorney General, or, if applicable, Vermont Department of Financial Regulation (“DFR”), within fourteen (14) business days of the Contractor’s discovery of the Security Breach.  The notice shall provide a preliminary description of the breach.  The foregoing notice requirement shall be included in the subcontracts of any of Contractor’s subcontractors, affiliates or agents which may be “data collectors” hereunder. </w:t>
      </w:r>
    </w:p>
    <w:p w14:paraId="2C4081AC" w14:textId="77777777" w:rsidR="006604C7" w:rsidRPr="00D9706F" w:rsidRDefault="006604C7" w:rsidP="006604C7">
      <w:pPr>
        <w:spacing w:after="120"/>
        <w:ind w:left="360"/>
        <w:jc w:val="both"/>
        <w:rPr>
          <w:rFonts w:ascii="Times New Roman" w:hAnsi="Times New Roman"/>
          <w:szCs w:val="24"/>
        </w:rPr>
      </w:pPr>
      <w:r w:rsidRPr="00D9706F">
        <w:rPr>
          <w:rFonts w:ascii="Times New Roman" w:hAnsi="Times New Roman"/>
          <w:szCs w:val="24"/>
        </w:rPr>
        <w:t xml:space="preserve">The Contractor agrees to fully cooperate with the State and assume responsibility at its own expense for the following, to be determined in the sole discretion of the State: (i) notice to affected consumers if the State determines it to be appropriate under the circumstances of any particular Security Breach, in a form recommended by the AGO; and (ii) investigation and remediation associated with a Security Breach, including but not limited to, outside investigation, forensics, counsel, crisis management and credit monitoring, in the sole determination of the State.  </w:t>
      </w:r>
    </w:p>
    <w:p w14:paraId="41BB8019" w14:textId="77777777" w:rsidR="006604C7" w:rsidRPr="00D9706F" w:rsidRDefault="006604C7" w:rsidP="006604C7">
      <w:pPr>
        <w:spacing w:after="120"/>
        <w:ind w:left="360"/>
        <w:jc w:val="both"/>
        <w:rPr>
          <w:rFonts w:ascii="Times New Roman" w:hAnsi="Times New Roman"/>
          <w:szCs w:val="24"/>
        </w:rPr>
      </w:pPr>
      <w:r w:rsidRPr="00D9706F">
        <w:rPr>
          <w:rFonts w:ascii="Times New Roman" w:hAnsi="Times New Roman"/>
          <w:szCs w:val="24"/>
        </w:rPr>
        <w:t xml:space="preserve">The Contractor agrees to comply with all applicable laws, as such laws may be amended from time to time (including, but not limited to, Chapter 62 of Title 9 of the Vermont Statutes and all applicable State and federal laws, rules or regulations) that require notification in the event of unauthorized release of personally-identifiable information or other event requiring notification.  </w:t>
      </w:r>
    </w:p>
    <w:p w14:paraId="512E060A" w14:textId="77777777" w:rsidR="006604C7" w:rsidRPr="00D9706F" w:rsidRDefault="006604C7" w:rsidP="006604C7">
      <w:pPr>
        <w:spacing w:after="120"/>
        <w:ind w:left="360"/>
        <w:jc w:val="both"/>
        <w:rPr>
          <w:rFonts w:ascii="Times New Roman" w:hAnsi="Times New Roman"/>
          <w:szCs w:val="24"/>
        </w:rPr>
      </w:pPr>
      <w:r w:rsidRPr="00D9706F">
        <w:rPr>
          <w:rFonts w:ascii="Times New Roman" w:hAnsi="Times New Roman"/>
          <w:szCs w:val="24"/>
        </w:rPr>
        <w:t>In addition to any other indemnification obligations in this Contract, the Contractor shall fully indemnify and save harmless the State from any costs, loss or damage to the State resulting from a Security Breach or the unauthorized disclosure of State Data by the Contractor, its officers, agents, employees, and subcontractors.</w:t>
      </w:r>
    </w:p>
    <w:p w14:paraId="6DAA87FE" w14:textId="77777777" w:rsidR="006604C7" w:rsidRPr="00D9706F" w:rsidRDefault="006604C7" w:rsidP="00B87E4A">
      <w:pPr>
        <w:numPr>
          <w:ilvl w:val="1"/>
          <w:numId w:val="25"/>
        </w:numPr>
        <w:spacing w:after="120"/>
        <w:ind w:left="360"/>
        <w:jc w:val="both"/>
        <w:rPr>
          <w:rFonts w:ascii="Times New Roman" w:hAnsi="Times New Roman"/>
          <w:szCs w:val="24"/>
        </w:rPr>
      </w:pPr>
      <w:r w:rsidRPr="00D9706F">
        <w:rPr>
          <w:rFonts w:ascii="Times New Roman" w:hAnsi="Times New Roman"/>
          <w:b/>
          <w:szCs w:val="24"/>
        </w:rPr>
        <w:t>Security Policies</w:t>
      </w:r>
      <w:r w:rsidRPr="00D9706F">
        <w:rPr>
          <w:rFonts w:ascii="Times New Roman" w:hAnsi="Times New Roman"/>
          <w:szCs w:val="24"/>
        </w:rPr>
        <w:t>.  To the extent the Contractor or its subcontractors, affiliates or agents handles, collects, stores, disseminates or otherwise deals with State Data, the Contractor will have an information security policy that protects its systems and processes and media that may contain State Data from internal and external security threats and State Data from unauthorized disclosure, and will have provided a copy of such policy to the State. The Contractor shall provide the State with not less than thirty (30) days advance written notice of any material amendment or modification of such policies.</w:t>
      </w:r>
    </w:p>
    <w:p w14:paraId="42301DB9" w14:textId="77777777" w:rsidR="006604C7" w:rsidRPr="00D9706F" w:rsidRDefault="006604C7" w:rsidP="00B87E4A">
      <w:pPr>
        <w:numPr>
          <w:ilvl w:val="1"/>
          <w:numId w:val="25"/>
        </w:numPr>
        <w:spacing w:after="120"/>
        <w:ind w:left="360"/>
        <w:jc w:val="both"/>
        <w:rPr>
          <w:rFonts w:ascii="Times New Roman" w:hAnsi="Times New Roman"/>
          <w:szCs w:val="24"/>
        </w:rPr>
      </w:pPr>
      <w:r w:rsidRPr="00D9706F">
        <w:rPr>
          <w:rFonts w:ascii="Times New Roman" w:hAnsi="Times New Roman"/>
          <w:b/>
          <w:szCs w:val="24"/>
        </w:rPr>
        <w:t>Operations Security</w:t>
      </w:r>
      <w:r w:rsidRPr="00D9706F">
        <w:rPr>
          <w:rFonts w:ascii="Times New Roman" w:hAnsi="Times New Roman"/>
          <w:szCs w:val="24"/>
        </w:rPr>
        <w:t>.  To the extent the Contractor or its subcontractors, affiliates or agents handles, collects, stores, disseminates or otherwise deals with State Data, the Contractor shall cause an SSAE 1</w:t>
      </w:r>
      <w:r>
        <w:rPr>
          <w:rFonts w:ascii="Times New Roman" w:hAnsi="Times New Roman"/>
          <w:szCs w:val="24"/>
        </w:rPr>
        <w:t>8</w:t>
      </w:r>
      <w:r w:rsidRPr="00D9706F">
        <w:rPr>
          <w:rFonts w:ascii="Times New Roman" w:hAnsi="Times New Roman"/>
          <w:szCs w:val="24"/>
        </w:rPr>
        <w:t xml:space="preserve"> SOC 2 Type 2 audit report to be conducted annually.  The audit results and the Contractor’s plan for addressing or resolution of the audit results shall be shared with the State within sixty (60) days of the Contractor's receipt of the audit results.  Further, on an annual basis, within 90 days of the end of the Contractor’s fiscal year, the Contractor shall transmit its annual audited financial statements to the State.  </w:t>
      </w:r>
    </w:p>
    <w:p w14:paraId="4AF12530" w14:textId="77777777" w:rsidR="006604C7" w:rsidRPr="00D2699F" w:rsidRDefault="006604C7" w:rsidP="00B87E4A">
      <w:pPr>
        <w:numPr>
          <w:ilvl w:val="1"/>
          <w:numId w:val="25"/>
        </w:numPr>
        <w:spacing w:after="120"/>
        <w:ind w:left="360"/>
        <w:jc w:val="both"/>
        <w:rPr>
          <w:rFonts w:ascii="Times New Roman" w:hAnsi="Times New Roman"/>
          <w:szCs w:val="24"/>
        </w:rPr>
      </w:pPr>
      <w:r w:rsidRPr="00D2699F">
        <w:rPr>
          <w:rFonts w:ascii="Times New Roman" w:hAnsi="Times New Roman"/>
          <w:b/>
          <w:szCs w:val="24"/>
        </w:rPr>
        <w:t>Redundant Back-Up.</w:t>
      </w:r>
      <w:r w:rsidRPr="00D2699F">
        <w:rPr>
          <w:rFonts w:ascii="Times New Roman" w:hAnsi="Times New Roman"/>
          <w:szCs w:val="24"/>
        </w:rPr>
        <w:t xml:space="preserve"> The Contractor shall maintain a fully redundant backup data center geographically separated from its main data center that maintains near realtime replication of data from the main data center. The Contractor’s back-up policies shall be made available to the State upon request.  The Contractor shall provide the State with not less than thirty (30) days advance written notice of any material amendment or modification of such policies.</w:t>
      </w:r>
    </w:p>
    <w:p w14:paraId="202C7A41" w14:textId="77777777" w:rsidR="006604C7" w:rsidRPr="00D2699F" w:rsidRDefault="006604C7" w:rsidP="00B87E4A">
      <w:pPr>
        <w:numPr>
          <w:ilvl w:val="1"/>
          <w:numId w:val="25"/>
        </w:numPr>
        <w:autoSpaceDE w:val="0"/>
        <w:autoSpaceDN w:val="0"/>
        <w:adjustRightInd w:val="0"/>
        <w:spacing w:after="120"/>
        <w:ind w:left="360"/>
        <w:jc w:val="both"/>
        <w:rPr>
          <w:rFonts w:ascii="Times New Roman" w:hAnsi="Times New Roman"/>
          <w:szCs w:val="24"/>
        </w:rPr>
      </w:pPr>
      <w:r w:rsidRPr="00D2699F">
        <w:rPr>
          <w:rFonts w:ascii="Times New Roman" w:hAnsi="Times New Roman"/>
          <w:b/>
          <w:szCs w:val="24"/>
        </w:rPr>
        <w:t>Vulnerability Testing.</w:t>
      </w:r>
      <w:r w:rsidRPr="00D2699F">
        <w:rPr>
          <w:rFonts w:ascii="Times New Roman" w:hAnsi="Times New Roman"/>
          <w:szCs w:val="24"/>
        </w:rPr>
        <w:t xml:space="preserve"> The</w:t>
      </w:r>
      <w:r w:rsidRPr="00D2699F">
        <w:rPr>
          <w:rFonts w:ascii="Times New Roman" w:hAnsi="Times New Roman"/>
          <w:spacing w:val="15"/>
          <w:szCs w:val="24"/>
        </w:rPr>
        <w:t xml:space="preserve"> </w:t>
      </w:r>
      <w:r w:rsidRPr="00D2699F">
        <w:rPr>
          <w:rFonts w:ascii="Times New Roman" w:hAnsi="Times New Roman"/>
          <w:szCs w:val="24"/>
        </w:rPr>
        <w:t>Contractor</w:t>
      </w:r>
      <w:r w:rsidRPr="00D2699F">
        <w:rPr>
          <w:rFonts w:ascii="Times New Roman" w:hAnsi="Times New Roman"/>
          <w:spacing w:val="26"/>
          <w:szCs w:val="24"/>
        </w:rPr>
        <w:t xml:space="preserve"> </w:t>
      </w:r>
      <w:r w:rsidRPr="00D2699F">
        <w:rPr>
          <w:rFonts w:ascii="Times New Roman" w:hAnsi="Times New Roman"/>
          <w:szCs w:val="24"/>
        </w:rPr>
        <w:t>shall</w:t>
      </w:r>
      <w:r w:rsidRPr="00D2699F">
        <w:rPr>
          <w:rFonts w:ascii="Times New Roman" w:hAnsi="Times New Roman"/>
          <w:spacing w:val="16"/>
          <w:szCs w:val="24"/>
        </w:rPr>
        <w:t xml:space="preserve"> </w:t>
      </w:r>
      <w:r w:rsidRPr="00D2699F">
        <w:rPr>
          <w:rFonts w:ascii="Times New Roman" w:hAnsi="Times New Roman"/>
          <w:szCs w:val="24"/>
        </w:rPr>
        <w:t>run</w:t>
      </w:r>
      <w:r w:rsidRPr="00D2699F">
        <w:rPr>
          <w:rFonts w:ascii="Times New Roman" w:hAnsi="Times New Roman"/>
          <w:spacing w:val="29"/>
          <w:szCs w:val="24"/>
        </w:rPr>
        <w:t xml:space="preserve"> </w:t>
      </w:r>
      <w:r w:rsidRPr="00D2699F">
        <w:rPr>
          <w:rFonts w:ascii="Times New Roman" w:hAnsi="Times New Roman"/>
          <w:szCs w:val="24"/>
        </w:rPr>
        <w:t>quarterly</w:t>
      </w:r>
      <w:r w:rsidRPr="00D2699F">
        <w:rPr>
          <w:rFonts w:ascii="Times New Roman" w:hAnsi="Times New Roman"/>
          <w:spacing w:val="19"/>
          <w:szCs w:val="24"/>
        </w:rPr>
        <w:t xml:space="preserve"> </w:t>
      </w:r>
      <w:r w:rsidRPr="00D2699F">
        <w:rPr>
          <w:rFonts w:ascii="Times New Roman" w:hAnsi="Times New Roman"/>
          <w:szCs w:val="24"/>
        </w:rPr>
        <w:t>vulnerability assessments</w:t>
      </w:r>
      <w:r w:rsidRPr="00D2699F">
        <w:rPr>
          <w:rFonts w:ascii="Times New Roman" w:hAnsi="Times New Roman"/>
          <w:spacing w:val="20"/>
          <w:szCs w:val="24"/>
        </w:rPr>
        <w:t xml:space="preserve"> </w:t>
      </w:r>
      <w:r w:rsidRPr="00D2699F">
        <w:rPr>
          <w:rFonts w:ascii="Times New Roman" w:hAnsi="Times New Roman"/>
          <w:szCs w:val="24"/>
        </w:rPr>
        <w:t>and promptly report</w:t>
      </w:r>
      <w:r w:rsidRPr="00D2699F">
        <w:rPr>
          <w:rFonts w:ascii="Times New Roman" w:hAnsi="Times New Roman"/>
          <w:spacing w:val="17"/>
          <w:szCs w:val="24"/>
        </w:rPr>
        <w:t xml:space="preserve"> </w:t>
      </w:r>
      <w:r w:rsidRPr="00D2699F">
        <w:rPr>
          <w:rFonts w:ascii="Times New Roman" w:hAnsi="Times New Roman"/>
          <w:szCs w:val="24"/>
        </w:rPr>
        <w:t>results</w:t>
      </w:r>
      <w:r w:rsidRPr="00D2699F">
        <w:rPr>
          <w:rFonts w:ascii="Times New Roman" w:hAnsi="Times New Roman"/>
          <w:spacing w:val="27"/>
          <w:szCs w:val="24"/>
        </w:rPr>
        <w:t xml:space="preserve"> t</w:t>
      </w:r>
      <w:r w:rsidRPr="00D2699F">
        <w:rPr>
          <w:rFonts w:ascii="Times New Roman" w:hAnsi="Times New Roman"/>
          <w:szCs w:val="24"/>
        </w:rPr>
        <w:t>o</w:t>
      </w:r>
      <w:r w:rsidRPr="00D2699F">
        <w:rPr>
          <w:rFonts w:ascii="Times New Roman" w:hAnsi="Times New Roman"/>
          <w:spacing w:val="19"/>
          <w:szCs w:val="24"/>
        </w:rPr>
        <w:t xml:space="preserve"> </w:t>
      </w:r>
      <w:r w:rsidRPr="00D2699F">
        <w:rPr>
          <w:rFonts w:ascii="Times New Roman" w:hAnsi="Times New Roman"/>
          <w:szCs w:val="24"/>
        </w:rPr>
        <w:t>the</w:t>
      </w:r>
      <w:r w:rsidRPr="00D2699F">
        <w:rPr>
          <w:rFonts w:ascii="Times New Roman" w:hAnsi="Times New Roman"/>
          <w:spacing w:val="22"/>
          <w:szCs w:val="24"/>
        </w:rPr>
        <w:t xml:space="preserve"> </w:t>
      </w:r>
      <w:r w:rsidRPr="00D2699F">
        <w:rPr>
          <w:rFonts w:ascii="Times New Roman" w:hAnsi="Times New Roman"/>
          <w:szCs w:val="24"/>
        </w:rPr>
        <w:t>State.  Contractor shall remediate all critical issues within 90 days, all medium issues within 120 days and low issues within 180 days.  Contractor shall obtain written State approval for any exceptions. Once remediation is complete, Contractor shall re-perform the test.</w:t>
      </w:r>
    </w:p>
    <w:p w14:paraId="655AE4F4" w14:textId="77777777" w:rsidR="006604C7" w:rsidRPr="00D9706F" w:rsidRDefault="006604C7" w:rsidP="00B87E4A">
      <w:pPr>
        <w:numPr>
          <w:ilvl w:val="0"/>
          <w:numId w:val="25"/>
        </w:numPr>
        <w:spacing w:before="240" w:after="120"/>
        <w:ind w:left="0"/>
        <w:jc w:val="both"/>
        <w:rPr>
          <w:rFonts w:ascii="Times New Roman" w:hAnsi="Times New Roman"/>
          <w:szCs w:val="24"/>
        </w:rPr>
      </w:pPr>
      <w:r w:rsidRPr="00D9706F">
        <w:rPr>
          <w:rFonts w:ascii="Times New Roman" w:hAnsi="Times New Roman"/>
          <w:b/>
          <w:szCs w:val="24"/>
        </w:rPr>
        <w:t>CONTRACTOR’S REPRESENTATIONS AND WARRANTIES</w:t>
      </w:r>
    </w:p>
    <w:p w14:paraId="6B0E6092" w14:textId="77777777" w:rsidR="006604C7" w:rsidRPr="00D9706F" w:rsidRDefault="006604C7" w:rsidP="00B87E4A">
      <w:pPr>
        <w:numPr>
          <w:ilvl w:val="1"/>
          <w:numId w:val="25"/>
        </w:numPr>
        <w:spacing w:after="120"/>
        <w:ind w:left="360"/>
        <w:jc w:val="both"/>
        <w:rPr>
          <w:rFonts w:ascii="Times New Roman" w:hAnsi="Times New Roman"/>
          <w:szCs w:val="24"/>
        </w:rPr>
      </w:pPr>
      <w:r w:rsidRPr="00D9706F">
        <w:rPr>
          <w:rFonts w:ascii="Times New Roman" w:hAnsi="Times New Roman"/>
          <w:b/>
          <w:szCs w:val="24"/>
        </w:rPr>
        <w:t xml:space="preserve">General Representations and Warranties.  </w:t>
      </w:r>
      <w:r w:rsidRPr="00D9706F">
        <w:rPr>
          <w:rFonts w:ascii="Times New Roman" w:hAnsi="Times New Roman"/>
          <w:szCs w:val="24"/>
        </w:rPr>
        <w:t>The Contractor represents, warrants and covenants that:</w:t>
      </w:r>
    </w:p>
    <w:p w14:paraId="219BAB84" w14:textId="77777777" w:rsidR="006604C7" w:rsidRPr="00D9706F" w:rsidRDefault="006604C7" w:rsidP="00B87E4A">
      <w:pPr>
        <w:numPr>
          <w:ilvl w:val="0"/>
          <w:numId w:val="22"/>
        </w:numPr>
        <w:spacing w:after="120"/>
        <w:ind w:left="1440"/>
        <w:jc w:val="both"/>
        <w:rPr>
          <w:rFonts w:ascii="Times New Roman" w:hAnsi="Times New Roman"/>
          <w:bCs/>
          <w:szCs w:val="24"/>
        </w:rPr>
      </w:pPr>
      <w:r w:rsidRPr="00D9706F">
        <w:rPr>
          <w:rFonts w:ascii="Times New Roman" w:hAnsi="Times New Roman"/>
          <w:szCs w:val="24"/>
        </w:rPr>
        <w:t>The Contractor</w:t>
      </w:r>
      <w:r w:rsidRPr="00D9706F">
        <w:rPr>
          <w:rFonts w:ascii="Times New Roman" w:hAnsi="Times New Roman"/>
          <w:bCs/>
          <w:szCs w:val="24"/>
        </w:rPr>
        <w:t xml:space="preserve"> has all requisite power and authority to execute, deliver and perform its obligations under this Contract and the execution, delivery and performance of this Contract by the Contractor has been duly authorized by the Contractor.</w:t>
      </w:r>
    </w:p>
    <w:p w14:paraId="6C0F9EC6" w14:textId="77777777" w:rsidR="006604C7" w:rsidRPr="00D9706F" w:rsidRDefault="006604C7" w:rsidP="00B87E4A">
      <w:pPr>
        <w:numPr>
          <w:ilvl w:val="0"/>
          <w:numId w:val="22"/>
        </w:numPr>
        <w:spacing w:after="120"/>
        <w:ind w:left="1440"/>
        <w:jc w:val="both"/>
        <w:rPr>
          <w:rFonts w:ascii="Times New Roman" w:hAnsi="Times New Roman"/>
          <w:bCs/>
          <w:szCs w:val="24"/>
        </w:rPr>
      </w:pPr>
      <w:r w:rsidRPr="00D9706F">
        <w:rPr>
          <w:rFonts w:ascii="Times New Roman" w:hAnsi="Times New Roman"/>
          <w:bCs/>
          <w:szCs w:val="24"/>
        </w:rPr>
        <w:t>There is no outstanding litigation, arbitrated matter or other dispute to which the Contractor is a party which, if decided unfavorably to the Contractor, would reasonably be expected to have a material adverse effect on the Contractor’s ability to fulfill its obligations under this Contract.</w:t>
      </w:r>
    </w:p>
    <w:p w14:paraId="2E4AF822" w14:textId="77777777" w:rsidR="006604C7" w:rsidRPr="00D9706F" w:rsidRDefault="006604C7" w:rsidP="00B87E4A">
      <w:pPr>
        <w:numPr>
          <w:ilvl w:val="0"/>
          <w:numId w:val="22"/>
        </w:numPr>
        <w:spacing w:after="120"/>
        <w:ind w:left="1440"/>
        <w:jc w:val="both"/>
        <w:rPr>
          <w:rFonts w:ascii="Times New Roman" w:hAnsi="Times New Roman"/>
          <w:bCs/>
          <w:szCs w:val="24"/>
        </w:rPr>
      </w:pPr>
      <w:r w:rsidRPr="00D9706F">
        <w:rPr>
          <w:rFonts w:ascii="Times New Roman" w:hAnsi="Times New Roman"/>
          <w:szCs w:val="24"/>
        </w:rPr>
        <w:t>The Contractor</w:t>
      </w:r>
      <w:r w:rsidRPr="00D9706F">
        <w:rPr>
          <w:rFonts w:ascii="Times New Roman" w:hAnsi="Times New Roman"/>
          <w:bCs/>
          <w:iCs/>
          <w:szCs w:val="24"/>
        </w:rPr>
        <w:t xml:space="preserve"> will comply with all laws applicable to its performance of the services and otherwise to the Contractor in connection with its obligations under this Contract.</w:t>
      </w:r>
    </w:p>
    <w:p w14:paraId="0D1E00E7" w14:textId="77777777" w:rsidR="006604C7" w:rsidRPr="00D9706F" w:rsidRDefault="006604C7" w:rsidP="00B87E4A">
      <w:pPr>
        <w:numPr>
          <w:ilvl w:val="0"/>
          <w:numId w:val="22"/>
        </w:numPr>
        <w:spacing w:after="120"/>
        <w:ind w:left="1440"/>
        <w:jc w:val="both"/>
        <w:rPr>
          <w:rFonts w:ascii="Times New Roman" w:hAnsi="Times New Roman"/>
          <w:bCs/>
          <w:szCs w:val="24"/>
        </w:rPr>
      </w:pPr>
      <w:r w:rsidRPr="00D9706F">
        <w:rPr>
          <w:rFonts w:ascii="Times New Roman" w:hAnsi="Times New Roman"/>
          <w:iCs/>
          <w:szCs w:val="24"/>
        </w:rPr>
        <w:t>The Contractor (a) owns,</w:t>
      </w:r>
      <w:r w:rsidRPr="00D9706F">
        <w:rPr>
          <w:rFonts w:ascii="Times New Roman" w:hAnsi="Times New Roman"/>
          <w:szCs w:val="24"/>
        </w:rPr>
        <w:t xml:space="preserve"> or has the right to use under valid and enforceable agreements, all intellectual property rights reasonably necessary for and related to delivery of the services and provision of the Deliverables as set forth in this Contract; (b) shall be responsible for and have full authority to license all proprietary and/or third party software modules, including algorithms and protocols, that Contractor incorporates into its product; and (c) n</w:t>
      </w:r>
      <w:r w:rsidRPr="00D9706F">
        <w:rPr>
          <w:rFonts w:ascii="Times New Roman" w:hAnsi="Times New Roman"/>
          <w:bCs/>
          <w:iCs/>
          <w:szCs w:val="24"/>
        </w:rPr>
        <w:t>one of the Deliverables or other materials or technology provided by the Contractor to the State will infringe upon or misappropriate the intellectual property rights of any third party.</w:t>
      </w:r>
    </w:p>
    <w:p w14:paraId="53155B82" w14:textId="77777777" w:rsidR="006604C7" w:rsidRPr="00D9706F" w:rsidRDefault="006604C7" w:rsidP="00B87E4A">
      <w:pPr>
        <w:numPr>
          <w:ilvl w:val="0"/>
          <w:numId w:val="22"/>
        </w:numPr>
        <w:spacing w:after="120"/>
        <w:ind w:left="1440"/>
        <w:jc w:val="both"/>
        <w:rPr>
          <w:rFonts w:ascii="Times New Roman" w:hAnsi="Times New Roman"/>
          <w:bCs/>
          <w:szCs w:val="24"/>
        </w:rPr>
      </w:pPr>
      <w:r w:rsidRPr="00D9706F">
        <w:rPr>
          <w:rFonts w:ascii="Times New Roman" w:hAnsi="Times New Roman"/>
          <w:iCs/>
          <w:szCs w:val="24"/>
        </w:rPr>
        <w:t>The Contractor</w:t>
      </w:r>
      <w:r w:rsidRPr="00D9706F">
        <w:rPr>
          <w:rFonts w:ascii="Times New Roman" w:hAnsi="Times New Roman"/>
          <w:bCs/>
          <w:iCs/>
          <w:szCs w:val="24"/>
        </w:rPr>
        <w:t xml:space="preserve"> has adequate resources to fulfill its obligations under this Contract.</w:t>
      </w:r>
    </w:p>
    <w:p w14:paraId="75646FE7" w14:textId="77777777" w:rsidR="006604C7" w:rsidRPr="00D9706F" w:rsidRDefault="006604C7" w:rsidP="00B87E4A">
      <w:pPr>
        <w:numPr>
          <w:ilvl w:val="0"/>
          <w:numId w:val="22"/>
        </w:numPr>
        <w:spacing w:after="120"/>
        <w:ind w:left="1440"/>
        <w:jc w:val="both"/>
        <w:rPr>
          <w:rFonts w:ascii="Times New Roman" w:hAnsi="Times New Roman"/>
          <w:bCs/>
          <w:szCs w:val="24"/>
        </w:rPr>
      </w:pPr>
      <w:r w:rsidRPr="00D9706F">
        <w:rPr>
          <w:rFonts w:ascii="Times New Roman" w:hAnsi="Times New Roman"/>
          <w:bCs/>
          <w:iCs/>
          <w:szCs w:val="24"/>
        </w:rPr>
        <w:t>Neither Contractor nor Contractor’s subcontractors has past state or federal violations, convictions or suspensions relating to miscoding of employees in NCCI job codes for purposes of differentiating between independent contractors and employees.</w:t>
      </w:r>
    </w:p>
    <w:p w14:paraId="2925DD6A" w14:textId="77777777" w:rsidR="006604C7" w:rsidRPr="00D9706F" w:rsidRDefault="006604C7" w:rsidP="00B87E4A">
      <w:pPr>
        <w:numPr>
          <w:ilvl w:val="1"/>
          <w:numId w:val="25"/>
        </w:numPr>
        <w:spacing w:after="120"/>
        <w:ind w:left="360"/>
        <w:jc w:val="both"/>
        <w:rPr>
          <w:rFonts w:ascii="Times New Roman" w:hAnsi="Times New Roman"/>
          <w:szCs w:val="24"/>
        </w:rPr>
      </w:pPr>
      <w:r w:rsidRPr="00D9706F">
        <w:rPr>
          <w:rFonts w:ascii="Times New Roman" w:hAnsi="Times New Roman"/>
          <w:b/>
          <w:szCs w:val="24"/>
        </w:rPr>
        <w:t xml:space="preserve">Contractor’s Performance Warranties.  </w:t>
      </w:r>
      <w:r w:rsidRPr="00D9706F">
        <w:rPr>
          <w:rFonts w:ascii="Times New Roman" w:hAnsi="Times New Roman"/>
          <w:szCs w:val="24"/>
        </w:rPr>
        <w:t>Contractor represents and warrants to the State that:</w:t>
      </w:r>
    </w:p>
    <w:p w14:paraId="2CAC05F3" w14:textId="77777777" w:rsidR="006604C7" w:rsidRPr="00D9706F" w:rsidRDefault="006604C7" w:rsidP="00B87E4A">
      <w:pPr>
        <w:pStyle w:val="ListParagraph"/>
        <w:numPr>
          <w:ilvl w:val="0"/>
          <w:numId w:val="23"/>
        </w:numPr>
        <w:spacing w:after="120"/>
        <w:jc w:val="both"/>
      </w:pPr>
      <w:r w:rsidRPr="00D9706F">
        <w:rPr>
          <w:bCs/>
          <w:iCs/>
        </w:rPr>
        <w:t xml:space="preserve">All Deliverables will </w:t>
      </w:r>
      <w:r w:rsidRPr="00D9706F">
        <w:rPr>
          <w:iCs/>
        </w:rPr>
        <w:t>be free from material errors and shall perform in accordance with the specifications therefor for a period of at least one year.</w:t>
      </w:r>
      <w:r w:rsidRPr="00D9706F">
        <w:t xml:space="preserve"> </w:t>
      </w:r>
    </w:p>
    <w:p w14:paraId="5E6CF7F8" w14:textId="77777777" w:rsidR="006604C7" w:rsidRPr="00D9706F" w:rsidRDefault="006604C7" w:rsidP="00B87E4A">
      <w:pPr>
        <w:pStyle w:val="ListParagraph"/>
        <w:numPr>
          <w:ilvl w:val="0"/>
          <w:numId w:val="23"/>
        </w:numPr>
        <w:spacing w:after="120"/>
        <w:jc w:val="both"/>
      </w:pPr>
      <w:r w:rsidRPr="00D9706F">
        <w:t>Contractor will provide to the State commercially reasonable continuous and uninterrupted access to the Service, and will not interfere with the State’s access to and use of the Service during the term of this Contract;</w:t>
      </w:r>
    </w:p>
    <w:p w14:paraId="1571C3E2" w14:textId="77777777" w:rsidR="006604C7" w:rsidRPr="00D9706F" w:rsidRDefault="006604C7" w:rsidP="00B87E4A">
      <w:pPr>
        <w:pStyle w:val="ListParagraph"/>
        <w:numPr>
          <w:ilvl w:val="0"/>
          <w:numId w:val="23"/>
        </w:numPr>
        <w:spacing w:after="120"/>
        <w:jc w:val="both"/>
      </w:pPr>
      <w:r w:rsidRPr="00D9706F">
        <w:t>The Service is compatible with and will operate successfully with any environment (including web browser and operating system) specified by the Contractor in its documentation;</w:t>
      </w:r>
    </w:p>
    <w:p w14:paraId="48745FF6" w14:textId="77777777" w:rsidR="006604C7" w:rsidRPr="00D9706F" w:rsidRDefault="006604C7" w:rsidP="00B87E4A">
      <w:pPr>
        <w:numPr>
          <w:ilvl w:val="0"/>
          <w:numId w:val="23"/>
        </w:numPr>
        <w:spacing w:after="120"/>
        <w:jc w:val="both"/>
        <w:rPr>
          <w:rFonts w:ascii="Times New Roman" w:hAnsi="Times New Roman"/>
          <w:bCs/>
          <w:szCs w:val="24"/>
        </w:rPr>
      </w:pPr>
      <w:r w:rsidRPr="00D9706F">
        <w:rPr>
          <w:rFonts w:ascii="Times New Roman" w:hAnsi="Times New Roman"/>
          <w:bCs/>
          <w:iCs/>
          <w:szCs w:val="24"/>
        </w:rPr>
        <w:t xml:space="preserve">Each and all of the services shall be performed in a timely, diligent, professional and skillful manner, in accordance with the highest professional or technical standards applicable to such services, by qualified persons with the technical skills, training and experience to perform such services in the planned environment.  </w:t>
      </w:r>
    </w:p>
    <w:p w14:paraId="33923650" w14:textId="77777777" w:rsidR="006604C7" w:rsidRPr="00D9706F" w:rsidRDefault="006604C7" w:rsidP="00B87E4A">
      <w:pPr>
        <w:numPr>
          <w:ilvl w:val="0"/>
          <w:numId w:val="23"/>
        </w:numPr>
        <w:spacing w:after="120"/>
        <w:jc w:val="both"/>
        <w:rPr>
          <w:rFonts w:ascii="Times New Roman" w:hAnsi="Times New Roman"/>
          <w:szCs w:val="24"/>
        </w:rPr>
      </w:pPr>
      <w:r w:rsidRPr="00D9706F">
        <w:rPr>
          <w:rFonts w:ascii="Times New Roman" w:hAnsi="Times New Roman"/>
          <w:szCs w:val="24"/>
        </w:rPr>
        <w:t>All Deliverables supplied by the Contractor to the State shall be transferred free and clear of any and all restrictions on the conditions of transfer, modification, licensing, sublicensing and fre</w:t>
      </w:r>
      <w:r>
        <w:rPr>
          <w:rFonts w:ascii="Times New Roman" w:hAnsi="Times New Roman"/>
          <w:szCs w:val="24"/>
        </w:rPr>
        <w:t>e and clear of any and all leins</w:t>
      </w:r>
      <w:r w:rsidRPr="00D9706F">
        <w:rPr>
          <w:rFonts w:ascii="Times New Roman" w:hAnsi="Times New Roman"/>
          <w:szCs w:val="24"/>
        </w:rPr>
        <w:t>, claims, mortgages, security interests, liabilities and encumbrances or any kind.</w:t>
      </w:r>
    </w:p>
    <w:p w14:paraId="0B3A5BA7" w14:textId="77777777" w:rsidR="006604C7" w:rsidRPr="00D9706F" w:rsidRDefault="006604C7" w:rsidP="00B87E4A">
      <w:pPr>
        <w:numPr>
          <w:ilvl w:val="0"/>
          <w:numId w:val="23"/>
        </w:numPr>
        <w:spacing w:after="120"/>
        <w:jc w:val="both"/>
        <w:rPr>
          <w:rFonts w:ascii="Times New Roman" w:hAnsi="Times New Roman"/>
          <w:szCs w:val="24"/>
        </w:rPr>
      </w:pPr>
      <w:r w:rsidRPr="00D9706F">
        <w:rPr>
          <w:rFonts w:ascii="Times New Roman" w:hAnsi="Times New Roman"/>
          <w:szCs w:val="24"/>
        </w:rPr>
        <w:t>Any time software is delivered to the State, whether delivered via electronic media or the internet, no portion of such software or the media upon which it is stored or delivered will have any type of software routine or other element which is designed to facilitate unauthorized access to or intrusion upon; or unrequested disabling or erasure of; or unauthorized interference with the operation of any hardware, software, data or peripheral equipment of or utilized by the State.  Without limiting the generality of the foregoing, if the State believes that harmful code may be present in any software delivered hereunder, Contractor will, upon</w:t>
      </w:r>
      <w:r w:rsidRPr="00D9706F" w:rsidDel="00A56693">
        <w:rPr>
          <w:rFonts w:ascii="Times New Roman" w:hAnsi="Times New Roman"/>
          <w:szCs w:val="24"/>
        </w:rPr>
        <w:t xml:space="preserve"> </w:t>
      </w:r>
      <w:r w:rsidRPr="00D9706F">
        <w:rPr>
          <w:rFonts w:ascii="Times New Roman" w:hAnsi="Times New Roman"/>
          <w:szCs w:val="24"/>
        </w:rPr>
        <w:t>State’s request, provide a new or clean install of the software. Notwithstanding the foregoing, Contractor assumes no responsibility for the State’s negligence or failure to protect data from viruses, or any unintended modification, destruction or disclosure.</w:t>
      </w:r>
    </w:p>
    <w:p w14:paraId="58DADF2C" w14:textId="77777777" w:rsidR="006604C7" w:rsidRPr="00D9706F" w:rsidRDefault="006604C7" w:rsidP="00B87E4A">
      <w:pPr>
        <w:numPr>
          <w:ilvl w:val="0"/>
          <w:numId w:val="23"/>
        </w:numPr>
        <w:spacing w:after="120"/>
        <w:jc w:val="both"/>
        <w:rPr>
          <w:rFonts w:ascii="Times New Roman" w:hAnsi="Times New Roman"/>
          <w:szCs w:val="24"/>
        </w:rPr>
      </w:pPr>
      <w:r w:rsidRPr="00D9706F">
        <w:rPr>
          <w:rFonts w:ascii="Times New Roman" w:hAnsi="Times New Roman"/>
          <w:szCs w:val="24"/>
        </w:rPr>
        <w:t xml:space="preserve">To the extent Contractor resells commercial hardware or software it purchased from a third party, Contractor will, to the extent it is legally able to do so, pass through any such third party warranties to the State and will reasonably cooperate in enforcing them.  Such warranty pass-through will not relieve the Contractor from Contractor’s warranty obligations set forth herein. </w:t>
      </w:r>
    </w:p>
    <w:p w14:paraId="5FB07C17" w14:textId="77777777" w:rsidR="006604C7" w:rsidRPr="00D9706F" w:rsidRDefault="006604C7" w:rsidP="00B87E4A">
      <w:pPr>
        <w:numPr>
          <w:ilvl w:val="1"/>
          <w:numId w:val="25"/>
        </w:numPr>
        <w:spacing w:after="120"/>
        <w:ind w:left="360"/>
        <w:jc w:val="both"/>
        <w:rPr>
          <w:rFonts w:ascii="Times New Roman" w:hAnsi="Times New Roman"/>
          <w:szCs w:val="24"/>
        </w:rPr>
      </w:pPr>
      <w:r w:rsidRPr="00D9706F">
        <w:rPr>
          <w:rFonts w:ascii="Times New Roman" w:hAnsi="Times New Roman"/>
          <w:b/>
          <w:szCs w:val="24"/>
        </w:rPr>
        <w:t>Limitation on Disclaimer.</w:t>
      </w:r>
      <w:r w:rsidRPr="00D9706F">
        <w:rPr>
          <w:rFonts w:ascii="Times New Roman" w:hAnsi="Times New Roman"/>
          <w:szCs w:val="24"/>
        </w:rPr>
        <w:t xml:space="preserve">  The express warranties set forth in this Contract shall be in lieu of all other warranties, express or implied.</w:t>
      </w:r>
    </w:p>
    <w:p w14:paraId="109567C8" w14:textId="77777777" w:rsidR="006604C7" w:rsidRPr="00D9706F" w:rsidRDefault="006604C7" w:rsidP="00B87E4A">
      <w:pPr>
        <w:numPr>
          <w:ilvl w:val="1"/>
          <w:numId w:val="25"/>
        </w:numPr>
        <w:spacing w:after="120"/>
        <w:ind w:left="360"/>
        <w:jc w:val="both"/>
        <w:rPr>
          <w:rFonts w:ascii="Times New Roman" w:hAnsi="Times New Roman"/>
          <w:b/>
          <w:bCs/>
          <w:szCs w:val="24"/>
        </w:rPr>
      </w:pPr>
      <w:bookmarkStart w:id="86" w:name="_Toc500307664"/>
      <w:bookmarkStart w:id="87" w:name="_Toc500315060"/>
      <w:bookmarkStart w:id="88" w:name="_Toc500317800"/>
      <w:bookmarkStart w:id="89" w:name="_Toc500577923"/>
      <w:bookmarkStart w:id="90" w:name="_Toc500642835"/>
      <w:bookmarkStart w:id="91" w:name="_Toc8111378"/>
      <w:r w:rsidRPr="00D9706F">
        <w:rPr>
          <w:rFonts w:ascii="Times New Roman" w:hAnsi="Times New Roman"/>
          <w:b/>
          <w:szCs w:val="24"/>
        </w:rPr>
        <w:t>Effect of Breach of Warranty.</w:t>
      </w:r>
      <w:r w:rsidRPr="00D9706F">
        <w:rPr>
          <w:rFonts w:ascii="Times New Roman" w:hAnsi="Times New Roman"/>
          <w:szCs w:val="24"/>
        </w:rPr>
        <w:t xml:space="preserve">  If, at any time during the term of this Contract, software or the results of </w:t>
      </w:r>
      <w:bookmarkStart w:id="92" w:name="_DV_M242"/>
      <w:bookmarkStart w:id="93" w:name="_DV_M243"/>
      <w:bookmarkEnd w:id="92"/>
      <w:bookmarkEnd w:id="93"/>
      <w:r w:rsidRPr="00D9706F">
        <w:rPr>
          <w:rFonts w:ascii="Times New Roman" w:hAnsi="Times New Roman"/>
          <w:szCs w:val="24"/>
        </w:rPr>
        <w:t xml:space="preserve">Contractor’s work fail to perform according to any warranty of Contractor under this Contract, the State shall promptly notify Contractor in writing of such alleged nonconformance, and Contractor shall, </w:t>
      </w:r>
      <w:bookmarkEnd w:id="86"/>
      <w:bookmarkEnd w:id="87"/>
      <w:bookmarkEnd w:id="88"/>
      <w:bookmarkEnd w:id="89"/>
      <w:bookmarkEnd w:id="90"/>
      <w:bookmarkEnd w:id="91"/>
      <w:r w:rsidRPr="00D9706F">
        <w:rPr>
          <w:rFonts w:ascii="Times New Roman" w:hAnsi="Times New Roman"/>
          <w:szCs w:val="24"/>
        </w:rPr>
        <w:t>a</w:t>
      </w:r>
      <w:r w:rsidRPr="00D9706F">
        <w:rPr>
          <w:rFonts w:ascii="Times New Roman" w:hAnsi="Times New Roman"/>
          <w:iCs/>
          <w:szCs w:val="24"/>
        </w:rPr>
        <w:t xml:space="preserve">t its own expense and without limiting any other rights or remedies of the State hereunder, re-perform or replace any services that the State has determined to be unsatisfactory in its reasonable discretion.  Alternatively, with State consent, the </w:t>
      </w:r>
      <w:r w:rsidRPr="00D9706F">
        <w:rPr>
          <w:rFonts w:ascii="Times New Roman" w:hAnsi="Times New Roman"/>
          <w:szCs w:val="24"/>
        </w:rPr>
        <w:t>Contractor may refund of all amounts paid by State for the nonconforming deliverable or service</w:t>
      </w:r>
    </w:p>
    <w:p w14:paraId="4EBB2CF0" w14:textId="77777777" w:rsidR="006604C7" w:rsidRPr="00766406" w:rsidRDefault="006604C7" w:rsidP="00B87E4A">
      <w:pPr>
        <w:pStyle w:val="ListParagraph"/>
        <w:numPr>
          <w:ilvl w:val="0"/>
          <w:numId w:val="25"/>
        </w:numPr>
        <w:spacing w:before="240" w:after="120"/>
        <w:ind w:left="0"/>
        <w:jc w:val="both"/>
        <w:rPr>
          <w:b/>
          <w:bCs/>
        </w:rPr>
      </w:pPr>
      <w:r w:rsidRPr="00766406">
        <w:rPr>
          <w:b/>
          <w:bCs/>
        </w:rPr>
        <w:t>PROFESSIONAL LIABILITY AND CYBER LIABILITY INSURANCE COVERAGE</w:t>
      </w:r>
    </w:p>
    <w:p w14:paraId="7DB7BF63" w14:textId="77777777" w:rsidR="006604C7" w:rsidRPr="00D9706F" w:rsidRDefault="006604C7" w:rsidP="006604C7">
      <w:pPr>
        <w:spacing w:after="120"/>
        <w:jc w:val="both"/>
        <w:rPr>
          <w:rFonts w:ascii="Times New Roman" w:hAnsi="Times New Roman"/>
          <w:szCs w:val="24"/>
        </w:rPr>
      </w:pPr>
      <w:r w:rsidRPr="00D9706F">
        <w:rPr>
          <w:rFonts w:ascii="Times New Roman" w:hAnsi="Times New Roman"/>
          <w:szCs w:val="24"/>
        </w:rPr>
        <w:t>In addition to the insurance required in Attachment C to this Contract, before commencing work on this Contract and throughout the term of this Contract, Contractor agrees to procure and maintain (a) Technology Professional Liability insurance for any and all services performed under this Contract, with minimum third party coverage of $</w:t>
      </w:r>
      <w:r>
        <w:rPr>
          <w:rFonts w:ascii="Times New Roman" w:hAnsi="Times New Roman"/>
          <w:szCs w:val="24"/>
        </w:rPr>
        <w:t>3,000,000</w:t>
      </w:r>
      <w:r w:rsidRPr="00D9706F">
        <w:rPr>
          <w:rFonts w:ascii="Times New Roman" w:hAnsi="Times New Roman"/>
          <w:szCs w:val="24"/>
        </w:rPr>
        <w:t xml:space="preserve"> per claim, $</w:t>
      </w:r>
      <w:r>
        <w:rPr>
          <w:rFonts w:ascii="Times New Roman" w:hAnsi="Times New Roman"/>
          <w:szCs w:val="24"/>
        </w:rPr>
        <w:t>5,000,000</w:t>
      </w:r>
      <w:r w:rsidRPr="00D9706F">
        <w:rPr>
          <w:rFonts w:ascii="Times New Roman" w:hAnsi="Times New Roman"/>
          <w:szCs w:val="24"/>
        </w:rPr>
        <w:t xml:space="preserve"> aggregate; and (b) first party Breach Notification Coverage of not less than $</w:t>
      </w:r>
      <w:r>
        <w:rPr>
          <w:rFonts w:ascii="Times New Roman" w:hAnsi="Times New Roman"/>
          <w:szCs w:val="24"/>
        </w:rPr>
        <w:t>5,000,000</w:t>
      </w:r>
      <w:r w:rsidRPr="00D9706F">
        <w:rPr>
          <w:rFonts w:ascii="Times New Roman" w:hAnsi="Times New Roman"/>
          <w:szCs w:val="24"/>
        </w:rPr>
        <w:t xml:space="preserve">.  </w:t>
      </w:r>
    </w:p>
    <w:p w14:paraId="0D362EC1" w14:textId="77777777" w:rsidR="006604C7" w:rsidRPr="00D9706F" w:rsidRDefault="006604C7" w:rsidP="006604C7">
      <w:pPr>
        <w:spacing w:after="120"/>
        <w:jc w:val="both"/>
        <w:rPr>
          <w:rFonts w:ascii="Times New Roman" w:hAnsi="Times New Roman"/>
          <w:szCs w:val="24"/>
        </w:rPr>
      </w:pPr>
      <w:r w:rsidRPr="00D9706F">
        <w:rPr>
          <w:rFonts w:ascii="Times New Roman" w:hAnsi="Times New Roman"/>
          <w:szCs w:val="24"/>
        </w:rPr>
        <w:t>Before commencing work on this Contract the Contractor must provide certificates of insurance to show that the foregoing minimum coverages are in effect.</w:t>
      </w:r>
    </w:p>
    <w:p w14:paraId="72AC6A44" w14:textId="77777777" w:rsidR="006604C7" w:rsidRPr="00D9706F" w:rsidRDefault="006604C7" w:rsidP="006604C7">
      <w:pPr>
        <w:spacing w:after="120"/>
        <w:jc w:val="both"/>
        <w:rPr>
          <w:rFonts w:ascii="Times New Roman" w:hAnsi="Times New Roman"/>
          <w:szCs w:val="24"/>
        </w:rPr>
      </w:pPr>
      <w:r w:rsidRPr="00D9706F">
        <w:rPr>
          <w:rFonts w:ascii="Times New Roman" w:hAnsi="Times New Roman"/>
          <w:szCs w:val="24"/>
        </w:rPr>
        <w:t>With respect to the first party Breach Notification Coverage, Contractor shall name the State of Vermont and its officers and employees as additional insureds for liability arising out of this Contract.</w:t>
      </w:r>
    </w:p>
    <w:p w14:paraId="5B75AFD5" w14:textId="77777777" w:rsidR="006604C7" w:rsidRPr="00766406" w:rsidRDefault="006604C7" w:rsidP="00B87E4A">
      <w:pPr>
        <w:pStyle w:val="ListParagraph"/>
        <w:numPr>
          <w:ilvl w:val="0"/>
          <w:numId w:val="25"/>
        </w:numPr>
        <w:spacing w:before="240" w:after="120"/>
        <w:ind w:left="0"/>
        <w:jc w:val="both"/>
      </w:pPr>
      <w:r w:rsidRPr="00766406">
        <w:rPr>
          <w:b/>
        </w:rPr>
        <w:t>LIMITATION OF LIABILITY.</w:t>
      </w:r>
      <w:r w:rsidRPr="00766406">
        <w:t xml:space="preserve">  </w:t>
      </w:r>
    </w:p>
    <w:p w14:paraId="4CE76568" w14:textId="77777777" w:rsidR="006604C7" w:rsidRPr="00D9706F" w:rsidRDefault="006604C7" w:rsidP="006604C7">
      <w:pPr>
        <w:spacing w:after="120"/>
        <w:jc w:val="both"/>
        <w:rPr>
          <w:rFonts w:ascii="Times New Roman" w:hAnsi="Times New Roman"/>
          <w:caps/>
          <w:szCs w:val="24"/>
        </w:rPr>
      </w:pPr>
      <w:r w:rsidRPr="00D9706F">
        <w:rPr>
          <w:rFonts w:ascii="Times New Roman" w:hAnsi="Times New Roman"/>
          <w:caps/>
          <w:szCs w:val="24"/>
        </w:rPr>
        <w:t xml:space="preserve">CONTRACTOR’S liability for damages to the STATE </w:t>
      </w:r>
      <w:r>
        <w:rPr>
          <w:rFonts w:ascii="Times New Roman" w:hAnsi="Times New Roman"/>
          <w:caps/>
          <w:szCs w:val="24"/>
        </w:rPr>
        <w:t>ARISING OUT OF THE SUBJECT MATTER OF THIS CONTRACT SHALL NOT</w:t>
      </w:r>
      <w:r w:rsidRPr="00D9706F">
        <w:rPr>
          <w:rFonts w:ascii="Times New Roman" w:hAnsi="Times New Roman"/>
          <w:caps/>
          <w:szCs w:val="24"/>
        </w:rPr>
        <w:t xml:space="preserve"> exceed </w:t>
      </w:r>
      <w:r>
        <w:rPr>
          <w:rFonts w:ascii="Times New Roman" w:hAnsi="Times New Roman"/>
          <w:caps/>
          <w:szCs w:val="24"/>
        </w:rPr>
        <w:t>THREE Times the Maximum amount payable under this contract, or $</w:t>
      </w:r>
      <w:r w:rsidRPr="00493BA1">
        <w:rPr>
          <w:rFonts w:ascii="Times New Roman" w:hAnsi="Times New Roman"/>
          <w:caps/>
          <w:szCs w:val="24"/>
          <w:highlight w:val="yellow"/>
        </w:rPr>
        <w:t>_______</w:t>
      </w:r>
      <w:r>
        <w:rPr>
          <w:rFonts w:ascii="Times New Roman" w:hAnsi="Times New Roman"/>
          <w:caps/>
          <w:szCs w:val="24"/>
        </w:rPr>
        <w:t>, whichever is greater</w:t>
      </w:r>
      <w:r w:rsidRPr="00D9706F">
        <w:rPr>
          <w:rFonts w:ascii="Times New Roman" w:hAnsi="Times New Roman"/>
          <w:caps/>
          <w:szCs w:val="24"/>
        </w:rPr>
        <w:t xml:space="preserve">.  </w:t>
      </w:r>
      <w:r w:rsidRPr="00D9706F">
        <w:rPr>
          <w:rFonts w:ascii="Times New Roman" w:hAnsi="Times New Roman"/>
          <w:bCs/>
          <w:szCs w:val="24"/>
        </w:rPr>
        <w:t xml:space="preserve">LIMITS OF LIABILITY FOR STATE CLAIMS </w:t>
      </w:r>
      <w:r w:rsidRPr="00D9706F">
        <w:rPr>
          <w:rFonts w:ascii="Times New Roman" w:hAnsi="Times New Roman"/>
          <w:caps/>
          <w:szCs w:val="24"/>
        </w:rPr>
        <w:t>shall NOT APPLY TO</w:t>
      </w:r>
      <w:r w:rsidRPr="00D9706F">
        <w:rPr>
          <w:rFonts w:ascii="Times New Roman" w:hAnsi="Times New Roman"/>
          <w:szCs w:val="24"/>
        </w:rPr>
        <w:t xml:space="preserve"> STATE CLAIMS ARISING OUT OF: (A) CONTRACTOR’S OBLIGATION TO INDEMNIFY THE STATE; (B) CONTRACTOR’S CONFIDENTIALITY OBLIGATIONS TO THE STATE; (C) PERSONAL INJURY OR DAMAGE TO REAL OR PERSONAL PROPERTY; (D) CONTRACTOR’S GROSS NEGLIGENCE, FRAUD OR INTENTIONAL MISCONDUCT; OR (E) VIOLATIONS OF THE STATE OF VERMONT FRAUDULENT CLAIMS ACT.  IN NO EVENT SHALL THIS LIMIT OF LIABILITY BE CONSTRUED TO LIMIT CONTRACTOR’S LIABILITY FOR </w:t>
      </w:r>
      <w:r w:rsidRPr="00D9706F">
        <w:rPr>
          <w:rFonts w:ascii="Times New Roman" w:hAnsi="Times New Roman"/>
          <w:caps/>
          <w:szCs w:val="24"/>
        </w:rPr>
        <w:t>THIRD PARTY CLAIMS AGAINST THE contractOR WHICH MAY ARISE OUT OF CONTRACTOR’S ACTS OR OMISSIONS IN THE PERFORMANCE OF THIS CONTRACT.</w:t>
      </w:r>
    </w:p>
    <w:p w14:paraId="642A1741" w14:textId="77777777" w:rsidR="006604C7" w:rsidRPr="00D9706F" w:rsidRDefault="006604C7" w:rsidP="006604C7">
      <w:pPr>
        <w:spacing w:after="120"/>
        <w:jc w:val="both"/>
        <w:rPr>
          <w:rFonts w:ascii="Times New Roman" w:hAnsi="Times New Roman"/>
          <w:caps/>
          <w:szCs w:val="24"/>
        </w:rPr>
      </w:pPr>
      <w:r w:rsidRPr="00D9706F">
        <w:rPr>
          <w:rFonts w:ascii="Times New Roman" w:hAnsi="Times New Roman"/>
          <w:caps/>
          <w:szCs w:val="24"/>
        </w:rPr>
        <w:t>Neither Party SHALL BE LIABLE TO THE Other FOR ANY INDIRECT, INCIDENTAL OR SPECIAL DAMAGES, DAMAGES WHICH ARE UNFORESEEABLE TO THE PARTIES AT THE TIME OF CONTRACTING, DAMAGES WHICH ARE NOT PROXIMATELY CAUSED BY A PARTY, SUCH AS LOSS OF ANTICIPATED BUSINESS, OR Lost PROFITS, Income, Goodwill, or Revenue IN CONNECTION WITH OR ARISING OUT OF THE SUBJECT MATTER OF THIS CONTRACT.</w:t>
      </w:r>
    </w:p>
    <w:p w14:paraId="3DCAF59A" w14:textId="77777777" w:rsidR="006604C7" w:rsidRPr="00D9706F" w:rsidRDefault="006604C7" w:rsidP="006604C7">
      <w:pPr>
        <w:spacing w:after="120"/>
        <w:jc w:val="both"/>
        <w:rPr>
          <w:rFonts w:ascii="Times New Roman" w:hAnsi="Times New Roman"/>
          <w:spacing w:val="-3"/>
          <w:szCs w:val="24"/>
        </w:rPr>
      </w:pPr>
      <w:r w:rsidRPr="00D9706F">
        <w:rPr>
          <w:rFonts w:ascii="Times New Roman" w:hAnsi="Times New Roman"/>
          <w:spacing w:val="-3"/>
          <w:szCs w:val="24"/>
        </w:rPr>
        <w:t xml:space="preserve">The provisions of this Section shall apply notwithstanding any other provisions of this Contract or any other agreement.  </w:t>
      </w:r>
    </w:p>
    <w:p w14:paraId="2E3CD862" w14:textId="77777777" w:rsidR="006604C7" w:rsidRPr="00766406" w:rsidRDefault="006604C7" w:rsidP="00B87E4A">
      <w:pPr>
        <w:pStyle w:val="ListParagraph"/>
        <w:numPr>
          <w:ilvl w:val="0"/>
          <w:numId w:val="25"/>
        </w:numPr>
        <w:autoSpaceDE w:val="0"/>
        <w:autoSpaceDN w:val="0"/>
        <w:adjustRightInd w:val="0"/>
        <w:spacing w:before="240" w:after="120"/>
        <w:ind w:left="0"/>
        <w:jc w:val="both"/>
        <w:rPr>
          <w:b/>
        </w:rPr>
      </w:pPr>
      <w:r w:rsidRPr="00766406">
        <w:rPr>
          <w:b/>
        </w:rPr>
        <w:t>TRADE SECRET, PATENT AND COPYRIGHT INFRINGEMENT</w:t>
      </w:r>
    </w:p>
    <w:p w14:paraId="6F45ED5B" w14:textId="77777777" w:rsidR="006604C7" w:rsidRPr="00D9706F" w:rsidRDefault="006604C7" w:rsidP="006604C7">
      <w:pPr>
        <w:autoSpaceDE w:val="0"/>
        <w:autoSpaceDN w:val="0"/>
        <w:adjustRightInd w:val="0"/>
        <w:spacing w:after="120"/>
        <w:jc w:val="both"/>
        <w:rPr>
          <w:rFonts w:ascii="Times New Roman" w:hAnsi="Times New Roman"/>
          <w:b/>
          <w:szCs w:val="24"/>
        </w:rPr>
      </w:pPr>
      <w:r w:rsidRPr="00D9706F">
        <w:rPr>
          <w:rFonts w:ascii="Times New Roman" w:hAnsi="Times New Roman"/>
          <w:szCs w:val="24"/>
        </w:rPr>
        <w:t>The State shall not be deemed to waive any of its rights or remedies at law or in equity in the event of Contractor’s trade secret, patent and/or copyright infringement.</w:t>
      </w:r>
    </w:p>
    <w:p w14:paraId="68AFC061" w14:textId="77777777" w:rsidR="006604C7" w:rsidRPr="00D9706F" w:rsidRDefault="006604C7" w:rsidP="00B87E4A">
      <w:pPr>
        <w:numPr>
          <w:ilvl w:val="0"/>
          <w:numId w:val="27"/>
        </w:numPr>
        <w:spacing w:before="240" w:after="120"/>
        <w:ind w:left="0"/>
        <w:jc w:val="both"/>
        <w:rPr>
          <w:rFonts w:ascii="Times New Roman" w:eastAsia="ヒラギノ角ゴ Pro W3" w:hAnsi="Times New Roman"/>
          <w:b/>
          <w:szCs w:val="24"/>
        </w:rPr>
      </w:pPr>
      <w:r w:rsidRPr="00D9706F">
        <w:rPr>
          <w:rFonts w:ascii="Times New Roman" w:eastAsia="ヒラギノ角ゴ Pro W3" w:hAnsi="Times New Roman"/>
          <w:b/>
          <w:szCs w:val="24"/>
        </w:rPr>
        <w:t>REMEDIES FOR DEFAULT; NO WAIVER OF REMEDIES</w:t>
      </w:r>
    </w:p>
    <w:p w14:paraId="3974410D" w14:textId="77777777" w:rsidR="006604C7" w:rsidRPr="00D9706F" w:rsidRDefault="006604C7" w:rsidP="006604C7">
      <w:pPr>
        <w:spacing w:after="120"/>
        <w:jc w:val="both"/>
        <w:rPr>
          <w:rFonts w:ascii="Times New Roman" w:eastAsia="ヒラギノ角ゴ Pro W3" w:hAnsi="Times New Roman"/>
          <w:szCs w:val="24"/>
        </w:rPr>
      </w:pPr>
      <w:r w:rsidRPr="00D9706F">
        <w:rPr>
          <w:rFonts w:ascii="Times New Roman" w:eastAsia="ヒラギノ角ゴ Pro W3" w:hAnsi="Times New Roman"/>
          <w:szCs w:val="24"/>
        </w:rPr>
        <w:t>In the event either party is in default under this Contract, the non-defaulting party may, at its option, pursue any or all of the remedies available to it under this Contract, including termination for cause, and at law or in equity.</w:t>
      </w:r>
    </w:p>
    <w:p w14:paraId="3BF05435" w14:textId="77777777" w:rsidR="006604C7" w:rsidRPr="00D9706F" w:rsidRDefault="006604C7" w:rsidP="006604C7">
      <w:pPr>
        <w:spacing w:after="120"/>
        <w:jc w:val="both"/>
        <w:rPr>
          <w:rFonts w:ascii="Times New Roman" w:eastAsia="ヒラギノ角ゴ Pro W3" w:hAnsi="Times New Roman"/>
          <w:szCs w:val="24"/>
        </w:rPr>
      </w:pPr>
      <w:r w:rsidRPr="00D9706F">
        <w:rPr>
          <w:rFonts w:ascii="Times New Roman" w:hAnsi="Times New Roman"/>
          <w:szCs w:val="24"/>
        </w:rPr>
        <w:t>No delay or failure to exercise any right, power or remedy accruing to either party upon breach or default by the other under this Contract shall impair any such right, power or remedy, or shall be construed as a waiver of any such right, power or remedy, nor shall any waiver of a single breach or default be deemed a waiver of any subsequent breach or default.  All waivers must be in writing.</w:t>
      </w:r>
    </w:p>
    <w:p w14:paraId="0DDB4FD8" w14:textId="77777777" w:rsidR="006604C7" w:rsidRPr="00D9706F" w:rsidRDefault="006604C7" w:rsidP="00B87E4A">
      <w:pPr>
        <w:numPr>
          <w:ilvl w:val="0"/>
          <w:numId w:val="27"/>
        </w:numPr>
        <w:spacing w:before="240" w:after="120"/>
        <w:ind w:left="0"/>
        <w:jc w:val="both"/>
        <w:rPr>
          <w:rFonts w:ascii="Times New Roman" w:eastAsia="ヒラギノ角ゴ Pro W3" w:hAnsi="Times New Roman"/>
          <w:b/>
          <w:szCs w:val="24"/>
        </w:rPr>
      </w:pPr>
      <w:r w:rsidRPr="00D9706F">
        <w:rPr>
          <w:rFonts w:ascii="Times New Roman" w:eastAsia="ヒラギノ角ゴ Pro W3" w:hAnsi="Times New Roman"/>
          <w:b/>
          <w:szCs w:val="24"/>
        </w:rPr>
        <w:t>NO ASSUMPTION OF COSTS</w:t>
      </w:r>
    </w:p>
    <w:p w14:paraId="3192DC19" w14:textId="77777777" w:rsidR="006604C7" w:rsidRPr="00D9706F" w:rsidRDefault="006604C7" w:rsidP="006604C7">
      <w:pPr>
        <w:spacing w:after="120"/>
        <w:jc w:val="both"/>
        <w:rPr>
          <w:rFonts w:ascii="Times New Roman" w:hAnsi="Times New Roman"/>
          <w:szCs w:val="24"/>
        </w:rPr>
      </w:pPr>
      <w:r w:rsidRPr="00D9706F">
        <w:rPr>
          <w:rFonts w:ascii="Times New Roman" w:hAnsi="Times New Roman"/>
          <w:szCs w:val="24"/>
        </w:rPr>
        <w:t>Any requirement that the State defend or indemnify Contractor or otherwise be liable for the expenses or reimbursement, including attorneys’ fees, collection costs or license verification costs of Contractor, is hereby deleted from the Contractor Documents.</w:t>
      </w:r>
    </w:p>
    <w:p w14:paraId="6A12819F" w14:textId="77777777" w:rsidR="006604C7" w:rsidRPr="00D9706F" w:rsidRDefault="006604C7" w:rsidP="00B87E4A">
      <w:pPr>
        <w:numPr>
          <w:ilvl w:val="0"/>
          <w:numId w:val="27"/>
        </w:numPr>
        <w:spacing w:before="240" w:after="120"/>
        <w:ind w:left="0"/>
        <w:jc w:val="both"/>
        <w:rPr>
          <w:rFonts w:ascii="Times New Roman" w:hAnsi="Times New Roman"/>
          <w:szCs w:val="24"/>
        </w:rPr>
      </w:pPr>
      <w:r w:rsidRPr="00D9706F">
        <w:rPr>
          <w:rFonts w:ascii="Times New Roman" w:eastAsia="ヒラギノ角ゴ Pro W3" w:hAnsi="Times New Roman"/>
          <w:b/>
          <w:szCs w:val="24"/>
        </w:rPr>
        <w:t>TERMINATION</w:t>
      </w:r>
    </w:p>
    <w:p w14:paraId="6303A918" w14:textId="77777777" w:rsidR="006604C7" w:rsidRPr="00D9706F" w:rsidRDefault="006604C7" w:rsidP="006604C7">
      <w:pPr>
        <w:spacing w:after="120"/>
        <w:jc w:val="both"/>
        <w:rPr>
          <w:rFonts w:ascii="Times New Roman" w:hAnsi="Times New Roman"/>
          <w:i/>
          <w:szCs w:val="24"/>
        </w:rPr>
      </w:pPr>
      <w:r w:rsidRPr="00D9706F">
        <w:rPr>
          <w:rFonts w:ascii="Times New Roman" w:eastAsia="ヒラギノ角ゴ Pro W3" w:hAnsi="Times New Roman"/>
          <w:szCs w:val="24"/>
        </w:rPr>
        <w:t xml:space="preserve">Upon termination of this Contract for any reason whatsoever, Contractor shall immediately deliver to the State all </w:t>
      </w:r>
      <w:r w:rsidRPr="00D9706F">
        <w:rPr>
          <w:rFonts w:ascii="Times New Roman" w:hAnsi="Times New Roman"/>
          <w:szCs w:val="24"/>
        </w:rPr>
        <w:t>State information, State Intellectual Property or State Data</w:t>
      </w:r>
      <w:r w:rsidRPr="00D9706F">
        <w:rPr>
          <w:rFonts w:ascii="Times New Roman" w:eastAsia="ヒラギノ角ゴ Pro W3" w:hAnsi="Times New Roman"/>
          <w:szCs w:val="24"/>
        </w:rPr>
        <w:t xml:space="preserve"> (including without limitation any Deliverables for which State has made payment in whole or in part) (“State Materials”), that are in the possession or under the control of Contractor in whatever stage of development and form of recordation such State property is expressed or embodied at that time.</w:t>
      </w:r>
      <w:r w:rsidRPr="00D9706F">
        <w:rPr>
          <w:rFonts w:ascii="Times New Roman" w:hAnsi="Times New Roman"/>
          <w:i/>
          <w:szCs w:val="24"/>
        </w:rPr>
        <w:t xml:space="preserve"> </w:t>
      </w:r>
    </w:p>
    <w:p w14:paraId="1E7AF2FC" w14:textId="77777777" w:rsidR="006604C7" w:rsidRPr="00D9706F" w:rsidRDefault="006604C7" w:rsidP="006604C7">
      <w:pPr>
        <w:spacing w:after="120"/>
        <w:jc w:val="both"/>
        <w:rPr>
          <w:rFonts w:ascii="Times New Roman" w:eastAsia="ヒラギノ角ゴ Pro W3" w:hAnsi="Times New Roman"/>
          <w:szCs w:val="24"/>
        </w:rPr>
      </w:pPr>
      <w:r w:rsidRPr="00D9706F">
        <w:rPr>
          <w:rFonts w:ascii="Times New Roman" w:hAnsi="Times New Roman"/>
          <w:szCs w:val="24"/>
        </w:rPr>
        <w:t>In the event the Contractor ceases conducting business in the normal course, becomes insolvent, makes a general assignment for the benefit of creditors, suffers or permits the appointment of a receiver for its business or assets or avails itself of or becomes subject to any proceeding under the Federal Bankruptcy Act or any statute of any state relating to insolvency or the protection of rights of creditors, the Contractor shall immediately return all State Materials to State control; including, but not limited to, making all necessary access to applicable remote systems available to the State for purposes of downloading all State Materials.</w:t>
      </w:r>
    </w:p>
    <w:p w14:paraId="6DC86B49" w14:textId="77777777" w:rsidR="006604C7" w:rsidRPr="00D9706F" w:rsidRDefault="006604C7" w:rsidP="006604C7">
      <w:pPr>
        <w:spacing w:after="120"/>
        <w:jc w:val="both"/>
        <w:rPr>
          <w:rFonts w:ascii="Times New Roman" w:hAnsi="Times New Roman"/>
          <w:szCs w:val="24"/>
        </w:rPr>
      </w:pPr>
      <w:r w:rsidRPr="00D9706F">
        <w:rPr>
          <w:rFonts w:ascii="Times New Roman" w:hAnsi="Times New Roman"/>
          <w:szCs w:val="24"/>
        </w:rPr>
        <w:t xml:space="preserve">Contractor shall reasonably cooperate with other parties in connection with all services to be delivered under this Contract, including without limitation any successor provider to whom State Materials are to be transferred in connection with termination.   Contractor shall assist the State in exporting and extracting the State Materials, in a format usable without the use of the Services and as agreed to by State, at no additional cost. </w:t>
      </w:r>
    </w:p>
    <w:p w14:paraId="3CC8C322" w14:textId="77777777" w:rsidR="006604C7" w:rsidRPr="00D9706F" w:rsidRDefault="006604C7" w:rsidP="006604C7">
      <w:pPr>
        <w:spacing w:after="120"/>
        <w:jc w:val="both"/>
        <w:rPr>
          <w:rFonts w:ascii="Times New Roman" w:hAnsi="Times New Roman"/>
          <w:szCs w:val="24"/>
        </w:rPr>
      </w:pPr>
      <w:r w:rsidRPr="00D9706F">
        <w:rPr>
          <w:rFonts w:ascii="Times New Roman" w:hAnsi="Times New Roman"/>
          <w:szCs w:val="24"/>
        </w:rPr>
        <w:t>Any transition services requested by State involving additional knowledge transfer and support may be subject to a contract amendment for a fixed fee or at rates to be mutually agreed upon by the parties.</w:t>
      </w:r>
    </w:p>
    <w:p w14:paraId="7CF2D3AD" w14:textId="77777777" w:rsidR="006604C7" w:rsidRPr="00D9706F" w:rsidRDefault="006604C7" w:rsidP="006604C7">
      <w:pPr>
        <w:spacing w:after="120"/>
        <w:jc w:val="both"/>
        <w:rPr>
          <w:rFonts w:ascii="Times New Roman" w:hAnsi="Times New Roman"/>
          <w:szCs w:val="24"/>
        </w:rPr>
      </w:pPr>
      <w:r w:rsidRPr="00D9706F">
        <w:rPr>
          <w:rFonts w:ascii="Times New Roman" w:hAnsi="Times New Roman"/>
          <w:szCs w:val="24"/>
        </w:rPr>
        <w:t xml:space="preserve">If the State determines in its sole discretion that a documented transition plan is necessary, then no later than sixty (60) days prior to termination, Contractor and the State shall mutually prepare a Transition Plan identifying transition services to be provided. </w:t>
      </w:r>
    </w:p>
    <w:p w14:paraId="0AAF9C5F" w14:textId="77777777" w:rsidR="006604C7" w:rsidRPr="0064621D" w:rsidRDefault="006604C7" w:rsidP="00B87E4A">
      <w:pPr>
        <w:pStyle w:val="ListParagraph"/>
        <w:numPr>
          <w:ilvl w:val="0"/>
          <w:numId w:val="29"/>
        </w:numPr>
        <w:spacing w:before="240" w:after="120"/>
        <w:ind w:left="0"/>
        <w:jc w:val="both"/>
      </w:pPr>
      <w:r w:rsidRPr="0064621D">
        <w:rPr>
          <w:b/>
        </w:rPr>
        <w:t>ACCESS TO STATE DATA</w:t>
      </w:r>
      <w:r w:rsidRPr="0064621D">
        <w:t xml:space="preserve">:   </w:t>
      </w:r>
    </w:p>
    <w:p w14:paraId="0E0E9A31" w14:textId="77777777" w:rsidR="006604C7" w:rsidRPr="0064621D" w:rsidRDefault="006604C7" w:rsidP="006604C7">
      <w:pPr>
        <w:spacing w:after="120"/>
        <w:jc w:val="both"/>
        <w:rPr>
          <w:rFonts w:ascii="Times New Roman" w:hAnsi="Times New Roman"/>
          <w:szCs w:val="24"/>
        </w:rPr>
      </w:pPr>
      <w:r w:rsidRPr="0064621D">
        <w:rPr>
          <w:rFonts w:ascii="Times New Roman" w:hAnsi="Times New Roman"/>
          <w:szCs w:val="24"/>
        </w:rPr>
        <w:t>The State may import or export State Materials in part or in whole</w:t>
      </w:r>
      <w:r w:rsidRPr="0064621D">
        <w:rPr>
          <w:rFonts w:ascii="Times New Roman" w:hAnsi="Times New Roman"/>
          <w:color w:val="000000"/>
          <w:szCs w:val="24"/>
        </w:rPr>
        <w:t xml:space="preserve"> at its sole discretion </w:t>
      </w:r>
      <w:r w:rsidRPr="0064621D">
        <w:rPr>
          <w:rFonts w:ascii="Times New Roman" w:hAnsi="Times New Roman"/>
          <w:szCs w:val="24"/>
        </w:rPr>
        <w:t xml:space="preserve">at any time (24 hours a day, seven (7) days a week, 365 days a year), during the term of this Contract or for up to [three (3) months] after the Term (so long as the State Materials remain in the Contractor’s possession) </w:t>
      </w:r>
      <w:r w:rsidRPr="0064621D">
        <w:rPr>
          <w:rFonts w:ascii="Times New Roman" w:hAnsi="Times New Roman"/>
          <w:color w:val="000000"/>
          <w:szCs w:val="24"/>
        </w:rPr>
        <w:t>without interference from the Contractor</w:t>
      </w:r>
      <w:r w:rsidRPr="0064621D">
        <w:rPr>
          <w:rFonts w:ascii="Times New Roman" w:hAnsi="Times New Roman"/>
          <w:szCs w:val="24"/>
        </w:rPr>
        <w:t xml:space="preserve"> in a format usable without the Service and in an agreed-upon file format and medium at no additional cost to the State.</w:t>
      </w:r>
      <w:r w:rsidRPr="0064621D">
        <w:rPr>
          <w:rFonts w:ascii="Times New Roman" w:hAnsi="Times New Roman"/>
          <w:color w:val="000000"/>
          <w:szCs w:val="24"/>
        </w:rPr>
        <w:t xml:space="preserve">  </w:t>
      </w:r>
    </w:p>
    <w:p w14:paraId="613E0DAF" w14:textId="77777777" w:rsidR="006604C7" w:rsidRPr="0064621D" w:rsidRDefault="006604C7" w:rsidP="006604C7">
      <w:pPr>
        <w:spacing w:after="120"/>
        <w:jc w:val="both"/>
        <w:rPr>
          <w:rFonts w:ascii="Times New Roman" w:hAnsi="Times New Roman"/>
          <w:color w:val="000000"/>
          <w:szCs w:val="24"/>
        </w:rPr>
      </w:pPr>
      <w:r w:rsidRPr="0064621D">
        <w:rPr>
          <w:rFonts w:ascii="Times New Roman" w:hAnsi="Times New Roman"/>
          <w:color w:val="000000"/>
          <w:szCs w:val="24"/>
        </w:rPr>
        <w:t>The Contractor must allow the State access to information such as system logs and latency statistics that affect its State Materials and or processes.</w:t>
      </w:r>
    </w:p>
    <w:p w14:paraId="249FE225" w14:textId="77777777" w:rsidR="006604C7" w:rsidRPr="0064621D" w:rsidRDefault="006604C7" w:rsidP="006604C7">
      <w:pPr>
        <w:autoSpaceDE w:val="0"/>
        <w:autoSpaceDN w:val="0"/>
        <w:adjustRightInd w:val="0"/>
        <w:spacing w:after="120"/>
        <w:jc w:val="both"/>
        <w:rPr>
          <w:rFonts w:ascii="Times New Roman" w:hAnsi="Times New Roman"/>
          <w:szCs w:val="24"/>
        </w:rPr>
      </w:pPr>
      <w:r w:rsidRPr="0064621D">
        <w:rPr>
          <w:rFonts w:ascii="Times New Roman" w:hAnsi="Times New Roman"/>
          <w:szCs w:val="24"/>
        </w:rPr>
        <w:t xml:space="preserve">The Contractor’s policies regarding the retrieval of data upon the termination of services have been made available to the State upon execution of this Contract under separate cover.  The Contractor shall provide the State with not less than thirty (30) days advance written notice of any material amendment or modification of such policies.  </w:t>
      </w:r>
    </w:p>
    <w:p w14:paraId="24B36AAD" w14:textId="77777777" w:rsidR="006604C7" w:rsidRPr="0064621D" w:rsidRDefault="006604C7" w:rsidP="00B87E4A">
      <w:pPr>
        <w:pStyle w:val="ListParagraph"/>
        <w:numPr>
          <w:ilvl w:val="0"/>
          <w:numId w:val="29"/>
        </w:numPr>
        <w:autoSpaceDE w:val="0"/>
        <w:autoSpaceDN w:val="0"/>
        <w:adjustRightInd w:val="0"/>
        <w:spacing w:before="240" w:after="120"/>
        <w:ind w:left="0"/>
        <w:jc w:val="both"/>
      </w:pPr>
      <w:r w:rsidRPr="0064621D">
        <w:rPr>
          <w:b/>
          <w:bCs/>
        </w:rPr>
        <w:t>AUDIT RIGHTS</w:t>
      </w:r>
    </w:p>
    <w:p w14:paraId="12104265" w14:textId="77777777" w:rsidR="006604C7" w:rsidRPr="0064621D" w:rsidRDefault="006604C7" w:rsidP="006604C7">
      <w:pPr>
        <w:spacing w:after="120"/>
        <w:jc w:val="both"/>
        <w:rPr>
          <w:rFonts w:ascii="Times New Roman" w:hAnsi="Times New Roman"/>
          <w:szCs w:val="24"/>
        </w:rPr>
      </w:pPr>
      <w:r w:rsidRPr="0064621D">
        <w:rPr>
          <w:rFonts w:ascii="Times New Roman" w:hAnsi="Times New Roman"/>
          <w:szCs w:val="24"/>
        </w:rPr>
        <w:t xml:space="preserve">Contractor will maintain and cause its permitted contractors to maintain a complete audit trail of all transactions and activities, financial and non-financial, in connection with this Contract. Contractor will provide to the State, its internal or external auditors, clients, inspectors, regulators and other designated representatives, at reasonable times (and in the case of State or federal regulators, at any time required by such regulators) access to Contractor personnel and to any and all Contractor facilities or where the required information, data and records are maintained, for the purpose of performing audits and inspections (including unannounced and random audits) of Contractor and/or Contractor personnel and/or any or all of the records, data and information applicable to this Contract.  </w:t>
      </w:r>
    </w:p>
    <w:p w14:paraId="14CFE47A" w14:textId="77777777" w:rsidR="006604C7" w:rsidRPr="0064621D" w:rsidRDefault="006604C7" w:rsidP="006604C7">
      <w:pPr>
        <w:spacing w:after="120"/>
        <w:jc w:val="both"/>
        <w:rPr>
          <w:rFonts w:ascii="Times New Roman" w:hAnsi="Times New Roman"/>
          <w:color w:val="000000"/>
          <w:szCs w:val="24"/>
        </w:rPr>
      </w:pPr>
      <w:r w:rsidRPr="0064621D">
        <w:rPr>
          <w:rFonts w:ascii="Times New Roman" w:hAnsi="Times New Roman"/>
          <w:szCs w:val="24"/>
        </w:rPr>
        <w:t>At a minimum, such audits, inspections and access shall be conducted to the extent permitted or required by any laws applicable to the State or Contractor (or such higher or more rigorous standards, if any, as State or Contractor applies to its own similar businesses, operations or activities), to (i) verify the accuracy of charges and invoices; (ii) verify the integrity of State Data and examine the systems that process, store, maintain, support and transmit that data; (iii) examine and verify Contractor’s and/or its permitted contractors’ operations and security procedures and controls; (iv) examine and verify Contractor’s and/or its permitted contractors’ disaster recovery planning and testing, business resumption and continuity planning and testing, contingency arrangements and insurance coverage; and (v) examine Contractor’s and/or its permitted contractors’ performance of the Services including audits of: (1) practices and procedures; (2) systems, communications and information technology; (3) general controls and physical and data/information security practices and procedures; (4) quality initiatives and quality assurance, (5) contingency and continuity planning, disaster recovery and back-up procedures for processes, resources and data; (6) Contractor’s and/or its permitted contractors’ efficiency and costs in performing Services; (7) compliance with the terms of this Contract and applicable laws, and (9) any other matters reasonably requested by the State. Contractor shall provide and cause its permitted contractors to provide full cooperation to such auditors, inspectors, regulators and representatives in connection with audit functions and with regard to examinations by regulatory authorities, including the installation and operation of audit software.</w:t>
      </w:r>
    </w:p>
    <w:p w14:paraId="067CD040" w14:textId="77777777" w:rsidR="006604C7" w:rsidRPr="0064621D" w:rsidRDefault="006604C7" w:rsidP="00B87E4A">
      <w:pPr>
        <w:pStyle w:val="ListParagraph"/>
        <w:numPr>
          <w:ilvl w:val="0"/>
          <w:numId w:val="29"/>
        </w:numPr>
        <w:autoSpaceDE w:val="0"/>
        <w:autoSpaceDN w:val="0"/>
        <w:adjustRightInd w:val="0"/>
        <w:spacing w:before="240" w:after="120"/>
        <w:ind w:left="0"/>
        <w:jc w:val="both"/>
        <w:rPr>
          <w:b/>
        </w:rPr>
      </w:pPr>
      <w:r w:rsidRPr="0064621D">
        <w:rPr>
          <w:b/>
        </w:rPr>
        <w:t>DESTRUCTION OF STATE DATA</w:t>
      </w:r>
    </w:p>
    <w:p w14:paraId="7D4DD600" w14:textId="77777777" w:rsidR="006604C7" w:rsidRPr="0064621D" w:rsidRDefault="006604C7" w:rsidP="006604C7">
      <w:pPr>
        <w:spacing w:after="120"/>
        <w:jc w:val="both"/>
        <w:rPr>
          <w:rFonts w:ascii="Times New Roman" w:hAnsi="Times New Roman"/>
          <w:color w:val="1F497D"/>
          <w:szCs w:val="24"/>
        </w:rPr>
      </w:pPr>
      <w:r w:rsidRPr="0064621D">
        <w:rPr>
          <w:rFonts w:ascii="Times New Roman" w:hAnsi="Times New Roman"/>
          <w:szCs w:val="24"/>
        </w:rPr>
        <w:t xml:space="preserve">At any time during the term of this Contract within (i) thirty days of the State’s written request or (ii) [three (3) months] of termination or expiration of this Contract for any reason, and in any event after the State has had an opportunity to export and recover the State Materials, Contractor shall at its own expense securely destroy and erase from all systems it directly or indirectly uses or controls all tangible or intangible forms of the State Materials, in whole or in part, and all copies thereof except such records as are required by law.  The destruction of State Data and State Intellectual Property shall be performed according to National Institute of Standards and Technology (NIST) approved methods.  Contractor shall certify in writing to the State that such State Data has been disposed of securely.  To the extent that any applicable law prevents Contractor from destroying or erasing State Materials as set forth herein, Contractor shall retain, in its then current state, all such State Materials then within its right of control or possession in accordance with the confidentiality, security and other requirements of this Contract, and perform its obligations under this section as soon as such law no longer prevents it from doing so. </w:t>
      </w:r>
    </w:p>
    <w:p w14:paraId="2E17CB64" w14:textId="77777777" w:rsidR="006604C7" w:rsidRPr="00D9706F" w:rsidRDefault="006604C7" w:rsidP="006604C7">
      <w:pPr>
        <w:autoSpaceDE w:val="0"/>
        <w:autoSpaceDN w:val="0"/>
        <w:adjustRightInd w:val="0"/>
        <w:spacing w:after="120"/>
        <w:jc w:val="both"/>
        <w:rPr>
          <w:rFonts w:ascii="Times New Roman" w:hAnsi="Times New Roman"/>
          <w:szCs w:val="24"/>
        </w:rPr>
      </w:pPr>
      <w:r w:rsidRPr="0064621D">
        <w:rPr>
          <w:rFonts w:ascii="Times New Roman" w:hAnsi="Times New Roman"/>
          <w:szCs w:val="24"/>
        </w:rPr>
        <w:t>Further, upon the relocation of State Data, Contractor shall securely dispose of such copies from the former data location and certify in writing to the State that such State Data has been disposed of securely.  Contractor shall comply with all reasonable directions provided by the State with respect to the disposal of State Data.</w:t>
      </w:r>
    </w:p>
    <w:p w14:paraId="61E28BE0" w14:textId="77777777" w:rsidR="006604C7" w:rsidRPr="00D9706F" w:rsidRDefault="006604C7" w:rsidP="00B87E4A">
      <w:pPr>
        <w:numPr>
          <w:ilvl w:val="0"/>
          <w:numId w:val="28"/>
        </w:numPr>
        <w:spacing w:before="240" w:after="120"/>
        <w:ind w:left="0" w:right="130"/>
        <w:jc w:val="both"/>
        <w:rPr>
          <w:rFonts w:ascii="Times New Roman" w:hAnsi="Times New Roman"/>
          <w:szCs w:val="24"/>
        </w:rPr>
      </w:pPr>
      <w:r w:rsidRPr="00D9706F">
        <w:rPr>
          <w:rFonts w:ascii="Times New Roman" w:hAnsi="Times New Roman"/>
          <w:b/>
          <w:szCs w:val="24"/>
        </w:rPr>
        <w:t>CONTRACTOR BANKRUPTCY</w:t>
      </w:r>
      <w:r w:rsidRPr="00D9706F">
        <w:rPr>
          <w:rFonts w:ascii="Times New Roman" w:hAnsi="Times New Roman"/>
          <w:szCs w:val="24"/>
        </w:rPr>
        <w:t xml:space="preserve">. </w:t>
      </w:r>
    </w:p>
    <w:p w14:paraId="4B1CF454" w14:textId="77777777" w:rsidR="006604C7" w:rsidRPr="00D9706F" w:rsidRDefault="006604C7" w:rsidP="006604C7">
      <w:pPr>
        <w:spacing w:after="120"/>
        <w:ind w:right="130"/>
        <w:jc w:val="both"/>
        <w:rPr>
          <w:rFonts w:ascii="Times New Roman" w:hAnsi="Times New Roman"/>
          <w:b/>
          <w:szCs w:val="24"/>
        </w:rPr>
      </w:pPr>
      <w:r w:rsidRPr="00D9706F">
        <w:rPr>
          <w:rFonts w:ascii="Times New Roman" w:hAnsi="Times New Roman"/>
          <w:szCs w:val="24"/>
        </w:rPr>
        <w:t>Contractor acknowledges that if Contractor, as a debtor in possession, or a trustee in bankruptcy in a case under Section 365(n) of Title 11, United States Code (the "</w:t>
      </w:r>
      <w:r w:rsidRPr="00D9706F">
        <w:rPr>
          <w:rFonts w:ascii="Times New Roman" w:hAnsi="Times New Roman"/>
          <w:szCs w:val="24"/>
          <w:u w:val="single"/>
        </w:rPr>
        <w:t>Bankruptcy Code</w:t>
      </w:r>
      <w:r w:rsidRPr="00D9706F">
        <w:rPr>
          <w:rFonts w:ascii="Times New Roman" w:hAnsi="Times New Roman"/>
          <w:szCs w:val="24"/>
        </w:rPr>
        <w:t>"), rejects this Contract, the State may elect to retain its rights under this Contract as provided in Section 365(n) of the Bankruptcy Code.  Upon written request of the State to Contractor or the Bankruptcy Trustee, Contractor or such Bankruptcy Trustee shall not interfere with the rights of the State as provided in this Contract, including the right to obtain the State Intellectual Property.</w:t>
      </w:r>
      <w:r w:rsidRPr="00D9706F">
        <w:rPr>
          <w:rFonts w:ascii="Times New Roman" w:hAnsi="Times New Roman"/>
          <w:b/>
          <w:szCs w:val="24"/>
        </w:rPr>
        <w:t xml:space="preserve"> </w:t>
      </w:r>
    </w:p>
    <w:p w14:paraId="30D62032" w14:textId="77777777" w:rsidR="006604C7" w:rsidRPr="00D9706F" w:rsidRDefault="006604C7" w:rsidP="00B87E4A">
      <w:pPr>
        <w:numPr>
          <w:ilvl w:val="0"/>
          <w:numId w:val="28"/>
        </w:numPr>
        <w:autoSpaceDE w:val="0"/>
        <w:autoSpaceDN w:val="0"/>
        <w:adjustRightInd w:val="0"/>
        <w:spacing w:before="240" w:after="120"/>
        <w:ind w:left="0"/>
        <w:jc w:val="both"/>
        <w:rPr>
          <w:rFonts w:ascii="Times New Roman" w:hAnsi="Times New Roman"/>
          <w:szCs w:val="24"/>
        </w:rPr>
      </w:pPr>
      <w:bookmarkStart w:id="94" w:name="_Toc500307688"/>
      <w:bookmarkStart w:id="95" w:name="_Toc500315084"/>
      <w:bookmarkStart w:id="96" w:name="_Toc500317824"/>
      <w:bookmarkStart w:id="97" w:name="_Toc500577947"/>
      <w:bookmarkStart w:id="98" w:name="_Toc500642859"/>
      <w:r w:rsidRPr="00D9706F">
        <w:rPr>
          <w:rFonts w:ascii="Times New Roman" w:hAnsi="Times New Roman"/>
          <w:b/>
          <w:szCs w:val="24"/>
        </w:rPr>
        <w:t>SOFTWARE LICENSEE COMPLIANCE REPORT</w:t>
      </w:r>
      <w:r w:rsidRPr="00D9706F">
        <w:rPr>
          <w:rFonts w:ascii="Times New Roman" w:hAnsi="Times New Roman"/>
          <w:szCs w:val="24"/>
        </w:rPr>
        <w:t xml:space="preserve">. </w:t>
      </w:r>
    </w:p>
    <w:p w14:paraId="219DE44D" w14:textId="77777777" w:rsidR="006604C7" w:rsidRPr="00D9706F" w:rsidRDefault="006604C7" w:rsidP="006604C7">
      <w:pPr>
        <w:autoSpaceDE w:val="0"/>
        <w:autoSpaceDN w:val="0"/>
        <w:adjustRightInd w:val="0"/>
        <w:spacing w:after="120"/>
        <w:jc w:val="both"/>
        <w:rPr>
          <w:rFonts w:ascii="Times New Roman" w:hAnsi="Times New Roman"/>
          <w:szCs w:val="24"/>
        </w:rPr>
      </w:pPr>
      <w:r w:rsidRPr="00D9706F">
        <w:rPr>
          <w:rFonts w:ascii="Times New Roman" w:hAnsi="Times New Roman"/>
          <w:szCs w:val="24"/>
        </w:rPr>
        <w:t>In lieu of any requirement that may be in a Contractor Document that the State provide the Contractor with access to its System for the purpose of determining State compliance with the terms of the Contractor Document, upon request and not more frequently than annually, the State will provide Contractor with a certified report concerning the State’s use of any software licensed for State use pursuant this Contract.  The parties agree that any non-compliance indicated by the report shall not constitute infringement of the licensor’s intellectual property rights, and that settlement payment mutually agreeable to the parties shall be the exclusive remedy for any such non-compliance.</w:t>
      </w:r>
      <w:bookmarkStart w:id="99" w:name="_DV_M240"/>
      <w:bookmarkEnd w:id="99"/>
    </w:p>
    <w:bookmarkEnd w:id="94"/>
    <w:bookmarkEnd w:id="95"/>
    <w:bookmarkEnd w:id="96"/>
    <w:bookmarkEnd w:id="97"/>
    <w:bookmarkEnd w:id="98"/>
    <w:p w14:paraId="414C120C" w14:textId="77777777" w:rsidR="006604C7" w:rsidRDefault="006604C7" w:rsidP="00B87E4A">
      <w:pPr>
        <w:numPr>
          <w:ilvl w:val="0"/>
          <w:numId w:val="28"/>
        </w:numPr>
        <w:spacing w:before="240" w:after="120" w:line="276" w:lineRule="auto"/>
        <w:ind w:left="0"/>
        <w:jc w:val="both"/>
        <w:rPr>
          <w:rFonts w:ascii="Times New Roman" w:hAnsi="Times New Roman"/>
          <w:color w:val="000000"/>
          <w:szCs w:val="24"/>
        </w:rPr>
      </w:pPr>
      <w:r>
        <w:rPr>
          <w:rFonts w:ascii="Times New Roman" w:hAnsi="Times New Roman"/>
          <w:b/>
          <w:szCs w:val="24"/>
        </w:rPr>
        <w:t>[RESERVED]</w:t>
      </w:r>
    </w:p>
    <w:p w14:paraId="1E5D396B" w14:textId="77777777" w:rsidR="006604C7" w:rsidRDefault="006604C7" w:rsidP="006604C7">
      <w:pPr>
        <w:shd w:val="clear" w:color="auto" w:fill="FFFFFF"/>
        <w:spacing w:after="120" w:line="240" w:lineRule="atLeast"/>
        <w:jc w:val="both"/>
        <w:textAlignment w:val="baseline"/>
        <w:rPr>
          <w:rFonts w:ascii="Times New Roman" w:hAnsi="Times New Roman"/>
          <w:color w:val="000000"/>
          <w:szCs w:val="24"/>
        </w:rPr>
      </w:pPr>
    </w:p>
    <w:p w14:paraId="7970764A" w14:textId="77777777" w:rsidR="006604C7" w:rsidRPr="00534183" w:rsidRDefault="006604C7" w:rsidP="006604C7">
      <w:pPr>
        <w:shd w:val="clear" w:color="auto" w:fill="FFFFFF"/>
        <w:spacing w:after="120" w:line="240" w:lineRule="atLeast"/>
        <w:ind w:left="-360"/>
        <w:jc w:val="both"/>
        <w:textAlignment w:val="baseline"/>
        <w:rPr>
          <w:rFonts w:ascii="Times New Roman" w:hAnsi="Times New Roman"/>
          <w:b/>
          <w:color w:val="000000"/>
          <w:szCs w:val="24"/>
        </w:rPr>
      </w:pPr>
      <w:r w:rsidRPr="00534183">
        <w:rPr>
          <w:rFonts w:ascii="Times New Roman" w:hAnsi="Times New Roman"/>
          <w:b/>
          <w:color w:val="000000"/>
          <w:szCs w:val="24"/>
        </w:rPr>
        <w:t>20.</w:t>
      </w:r>
      <w:r w:rsidRPr="00534183">
        <w:rPr>
          <w:rFonts w:ascii="Times New Roman" w:hAnsi="Times New Roman"/>
          <w:b/>
          <w:color w:val="000000"/>
          <w:szCs w:val="24"/>
        </w:rPr>
        <w:tab/>
        <w:t>SOV Cybersecurity Standard 19-01</w:t>
      </w:r>
    </w:p>
    <w:p w14:paraId="6A76EC77" w14:textId="77777777" w:rsidR="006604C7" w:rsidRPr="00534183" w:rsidRDefault="006604C7" w:rsidP="006604C7">
      <w:pPr>
        <w:shd w:val="clear" w:color="auto" w:fill="FFFFFF"/>
        <w:spacing w:after="120" w:line="240" w:lineRule="atLeast"/>
        <w:jc w:val="both"/>
        <w:textAlignment w:val="baseline"/>
        <w:rPr>
          <w:rFonts w:ascii="Times New Roman" w:hAnsi="Times New Roman"/>
          <w:szCs w:val="24"/>
        </w:rPr>
      </w:pPr>
      <w:r w:rsidRPr="00534183">
        <w:rPr>
          <w:rFonts w:ascii="Times New Roman" w:hAnsi="Times New Roman"/>
          <w:color w:val="000000"/>
          <w:szCs w:val="24"/>
        </w:rPr>
        <w:t xml:space="preserve">All products and service provided to or for the use of the State under this Contract shall be in compliance with </w:t>
      </w:r>
      <w:r w:rsidRPr="00534183">
        <w:rPr>
          <w:rFonts w:ascii="Times New Roman" w:hAnsi="Times New Roman"/>
          <w:szCs w:val="24"/>
        </w:rPr>
        <w:t>State of Vermont Cybersecurity Standard 19-01, which Contractor acknowledges has been provided to it, and is available on-line at the following URL:</w:t>
      </w:r>
    </w:p>
    <w:p w14:paraId="6F5A8D89" w14:textId="77777777" w:rsidR="006604C7" w:rsidRDefault="00DD5B9F" w:rsidP="006604C7">
      <w:pPr>
        <w:pStyle w:val="Title"/>
        <w:rPr>
          <w:rFonts w:ascii="Arial" w:hAnsi="Arial" w:cs="Arial"/>
          <w:b w:val="0"/>
          <w:bCs/>
        </w:rPr>
      </w:pPr>
      <w:hyperlink r:id="rId19" w:history="1">
        <w:r w:rsidR="006604C7" w:rsidRPr="00534183">
          <w:rPr>
            <w:rStyle w:val="Hyperlink"/>
            <w:rFonts w:ascii="Times New Roman" w:hAnsi="Times New Roman"/>
            <w:szCs w:val="24"/>
          </w:rPr>
          <w:t>https://digitalservices.vermont.gov/cybersecurity/cybersecurity-standards-and-directives</w:t>
        </w:r>
      </w:hyperlink>
      <w:bookmarkStart w:id="100" w:name="_DV_M250"/>
      <w:bookmarkStart w:id="101" w:name="_DV_M241"/>
      <w:bookmarkEnd w:id="100"/>
      <w:bookmarkEnd w:id="101"/>
      <w:r w:rsidR="006604C7">
        <w:rPr>
          <w:rFonts w:ascii="Arial" w:hAnsi="Arial" w:cs="Arial"/>
          <w:sz w:val="20"/>
        </w:rPr>
        <w:br w:type="page"/>
      </w:r>
      <w:r w:rsidR="006604C7">
        <w:rPr>
          <w:rFonts w:ascii="Arial" w:hAnsi="Arial" w:cs="Arial"/>
          <w:b w:val="0"/>
          <w:bCs/>
        </w:rPr>
        <w:t>ATTACHMENT E</w:t>
      </w:r>
    </w:p>
    <w:p w14:paraId="7FF4A7B8" w14:textId="77777777" w:rsidR="006604C7" w:rsidRPr="00E2141D" w:rsidRDefault="006604C7" w:rsidP="006604C7">
      <w:pPr>
        <w:pStyle w:val="Title"/>
        <w:rPr>
          <w:rFonts w:ascii="Arial" w:hAnsi="Arial" w:cs="Arial"/>
        </w:rPr>
      </w:pPr>
      <w:r w:rsidRPr="00E2141D">
        <w:rPr>
          <w:rFonts w:ascii="Arial" w:hAnsi="Arial" w:cs="Arial"/>
          <w:b w:val="0"/>
          <w:bCs/>
        </w:rPr>
        <w:t>BUSINESS ASSOCIATE agreement</w:t>
      </w:r>
    </w:p>
    <w:p w14:paraId="67D32DDC" w14:textId="77777777" w:rsidR="006604C7" w:rsidRDefault="006604C7" w:rsidP="006604C7">
      <w:pPr>
        <w:pStyle w:val="Title"/>
        <w:jc w:val="left"/>
        <w:rPr>
          <w:rFonts w:ascii="Arial" w:hAnsi="Arial" w:cs="Arial"/>
          <w:b w:val="0"/>
          <w:bCs/>
        </w:rPr>
      </w:pPr>
    </w:p>
    <w:p w14:paraId="2B93400B" w14:textId="77777777" w:rsidR="006604C7" w:rsidRDefault="006604C7" w:rsidP="006604C7">
      <w:pPr>
        <w:pStyle w:val="Title"/>
        <w:jc w:val="left"/>
        <w:rPr>
          <w:rFonts w:ascii="Arial" w:hAnsi="Arial" w:cs="Arial"/>
          <w:b w:val="0"/>
          <w:bCs/>
        </w:rPr>
      </w:pPr>
    </w:p>
    <w:p w14:paraId="4B0CA7C8" w14:textId="77777777" w:rsidR="006604C7" w:rsidRDefault="006604C7" w:rsidP="006604C7">
      <w:pPr>
        <w:pStyle w:val="Title"/>
        <w:jc w:val="left"/>
        <w:rPr>
          <w:rFonts w:ascii="Arial" w:hAnsi="Arial" w:cs="Arial"/>
          <w:b w:val="0"/>
          <w:bCs/>
        </w:rPr>
      </w:pPr>
      <w:r>
        <w:rPr>
          <w:rFonts w:ascii="Arial" w:hAnsi="Arial" w:cs="Arial"/>
          <w:b w:val="0"/>
          <w:bCs/>
        </w:rPr>
        <w:t>SOV CONTRACT or/Grantee/business associate:   ____________________</w:t>
      </w:r>
    </w:p>
    <w:p w14:paraId="3F8D8FEE" w14:textId="77777777" w:rsidR="006604C7" w:rsidRDefault="006604C7" w:rsidP="006604C7">
      <w:pPr>
        <w:pStyle w:val="Title"/>
        <w:jc w:val="left"/>
        <w:rPr>
          <w:rFonts w:ascii="Arial" w:hAnsi="Arial" w:cs="Arial"/>
          <w:b w:val="0"/>
          <w:bCs/>
        </w:rPr>
      </w:pPr>
      <w:r>
        <w:rPr>
          <w:rFonts w:ascii="Arial" w:hAnsi="Arial" w:cs="Arial"/>
          <w:b w:val="0"/>
          <w:bCs/>
        </w:rPr>
        <w:t>_________________________________________________________________</w:t>
      </w:r>
    </w:p>
    <w:p w14:paraId="34D762FF" w14:textId="77777777" w:rsidR="006604C7" w:rsidRDefault="006604C7" w:rsidP="006604C7">
      <w:pPr>
        <w:pStyle w:val="Title"/>
        <w:jc w:val="left"/>
        <w:rPr>
          <w:rFonts w:ascii="Arial" w:hAnsi="Arial" w:cs="Arial"/>
          <w:b w:val="0"/>
          <w:bCs/>
        </w:rPr>
      </w:pPr>
    </w:p>
    <w:p w14:paraId="45FD99B1" w14:textId="77777777" w:rsidR="006604C7" w:rsidRDefault="006604C7" w:rsidP="006604C7">
      <w:pPr>
        <w:pStyle w:val="Title"/>
        <w:jc w:val="left"/>
        <w:rPr>
          <w:rFonts w:ascii="Arial" w:hAnsi="Arial" w:cs="Arial"/>
          <w:b w:val="0"/>
          <w:bCs/>
        </w:rPr>
      </w:pPr>
      <w:r>
        <w:rPr>
          <w:rFonts w:ascii="Arial" w:hAnsi="Arial" w:cs="Arial"/>
          <w:b w:val="0"/>
          <w:bCs/>
        </w:rPr>
        <w:t>SOV CONTRACT No. _________     CONTRACT Effective DATE: ____________</w:t>
      </w:r>
    </w:p>
    <w:p w14:paraId="2CFDF8F6" w14:textId="77777777" w:rsidR="006604C7" w:rsidRDefault="006604C7" w:rsidP="006604C7">
      <w:pPr>
        <w:pStyle w:val="Title"/>
        <w:jc w:val="left"/>
        <w:rPr>
          <w:rFonts w:ascii="Arial" w:hAnsi="Arial" w:cs="Arial"/>
          <w:b w:val="0"/>
          <w:bCs/>
        </w:rPr>
      </w:pPr>
    </w:p>
    <w:p w14:paraId="2644D128" w14:textId="77777777" w:rsidR="006604C7" w:rsidRPr="004D6390" w:rsidRDefault="006604C7" w:rsidP="006604C7">
      <w:pPr>
        <w:pStyle w:val="Title"/>
        <w:jc w:val="both"/>
        <w:rPr>
          <w:rFonts w:ascii="Arial" w:hAnsi="Arial" w:cs="Arial"/>
          <w:caps/>
          <w:sz w:val="20"/>
        </w:rPr>
      </w:pPr>
      <w:r w:rsidRPr="004D6390">
        <w:rPr>
          <w:rFonts w:ascii="Arial" w:hAnsi="Arial" w:cs="Arial"/>
          <w:caps/>
          <w:sz w:val="20"/>
        </w:rPr>
        <w:t xml:space="preserve">This Business Associate Agreement (“Agreement”) is entered into by and between the State of Vermont Agency of </w:t>
      </w:r>
      <w:r>
        <w:rPr>
          <w:rFonts w:ascii="Arial" w:hAnsi="Arial" w:cs="Arial"/>
          <w:caps/>
          <w:sz w:val="20"/>
        </w:rPr>
        <w:t xml:space="preserve">Human Services, operating by and through its </w:t>
      </w:r>
      <w:r w:rsidRPr="0064621D">
        <w:rPr>
          <w:rFonts w:ascii="Arial" w:hAnsi="Arial" w:cs="Arial"/>
          <w:bCs/>
          <w:caps/>
          <w:sz w:val="20"/>
        </w:rPr>
        <w:t>dEPARTMENT OF hEALTH</w:t>
      </w:r>
      <w:r>
        <w:rPr>
          <w:rFonts w:ascii="Arial" w:hAnsi="Arial" w:cs="Arial"/>
          <w:caps/>
          <w:sz w:val="20"/>
        </w:rPr>
        <w:t xml:space="preserve"> (</w:t>
      </w:r>
      <w:r w:rsidRPr="004D6390">
        <w:rPr>
          <w:rFonts w:ascii="Arial" w:hAnsi="Arial" w:cs="Arial"/>
          <w:caps/>
          <w:sz w:val="20"/>
        </w:rPr>
        <w:t>“Covered Entity”)</w:t>
      </w:r>
      <w:r>
        <w:rPr>
          <w:rFonts w:ascii="Arial" w:hAnsi="Arial" w:cs="Arial"/>
          <w:caps/>
          <w:sz w:val="20"/>
        </w:rPr>
        <w:t xml:space="preserve"> </w:t>
      </w:r>
      <w:r w:rsidRPr="004D6390">
        <w:rPr>
          <w:rFonts w:ascii="Arial" w:hAnsi="Arial" w:cs="Arial"/>
          <w:caps/>
          <w:sz w:val="20"/>
        </w:rPr>
        <w:t xml:space="preserve">and </w:t>
      </w:r>
      <w:r>
        <w:rPr>
          <w:rFonts w:ascii="Arial" w:hAnsi="Arial" w:cs="Arial"/>
          <w:caps/>
          <w:sz w:val="20"/>
        </w:rPr>
        <w:t xml:space="preserve">Party identified in this Agreement as Contractor or Grantee </w:t>
      </w:r>
      <w:r w:rsidRPr="00D2306C">
        <w:rPr>
          <w:rFonts w:ascii="Arial" w:hAnsi="Arial" w:cs="Arial"/>
          <w:bCs/>
          <w:caps/>
          <w:sz w:val="20"/>
        </w:rPr>
        <w:t>above</w:t>
      </w:r>
      <w:r>
        <w:rPr>
          <w:rFonts w:ascii="Arial" w:hAnsi="Arial" w:cs="Arial"/>
          <w:b w:val="0"/>
          <w:bCs/>
          <w:caps/>
          <w:sz w:val="20"/>
        </w:rPr>
        <w:t xml:space="preserve"> (“</w:t>
      </w:r>
      <w:r w:rsidRPr="004D6390">
        <w:rPr>
          <w:rFonts w:ascii="Arial" w:hAnsi="Arial" w:cs="Arial"/>
          <w:caps/>
          <w:sz w:val="20"/>
        </w:rPr>
        <w:t>Business Associate”).</w:t>
      </w:r>
      <w:r>
        <w:rPr>
          <w:rFonts w:ascii="Arial" w:hAnsi="Arial" w:cs="Arial"/>
          <w:caps/>
          <w:sz w:val="20"/>
        </w:rPr>
        <w:t xml:space="preserve"> </w:t>
      </w:r>
      <w:r w:rsidRPr="004D6390">
        <w:rPr>
          <w:rFonts w:ascii="Arial" w:hAnsi="Arial" w:cs="Arial"/>
          <w:caps/>
          <w:sz w:val="20"/>
        </w:rPr>
        <w:t xml:space="preserve">This Agreement supplements and is made a part of the </w:t>
      </w:r>
      <w:r>
        <w:rPr>
          <w:rFonts w:ascii="Arial" w:hAnsi="Arial" w:cs="Arial"/>
          <w:caps/>
          <w:sz w:val="20"/>
        </w:rPr>
        <w:t xml:space="preserve">contract or grant (“Contract or Grant”) </w:t>
      </w:r>
      <w:r w:rsidRPr="004D6390">
        <w:rPr>
          <w:rFonts w:ascii="Arial" w:hAnsi="Arial" w:cs="Arial"/>
          <w:caps/>
          <w:sz w:val="20"/>
        </w:rPr>
        <w:t>to which it is attached.</w:t>
      </w:r>
    </w:p>
    <w:p w14:paraId="3918B290" w14:textId="77777777" w:rsidR="006604C7" w:rsidRDefault="006604C7" w:rsidP="006604C7">
      <w:pPr>
        <w:jc w:val="both"/>
        <w:rPr>
          <w:rFonts w:ascii="Arial" w:hAnsi="Arial" w:cs="Arial"/>
        </w:rPr>
      </w:pPr>
      <w:r>
        <w:rPr>
          <w:rFonts w:ascii="Arial" w:hAnsi="Arial" w:cs="Arial"/>
        </w:rPr>
        <w:t xml:space="preserve">Covered Entity and </w:t>
      </w:r>
      <w:r w:rsidRPr="004D6390">
        <w:rPr>
          <w:rFonts w:ascii="Arial" w:hAnsi="Arial" w:cs="Arial"/>
        </w:rPr>
        <w:t xml:space="preserve">Business Associate enter into this Agreement to comply with </w:t>
      </w:r>
      <w:r>
        <w:rPr>
          <w:rFonts w:ascii="Arial" w:hAnsi="Arial" w:cs="Arial"/>
        </w:rPr>
        <w:t xml:space="preserve">the </w:t>
      </w:r>
      <w:r w:rsidRPr="004D6390">
        <w:rPr>
          <w:rFonts w:ascii="Arial" w:hAnsi="Arial" w:cs="Arial"/>
        </w:rPr>
        <w:t>standards promulgated under the Health Insurance Portability and Accountability Act of 1996 (“HIPAA”), including the Standards for the Privacy of Individually Identifiable Health Information, at 45 CFR Parts 160 and 164 (“Privacy Rule”), and the Security Standards, at 45 CFR Parts 160 and 164 (“Security Rule”), as amended by Subtitle D of the Health Information Technology for Economic and Clinical Health Act</w:t>
      </w:r>
      <w:r>
        <w:rPr>
          <w:rFonts w:ascii="Arial" w:hAnsi="Arial" w:cs="Arial"/>
        </w:rPr>
        <w:t xml:space="preserve"> (HITECH), and any associated federal rules and regulations</w:t>
      </w:r>
      <w:r w:rsidRPr="004D6390">
        <w:rPr>
          <w:rFonts w:ascii="Arial" w:hAnsi="Arial" w:cs="Arial"/>
        </w:rPr>
        <w:t>.</w:t>
      </w:r>
    </w:p>
    <w:p w14:paraId="03871FA6" w14:textId="77777777" w:rsidR="006604C7" w:rsidRPr="004D6390" w:rsidRDefault="006604C7" w:rsidP="006604C7">
      <w:pPr>
        <w:jc w:val="both"/>
        <w:rPr>
          <w:rFonts w:ascii="Arial" w:hAnsi="Arial" w:cs="Arial"/>
        </w:rPr>
      </w:pPr>
    </w:p>
    <w:p w14:paraId="71D5D4E8" w14:textId="77777777" w:rsidR="006604C7" w:rsidRPr="005D1CC5" w:rsidRDefault="006604C7" w:rsidP="006604C7">
      <w:pPr>
        <w:pStyle w:val="DRMNormal"/>
        <w:tabs>
          <w:tab w:val="left" w:pos="0"/>
        </w:tabs>
        <w:jc w:val="both"/>
        <w:rPr>
          <w:rFonts w:ascii="Arial" w:hAnsi="Arial" w:cs="Arial"/>
          <w:b/>
          <w:sz w:val="20"/>
          <w:szCs w:val="20"/>
        </w:rPr>
      </w:pPr>
      <w:r w:rsidRPr="005D1CC5">
        <w:rPr>
          <w:rFonts w:ascii="Arial" w:hAnsi="Arial" w:cs="Arial"/>
          <w:b/>
          <w:sz w:val="20"/>
          <w:szCs w:val="20"/>
        </w:rPr>
        <w:t xml:space="preserve">The parties agree as follows: </w:t>
      </w:r>
    </w:p>
    <w:p w14:paraId="3355AB90" w14:textId="77777777" w:rsidR="006604C7" w:rsidRDefault="006604C7" w:rsidP="006604C7">
      <w:pPr>
        <w:pStyle w:val="DRMNormal"/>
        <w:tabs>
          <w:tab w:val="left" w:pos="0"/>
        </w:tabs>
        <w:jc w:val="both"/>
        <w:rPr>
          <w:rFonts w:ascii="Arial" w:hAnsi="Arial" w:cs="Arial"/>
          <w:sz w:val="20"/>
          <w:szCs w:val="20"/>
        </w:rPr>
      </w:pPr>
    </w:p>
    <w:p w14:paraId="78A380B6" w14:textId="77777777" w:rsidR="006604C7" w:rsidRDefault="006604C7" w:rsidP="006604C7">
      <w:pPr>
        <w:jc w:val="both"/>
        <w:rPr>
          <w:rFonts w:ascii="Arial" w:hAnsi="Arial" w:cs="Arial"/>
        </w:rPr>
      </w:pPr>
      <w:r w:rsidRPr="00C37971">
        <w:rPr>
          <w:rFonts w:ascii="Arial" w:hAnsi="Arial" w:cs="Arial"/>
          <w:b/>
          <w:bCs/>
        </w:rPr>
        <w:t>1.</w:t>
      </w:r>
      <w:r w:rsidRPr="00C37971">
        <w:rPr>
          <w:rFonts w:ascii="Arial" w:hAnsi="Arial" w:cs="Arial"/>
          <w:b/>
          <w:bCs/>
        </w:rPr>
        <w:tab/>
      </w:r>
      <w:r w:rsidRPr="004D6390">
        <w:rPr>
          <w:rFonts w:ascii="Arial" w:hAnsi="Arial" w:cs="Arial"/>
          <w:b/>
          <w:bCs/>
          <w:u w:val="single"/>
        </w:rPr>
        <w:t>Definitions</w:t>
      </w:r>
      <w:r w:rsidRPr="004D6390">
        <w:rPr>
          <w:rFonts w:ascii="Arial" w:hAnsi="Arial" w:cs="Arial"/>
        </w:rPr>
        <w:t xml:space="preserve">.  All capitalized terms </w:t>
      </w:r>
      <w:r>
        <w:rPr>
          <w:rFonts w:ascii="Arial" w:hAnsi="Arial" w:cs="Arial"/>
        </w:rPr>
        <w:t xml:space="preserve">used but not otherwise defined in this </w:t>
      </w:r>
      <w:r w:rsidRPr="004D6390">
        <w:rPr>
          <w:rFonts w:ascii="Arial" w:hAnsi="Arial" w:cs="Arial"/>
        </w:rPr>
        <w:t xml:space="preserve">Agreement have </w:t>
      </w:r>
      <w:r>
        <w:rPr>
          <w:rFonts w:ascii="Arial" w:hAnsi="Arial" w:cs="Arial"/>
        </w:rPr>
        <w:t>the meanings set forth in 45 CFR Parts 160 and</w:t>
      </w:r>
      <w:r w:rsidRPr="004D6390">
        <w:rPr>
          <w:rFonts w:ascii="Arial" w:hAnsi="Arial" w:cs="Arial"/>
        </w:rPr>
        <w:t xml:space="preserve"> 164</w:t>
      </w:r>
      <w:r>
        <w:rPr>
          <w:rFonts w:ascii="Arial" w:hAnsi="Arial" w:cs="Arial"/>
        </w:rPr>
        <w:t xml:space="preserve"> as amended by HITECH and associated federal rules and regulations</w:t>
      </w:r>
      <w:r w:rsidRPr="00815AA7">
        <w:rPr>
          <w:rFonts w:ascii="Arial" w:hAnsi="Arial" w:cs="Arial"/>
        </w:rPr>
        <w:t xml:space="preserve">. </w:t>
      </w:r>
      <w:r>
        <w:rPr>
          <w:rFonts w:ascii="Arial" w:hAnsi="Arial" w:cs="Arial"/>
        </w:rPr>
        <w:t xml:space="preserve">Terms defined in this Agreement are italicized. </w:t>
      </w:r>
      <w:r w:rsidRPr="00815AA7">
        <w:rPr>
          <w:rFonts w:ascii="Arial" w:hAnsi="Arial" w:cs="Arial"/>
        </w:rPr>
        <w:t>Unless other</w:t>
      </w:r>
      <w:r>
        <w:rPr>
          <w:rFonts w:ascii="Arial" w:hAnsi="Arial" w:cs="Arial"/>
        </w:rPr>
        <w:t>wise</w:t>
      </w:r>
      <w:r w:rsidRPr="00815AA7">
        <w:rPr>
          <w:rFonts w:ascii="Arial" w:hAnsi="Arial" w:cs="Arial"/>
        </w:rPr>
        <w:t xml:space="preserve"> specified, when used in this Agreement, defined terms used in the singular shall be understood if appropriate in their context to include the plural when applicable. </w:t>
      </w:r>
    </w:p>
    <w:p w14:paraId="338DB84F" w14:textId="77777777" w:rsidR="006604C7" w:rsidRPr="00815AA7" w:rsidRDefault="006604C7" w:rsidP="006604C7">
      <w:pPr>
        <w:jc w:val="both"/>
        <w:rPr>
          <w:rFonts w:ascii="Arial" w:hAnsi="Arial" w:cs="Arial"/>
        </w:rPr>
      </w:pPr>
      <w:r w:rsidRPr="00815AA7">
        <w:rPr>
          <w:rFonts w:ascii="Arial" w:hAnsi="Arial" w:cs="Arial"/>
        </w:rPr>
        <w:t xml:space="preserve">  </w:t>
      </w:r>
    </w:p>
    <w:p w14:paraId="5EE481A5" w14:textId="77777777" w:rsidR="006604C7" w:rsidRPr="00E51A90" w:rsidRDefault="006604C7" w:rsidP="006604C7">
      <w:pPr>
        <w:jc w:val="both"/>
        <w:rPr>
          <w:rFonts w:ascii="Arial" w:hAnsi="Arial" w:cs="Arial"/>
        </w:rPr>
      </w:pPr>
      <w:r w:rsidRPr="00E51A90">
        <w:rPr>
          <w:rFonts w:ascii="Arial" w:hAnsi="Arial" w:cs="Arial"/>
        </w:rPr>
        <w:t>“</w:t>
      </w:r>
      <w:r w:rsidRPr="005D1CC5">
        <w:rPr>
          <w:rFonts w:ascii="Arial" w:hAnsi="Arial" w:cs="Arial"/>
          <w:i/>
        </w:rPr>
        <w:t>Agent</w:t>
      </w:r>
      <w:r w:rsidRPr="00E51A90">
        <w:rPr>
          <w:rFonts w:ascii="Arial" w:hAnsi="Arial" w:cs="Arial"/>
        </w:rPr>
        <w:t xml:space="preserve">” means </w:t>
      </w:r>
      <w:r>
        <w:rPr>
          <w:rFonts w:ascii="Arial" w:hAnsi="Arial" w:cs="Arial"/>
        </w:rPr>
        <w:t xml:space="preserve">an </w:t>
      </w:r>
      <w:r w:rsidRPr="009C051F">
        <w:rPr>
          <w:rFonts w:ascii="Arial" w:hAnsi="Arial" w:cs="Arial"/>
          <w:i/>
          <w:iCs/>
        </w:rPr>
        <w:t>Individual</w:t>
      </w:r>
      <w:r>
        <w:rPr>
          <w:rFonts w:ascii="Arial" w:hAnsi="Arial" w:cs="Arial"/>
        </w:rPr>
        <w:t xml:space="preserve"> acting within the scope of the agency </w:t>
      </w:r>
      <w:r w:rsidRPr="00E51A90">
        <w:rPr>
          <w:rFonts w:ascii="Arial" w:hAnsi="Arial" w:cs="Arial"/>
        </w:rPr>
        <w:t xml:space="preserve">of the </w:t>
      </w:r>
      <w:r w:rsidRPr="005D1CC5">
        <w:rPr>
          <w:rFonts w:ascii="Arial" w:hAnsi="Arial" w:cs="Arial"/>
          <w:i/>
        </w:rPr>
        <w:t>Business Associate</w:t>
      </w:r>
      <w:r w:rsidRPr="00E51A90">
        <w:rPr>
          <w:rFonts w:ascii="Arial" w:hAnsi="Arial" w:cs="Arial"/>
        </w:rPr>
        <w:t xml:space="preserve">, in accordance with the Federal common law of agency, as referenced in </w:t>
      </w:r>
      <w:r w:rsidRPr="008C5593">
        <w:rPr>
          <w:rFonts w:ascii="Arial" w:hAnsi="Arial" w:cs="Arial"/>
        </w:rPr>
        <w:t>45 CFR § 160.402(c)</w:t>
      </w:r>
      <w:r>
        <w:rPr>
          <w:rFonts w:ascii="Arial" w:hAnsi="Arial" w:cs="Arial"/>
        </w:rPr>
        <w:t xml:space="preserve"> and includes Workforce members and </w:t>
      </w:r>
      <w:r w:rsidRPr="005D1CC5">
        <w:rPr>
          <w:rFonts w:ascii="Arial" w:hAnsi="Arial" w:cs="Arial"/>
          <w:i/>
        </w:rPr>
        <w:t>Subcontractors</w:t>
      </w:r>
      <w:r w:rsidRPr="008C5593">
        <w:rPr>
          <w:rFonts w:ascii="Arial" w:hAnsi="Arial" w:cs="Arial"/>
        </w:rPr>
        <w:t>.</w:t>
      </w:r>
      <w:r w:rsidRPr="00E51A90">
        <w:rPr>
          <w:rFonts w:ascii="Arial" w:hAnsi="Arial" w:cs="Arial"/>
        </w:rPr>
        <w:t xml:space="preserve"> </w:t>
      </w:r>
    </w:p>
    <w:p w14:paraId="7F4E73B3" w14:textId="77777777" w:rsidR="006604C7" w:rsidRDefault="006604C7" w:rsidP="006604C7">
      <w:pPr>
        <w:pStyle w:val="NormalWeb"/>
        <w:tabs>
          <w:tab w:val="left" w:pos="720"/>
          <w:tab w:val="left" w:pos="2880"/>
        </w:tabs>
        <w:jc w:val="both"/>
        <w:rPr>
          <w:rFonts w:ascii="Arial" w:hAnsi="Arial" w:cs="Arial"/>
          <w:bCs/>
          <w:sz w:val="20"/>
          <w:szCs w:val="20"/>
        </w:rPr>
      </w:pPr>
      <w:r w:rsidRPr="00E51A90">
        <w:rPr>
          <w:rFonts w:ascii="Arial" w:hAnsi="Arial" w:cs="Arial"/>
          <w:bCs/>
          <w:sz w:val="20"/>
          <w:szCs w:val="20"/>
        </w:rPr>
        <w:t>“</w:t>
      </w:r>
      <w:r w:rsidRPr="005D1CC5">
        <w:rPr>
          <w:rFonts w:ascii="Arial" w:hAnsi="Arial" w:cs="Arial"/>
          <w:bCs/>
          <w:i/>
          <w:sz w:val="20"/>
          <w:szCs w:val="20"/>
        </w:rPr>
        <w:t>Breach</w:t>
      </w:r>
      <w:r w:rsidRPr="00E51A90">
        <w:rPr>
          <w:rFonts w:ascii="Arial" w:hAnsi="Arial" w:cs="Arial"/>
          <w:bCs/>
          <w:sz w:val="20"/>
          <w:szCs w:val="20"/>
        </w:rPr>
        <w:t xml:space="preserve">” means the acquisition, </w:t>
      </w:r>
      <w:r>
        <w:rPr>
          <w:rFonts w:ascii="Arial" w:hAnsi="Arial" w:cs="Arial"/>
          <w:bCs/>
          <w:sz w:val="20"/>
          <w:szCs w:val="20"/>
        </w:rPr>
        <w:t>A</w:t>
      </w:r>
      <w:r w:rsidRPr="00E51A90">
        <w:rPr>
          <w:rFonts w:ascii="Arial" w:hAnsi="Arial" w:cs="Arial"/>
          <w:bCs/>
          <w:sz w:val="20"/>
          <w:szCs w:val="20"/>
        </w:rPr>
        <w:t xml:space="preserve">ccess, </w:t>
      </w:r>
      <w:r>
        <w:rPr>
          <w:rFonts w:ascii="Arial" w:hAnsi="Arial" w:cs="Arial"/>
          <w:bCs/>
          <w:sz w:val="20"/>
          <w:szCs w:val="20"/>
        </w:rPr>
        <w:t>U</w:t>
      </w:r>
      <w:r w:rsidRPr="00E51A90">
        <w:rPr>
          <w:rFonts w:ascii="Arial" w:hAnsi="Arial" w:cs="Arial"/>
          <w:bCs/>
          <w:sz w:val="20"/>
          <w:szCs w:val="20"/>
        </w:rPr>
        <w:t xml:space="preserve">se or </w:t>
      </w:r>
      <w:r>
        <w:rPr>
          <w:rFonts w:ascii="Arial" w:hAnsi="Arial" w:cs="Arial"/>
          <w:bCs/>
          <w:sz w:val="20"/>
          <w:szCs w:val="20"/>
        </w:rPr>
        <w:t>D</w:t>
      </w:r>
      <w:r w:rsidRPr="00E51A90">
        <w:rPr>
          <w:rFonts w:ascii="Arial" w:hAnsi="Arial" w:cs="Arial"/>
          <w:bCs/>
          <w:sz w:val="20"/>
          <w:szCs w:val="20"/>
        </w:rPr>
        <w:t xml:space="preserve">isclosure of </w:t>
      </w:r>
      <w:r w:rsidRPr="005D1CC5">
        <w:rPr>
          <w:rFonts w:ascii="Arial" w:hAnsi="Arial" w:cs="Arial"/>
          <w:bCs/>
          <w:i/>
          <w:sz w:val="20"/>
          <w:szCs w:val="20"/>
        </w:rPr>
        <w:t>Protected Health Information</w:t>
      </w:r>
      <w:r w:rsidRPr="00E51A90">
        <w:rPr>
          <w:rFonts w:ascii="Arial" w:hAnsi="Arial" w:cs="Arial"/>
          <w:bCs/>
          <w:sz w:val="20"/>
          <w:szCs w:val="20"/>
        </w:rPr>
        <w:t xml:space="preserve"> (</w:t>
      </w:r>
      <w:r w:rsidRPr="005D1CC5">
        <w:rPr>
          <w:rFonts w:ascii="Arial" w:hAnsi="Arial" w:cs="Arial"/>
          <w:bCs/>
          <w:i/>
          <w:sz w:val="20"/>
          <w:szCs w:val="20"/>
        </w:rPr>
        <w:t>PHI</w:t>
      </w:r>
      <w:r w:rsidRPr="00E51A90">
        <w:rPr>
          <w:rFonts w:ascii="Arial" w:hAnsi="Arial" w:cs="Arial"/>
          <w:bCs/>
          <w:sz w:val="20"/>
          <w:szCs w:val="20"/>
        </w:rPr>
        <w:t xml:space="preserve">) which compromises the </w:t>
      </w:r>
      <w:r>
        <w:rPr>
          <w:rFonts w:ascii="Arial" w:hAnsi="Arial" w:cs="Arial"/>
          <w:bCs/>
          <w:sz w:val="20"/>
          <w:szCs w:val="20"/>
        </w:rPr>
        <w:t>S</w:t>
      </w:r>
      <w:r w:rsidRPr="00E51A90">
        <w:rPr>
          <w:rFonts w:ascii="Arial" w:hAnsi="Arial" w:cs="Arial"/>
          <w:bCs/>
          <w:sz w:val="20"/>
          <w:szCs w:val="20"/>
        </w:rPr>
        <w:t xml:space="preserve">ecurity or privacy of the </w:t>
      </w:r>
      <w:r w:rsidRPr="009631E8">
        <w:rPr>
          <w:rFonts w:ascii="Arial" w:hAnsi="Arial" w:cs="Arial"/>
          <w:bCs/>
          <w:i/>
          <w:sz w:val="20"/>
          <w:szCs w:val="20"/>
        </w:rPr>
        <w:t>PHI</w:t>
      </w:r>
      <w:r w:rsidRPr="00E51A90">
        <w:rPr>
          <w:rFonts w:ascii="Arial" w:hAnsi="Arial" w:cs="Arial"/>
          <w:bCs/>
          <w:sz w:val="20"/>
          <w:szCs w:val="20"/>
        </w:rPr>
        <w:t xml:space="preserve">, except as excluded in the definition of </w:t>
      </w:r>
      <w:r w:rsidRPr="009631E8">
        <w:rPr>
          <w:rFonts w:ascii="Arial" w:hAnsi="Arial" w:cs="Arial"/>
          <w:bCs/>
          <w:i/>
          <w:sz w:val="20"/>
          <w:szCs w:val="20"/>
        </w:rPr>
        <w:t>Breach</w:t>
      </w:r>
      <w:r w:rsidRPr="00E51A90">
        <w:rPr>
          <w:rFonts w:ascii="Arial" w:hAnsi="Arial" w:cs="Arial"/>
          <w:bCs/>
          <w:sz w:val="20"/>
          <w:szCs w:val="20"/>
        </w:rPr>
        <w:t xml:space="preserve"> in </w:t>
      </w:r>
      <w:r w:rsidRPr="008C5593">
        <w:rPr>
          <w:rFonts w:ascii="Arial" w:hAnsi="Arial" w:cs="Arial"/>
          <w:bCs/>
          <w:sz w:val="20"/>
          <w:szCs w:val="20"/>
        </w:rPr>
        <w:t>45 CFR § 164.402.</w:t>
      </w:r>
      <w:r w:rsidRPr="00E51A90">
        <w:rPr>
          <w:rFonts w:ascii="Arial" w:hAnsi="Arial" w:cs="Arial"/>
          <w:bCs/>
          <w:sz w:val="20"/>
          <w:szCs w:val="20"/>
        </w:rPr>
        <w:t xml:space="preserve">  </w:t>
      </w:r>
    </w:p>
    <w:p w14:paraId="7FB99548" w14:textId="77777777" w:rsidR="006604C7" w:rsidRDefault="006604C7" w:rsidP="006604C7">
      <w:pPr>
        <w:pStyle w:val="NormalWeb"/>
        <w:tabs>
          <w:tab w:val="left" w:pos="720"/>
          <w:tab w:val="left" w:pos="2880"/>
        </w:tabs>
        <w:jc w:val="both"/>
        <w:rPr>
          <w:rFonts w:ascii="Arial" w:hAnsi="Arial" w:cs="Arial"/>
          <w:bCs/>
          <w:sz w:val="20"/>
          <w:szCs w:val="20"/>
        </w:rPr>
      </w:pPr>
      <w:r>
        <w:rPr>
          <w:rFonts w:ascii="Arial" w:hAnsi="Arial" w:cs="Arial"/>
          <w:bCs/>
          <w:sz w:val="20"/>
          <w:szCs w:val="20"/>
        </w:rPr>
        <w:t>“</w:t>
      </w:r>
      <w:r w:rsidRPr="005D1CC5">
        <w:rPr>
          <w:rFonts w:ascii="Arial" w:hAnsi="Arial" w:cs="Arial"/>
          <w:bCs/>
          <w:i/>
          <w:sz w:val="20"/>
          <w:szCs w:val="20"/>
        </w:rPr>
        <w:t>Business Associate</w:t>
      </w:r>
      <w:r>
        <w:rPr>
          <w:rFonts w:ascii="Arial" w:hAnsi="Arial" w:cs="Arial"/>
          <w:bCs/>
          <w:sz w:val="20"/>
          <w:szCs w:val="20"/>
        </w:rPr>
        <w:t xml:space="preserve">” shall have the meaning given for “Business Associate” in 45 CFR § 160.103 and means Contractor or Grantee and includes its Workforce, </w:t>
      </w:r>
      <w:r w:rsidRPr="007A770E">
        <w:rPr>
          <w:rFonts w:ascii="Arial" w:hAnsi="Arial" w:cs="Arial"/>
          <w:bCs/>
          <w:i/>
          <w:sz w:val="20"/>
          <w:szCs w:val="20"/>
        </w:rPr>
        <w:t>Agents</w:t>
      </w:r>
      <w:r>
        <w:rPr>
          <w:rFonts w:ascii="Arial" w:hAnsi="Arial" w:cs="Arial"/>
          <w:bCs/>
          <w:sz w:val="20"/>
          <w:szCs w:val="20"/>
        </w:rPr>
        <w:t xml:space="preserve"> and </w:t>
      </w:r>
      <w:r w:rsidRPr="007A770E">
        <w:rPr>
          <w:rFonts w:ascii="Arial" w:hAnsi="Arial" w:cs="Arial"/>
          <w:bCs/>
          <w:i/>
          <w:sz w:val="20"/>
          <w:szCs w:val="20"/>
        </w:rPr>
        <w:t>Subcontractors</w:t>
      </w:r>
      <w:r>
        <w:rPr>
          <w:rFonts w:ascii="Arial" w:hAnsi="Arial" w:cs="Arial"/>
          <w:bCs/>
          <w:sz w:val="20"/>
          <w:szCs w:val="20"/>
        </w:rPr>
        <w:t>.</w:t>
      </w:r>
    </w:p>
    <w:p w14:paraId="0DA0E3B8" w14:textId="77777777" w:rsidR="006604C7" w:rsidRPr="004B14E7" w:rsidRDefault="006604C7" w:rsidP="006604C7">
      <w:pPr>
        <w:pStyle w:val="NormalWeb"/>
        <w:tabs>
          <w:tab w:val="left" w:pos="720"/>
          <w:tab w:val="left" w:pos="2880"/>
        </w:tabs>
        <w:jc w:val="both"/>
        <w:rPr>
          <w:rFonts w:ascii="Arial" w:hAnsi="Arial" w:cs="Arial"/>
          <w:bCs/>
          <w:sz w:val="20"/>
          <w:szCs w:val="20"/>
        </w:rPr>
      </w:pPr>
      <w:r w:rsidRPr="004B14E7">
        <w:rPr>
          <w:rFonts w:ascii="Arial" w:hAnsi="Arial" w:cs="Arial"/>
          <w:bCs/>
          <w:sz w:val="20"/>
          <w:szCs w:val="20"/>
        </w:rPr>
        <w:t>“</w:t>
      </w:r>
      <w:r w:rsidRPr="005D1CC5">
        <w:rPr>
          <w:rFonts w:ascii="Arial" w:hAnsi="Arial" w:cs="Arial"/>
          <w:bCs/>
          <w:i/>
          <w:sz w:val="20"/>
          <w:szCs w:val="20"/>
        </w:rPr>
        <w:t>Electronic PHI</w:t>
      </w:r>
      <w:r w:rsidRPr="004B14E7">
        <w:rPr>
          <w:rFonts w:ascii="Arial" w:hAnsi="Arial" w:cs="Arial"/>
          <w:bCs/>
          <w:sz w:val="20"/>
          <w:szCs w:val="20"/>
        </w:rPr>
        <w:t>”</w:t>
      </w:r>
      <w:r w:rsidRPr="007D60C6">
        <w:rPr>
          <w:rFonts w:ascii="Arial" w:hAnsi="Arial" w:cs="Arial"/>
          <w:bCs/>
          <w:sz w:val="20"/>
          <w:szCs w:val="20"/>
        </w:rPr>
        <w:t xml:space="preserve"> shall mean </w:t>
      </w:r>
      <w:r w:rsidRPr="005D1CC5">
        <w:rPr>
          <w:rFonts w:ascii="Arial" w:hAnsi="Arial" w:cs="Arial"/>
          <w:i/>
          <w:sz w:val="20"/>
          <w:szCs w:val="20"/>
        </w:rPr>
        <w:t>PHI</w:t>
      </w:r>
      <w:r w:rsidRPr="005D1CC5">
        <w:rPr>
          <w:rFonts w:ascii="Arial" w:hAnsi="Arial" w:cs="Arial"/>
          <w:sz w:val="20"/>
          <w:szCs w:val="20"/>
        </w:rPr>
        <w:t xml:space="preserve"> created, received, maintained or transmitted electronically</w:t>
      </w:r>
      <w:r>
        <w:rPr>
          <w:rFonts w:ascii="Arial" w:hAnsi="Arial" w:cs="Arial"/>
          <w:sz w:val="20"/>
          <w:szCs w:val="20"/>
        </w:rPr>
        <w:t xml:space="preserve"> in accordance with 45 CFR § 160.103</w:t>
      </w:r>
      <w:r w:rsidRPr="005D1CC5">
        <w:rPr>
          <w:rFonts w:ascii="Arial" w:hAnsi="Arial" w:cs="Arial"/>
          <w:sz w:val="20"/>
          <w:szCs w:val="20"/>
        </w:rPr>
        <w:t>.</w:t>
      </w:r>
    </w:p>
    <w:p w14:paraId="704CC75B" w14:textId="77777777" w:rsidR="006604C7" w:rsidRDefault="006604C7" w:rsidP="006604C7">
      <w:pPr>
        <w:jc w:val="both"/>
        <w:rPr>
          <w:rFonts w:ascii="Arial" w:hAnsi="Arial" w:cs="Arial"/>
        </w:rPr>
      </w:pPr>
      <w:r w:rsidRPr="00571E05">
        <w:rPr>
          <w:rFonts w:ascii="Arial" w:hAnsi="Arial" w:cs="Arial"/>
        </w:rPr>
        <w:t>“</w:t>
      </w:r>
      <w:r w:rsidRPr="005D1CC5">
        <w:rPr>
          <w:rFonts w:ascii="Arial" w:hAnsi="Arial" w:cs="Arial"/>
          <w:i/>
        </w:rPr>
        <w:t>Individual</w:t>
      </w:r>
      <w:r w:rsidRPr="00571E05">
        <w:rPr>
          <w:rFonts w:ascii="Arial" w:hAnsi="Arial" w:cs="Arial"/>
        </w:rPr>
        <w:t xml:space="preserve">” includes a </w:t>
      </w:r>
      <w:r>
        <w:rPr>
          <w:rFonts w:ascii="Arial" w:hAnsi="Arial" w:cs="Arial"/>
        </w:rPr>
        <w:t>P</w:t>
      </w:r>
      <w:r w:rsidRPr="00571E05">
        <w:rPr>
          <w:rFonts w:ascii="Arial" w:hAnsi="Arial" w:cs="Arial"/>
        </w:rPr>
        <w:t xml:space="preserve">erson who qualifies as a personal representative in accordance with </w:t>
      </w:r>
      <w:r w:rsidRPr="008C5593">
        <w:rPr>
          <w:rFonts w:ascii="Arial" w:hAnsi="Arial" w:cs="Arial"/>
        </w:rPr>
        <w:t>45 CFR § 164.502(g).</w:t>
      </w:r>
      <w:r w:rsidRPr="004D6390">
        <w:rPr>
          <w:rFonts w:ascii="Arial" w:hAnsi="Arial" w:cs="Arial"/>
        </w:rPr>
        <w:t xml:space="preserve">  </w:t>
      </w:r>
    </w:p>
    <w:p w14:paraId="4C88F321" w14:textId="77777777" w:rsidR="006604C7" w:rsidRDefault="006604C7" w:rsidP="006604C7">
      <w:pPr>
        <w:jc w:val="both"/>
        <w:rPr>
          <w:rFonts w:ascii="Arial" w:hAnsi="Arial" w:cs="Arial"/>
        </w:rPr>
      </w:pPr>
    </w:p>
    <w:p w14:paraId="3CE4299B" w14:textId="77777777" w:rsidR="006604C7" w:rsidRDefault="006604C7" w:rsidP="006604C7">
      <w:pPr>
        <w:jc w:val="both"/>
        <w:rPr>
          <w:rFonts w:ascii="Arial" w:hAnsi="Arial" w:cs="Arial"/>
        </w:rPr>
      </w:pPr>
      <w:r>
        <w:rPr>
          <w:rFonts w:ascii="Arial" w:hAnsi="Arial" w:cs="Arial"/>
        </w:rPr>
        <w:t>“</w:t>
      </w:r>
      <w:r w:rsidRPr="005D1CC5">
        <w:rPr>
          <w:rFonts w:ascii="Arial" w:hAnsi="Arial" w:cs="Arial"/>
          <w:i/>
        </w:rPr>
        <w:t>Protected Health Information</w:t>
      </w:r>
      <w:r>
        <w:rPr>
          <w:rFonts w:ascii="Arial" w:hAnsi="Arial" w:cs="Arial"/>
        </w:rPr>
        <w:t>” (“</w:t>
      </w:r>
      <w:r w:rsidRPr="005D1CC5">
        <w:rPr>
          <w:rFonts w:ascii="Arial" w:hAnsi="Arial" w:cs="Arial"/>
          <w:i/>
        </w:rPr>
        <w:t>PHI</w:t>
      </w:r>
      <w:r>
        <w:rPr>
          <w:rFonts w:ascii="Arial" w:hAnsi="Arial" w:cs="Arial"/>
        </w:rPr>
        <w:t xml:space="preserve">”) shall have the meaning given in 45 CFR § 160.103, limited to the </w:t>
      </w:r>
      <w:r w:rsidRPr="005D1CC5">
        <w:rPr>
          <w:rFonts w:ascii="Arial" w:hAnsi="Arial" w:cs="Arial"/>
          <w:i/>
        </w:rPr>
        <w:t>PHI</w:t>
      </w:r>
      <w:r>
        <w:rPr>
          <w:rFonts w:ascii="Arial" w:hAnsi="Arial" w:cs="Arial"/>
        </w:rPr>
        <w:t xml:space="preserve"> created or received by </w:t>
      </w:r>
      <w:r w:rsidRPr="005D1CC5">
        <w:rPr>
          <w:rFonts w:ascii="Arial" w:hAnsi="Arial" w:cs="Arial"/>
          <w:i/>
        </w:rPr>
        <w:t>Business Associate</w:t>
      </w:r>
      <w:r>
        <w:rPr>
          <w:rFonts w:ascii="Arial" w:hAnsi="Arial" w:cs="Arial"/>
        </w:rPr>
        <w:t xml:space="preserve"> from or on behalf of Covered Entity.  </w:t>
      </w:r>
    </w:p>
    <w:p w14:paraId="181CF960" w14:textId="77777777" w:rsidR="006604C7" w:rsidRDefault="006604C7" w:rsidP="006604C7">
      <w:pPr>
        <w:jc w:val="both"/>
        <w:rPr>
          <w:rFonts w:ascii="Arial" w:hAnsi="Arial" w:cs="Arial"/>
        </w:rPr>
      </w:pPr>
    </w:p>
    <w:p w14:paraId="2A979817" w14:textId="77777777" w:rsidR="006604C7" w:rsidRDefault="006604C7" w:rsidP="006604C7">
      <w:pPr>
        <w:jc w:val="both"/>
        <w:rPr>
          <w:rFonts w:ascii="Arial" w:hAnsi="Arial" w:cs="Arial"/>
        </w:rPr>
      </w:pPr>
      <w:r w:rsidRPr="00815AA7">
        <w:rPr>
          <w:rFonts w:ascii="Arial" w:hAnsi="Arial" w:cs="Arial"/>
        </w:rPr>
        <w:t>“</w:t>
      </w:r>
      <w:r w:rsidRPr="005D1CC5">
        <w:rPr>
          <w:rFonts w:ascii="Arial" w:hAnsi="Arial" w:cs="Arial"/>
          <w:i/>
        </w:rPr>
        <w:t>Required by Law</w:t>
      </w:r>
      <w:r w:rsidRPr="00815AA7">
        <w:rPr>
          <w:rFonts w:ascii="Arial" w:hAnsi="Arial" w:cs="Arial"/>
        </w:rPr>
        <w:t xml:space="preserve">” means a mandate contained in law that compels an entity to make a use or disclosure of </w:t>
      </w:r>
      <w:r w:rsidRPr="005D1CC5">
        <w:rPr>
          <w:rFonts w:ascii="Arial" w:hAnsi="Arial" w:cs="Arial"/>
          <w:i/>
        </w:rPr>
        <w:t>PHI</w:t>
      </w:r>
      <w:r w:rsidRPr="00815AA7">
        <w:rPr>
          <w:rFonts w:ascii="Arial" w:hAnsi="Arial" w:cs="Arial"/>
        </w:rPr>
        <w:t xml:space="preserve"> and that is enforceable in a court of law and shall have the meaning given in 45 CFR § 164.103</w:t>
      </w:r>
      <w:r>
        <w:rPr>
          <w:rFonts w:ascii="Arial" w:hAnsi="Arial" w:cs="Arial"/>
        </w:rPr>
        <w:t>.</w:t>
      </w:r>
    </w:p>
    <w:p w14:paraId="14B27762" w14:textId="77777777" w:rsidR="006604C7" w:rsidRDefault="006604C7" w:rsidP="006604C7">
      <w:pPr>
        <w:jc w:val="both"/>
        <w:rPr>
          <w:rFonts w:ascii="Arial" w:hAnsi="Arial" w:cs="Arial"/>
        </w:rPr>
      </w:pPr>
    </w:p>
    <w:p w14:paraId="1D9AB9F4" w14:textId="77777777" w:rsidR="006604C7" w:rsidRPr="00FB1CE1" w:rsidRDefault="006604C7" w:rsidP="006604C7">
      <w:pPr>
        <w:jc w:val="both"/>
        <w:rPr>
          <w:rFonts w:ascii="Arial" w:hAnsi="Arial" w:cs="Arial"/>
        </w:rPr>
      </w:pPr>
      <w:r w:rsidRPr="00FB1CE1">
        <w:rPr>
          <w:rFonts w:ascii="Arial" w:hAnsi="Arial" w:cs="Arial"/>
        </w:rPr>
        <w:t>“</w:t>
      </w:r>
      <w:r w:rsidRPr="00FB1CE1">
        <w:rPr>
          <w:rFonts w:ascii="Arial" w:hAnsi="Arial" w:cs="Arial"/>
          <w:i/>
        </w:rPr>
        <w:t>Report</w:t>
      </w:r>
      <w:r w:rsidRPr="00FB1CE1">
        <w:rPr>
          <w:rFonts w:ascii="Arial" w:hAnsi="Arial" w:cs="Arial"/>
        </w:rPr>
        <w:t>” means submissions required by this Agreement as provided in section 2.3.</w:t>
      </w:r>
    </w:p>
    <w:p w14:paraId="53DC86D4" w14:textId="77777777" w:rsidR="006604C7" w:rsidRPr="00FB1CE1" w:rsidRDefault="006604C7" w:rsidP="006604C7">
      <w:pPr>
        <w:pStyle w:val="NormalWeb"/>
        <w:tabs>
          <w:tab w:val="left" w:pos="720"/>
          <w:tab w:val="left" w:pos="2880"/>
        </w:tabs>
        <w:jc w:val="both"/>
        <w:rPr>
          <w:rFonts w:ascii="Arial" w:hAnsi="Arial" w:cs="Arial"/>
          <w:bCs/>
          <w:sz w:val="20"/>
          <w:szCs w:val="20"/>
        </w:rPr>
      </w:pPr>
      <w:r w:rsidRPr="00FB1CE1">
        <w:rPr>
          <w:rFonts w:ascii="Arial" w:hAnsi="Arial" w:cs="Arial"/>
          <w:bCs/>
          <w:sz w:val="20"/>
          <w:szCs w:val="20"/>
        </w:rPr>
        <w:t>“</w:t>
      </w:r>
      <w:r w:rsidRPr="00FB1CE1">
        <w:rPr>
          <w:rFonts w:ascii="Arial" w:hAnsi="Arial" w:cs="Arial"/>
          <w:bCs/>
          <w:i/>
          <w:sz w:val="20"/>
          <w:szCs w:val="20"/>
        </w:rPr>
        <w:t>Security Incident</w:t>
      </w:r>
      <w:r w:rsidRPr="00FB1CE1">
        <w:rPr>
          <w:rFonts w:ascii="Arial" w:hAnsi="Arial" w:cs="Arial"/>
          <w:bCs/>
          <w:sz w:val="20"/>
          <w:szCs w:val="20"/>
        </w:rPr>
        <w:t xml:space="preserve">” means the attempted or successful </w:t>
      </w:r>
      <w:r>
        <w:rPr>
          <w:rFonts w:ascii="Arial" w:hAnsi="Arial" w:cs="Arial"/>
          <w:bCs/>
          <w:sz w:val="20"/>
          <w:szCs w:val="20"/>
        </w:rPr>
        <w:t>u</w:t>
      </w:r>
      <w:r w:rsidRPr="003B5B24">
        <w:rPr>
          <w:rFonts w:ascii="Arial" w:hAnsi="Arial" w:cs="Arial"/>
          <w:bCs/>
          <w:sz w:val="20"/>
          <w:szCs w:val="20"/>
        </w:rPr>
        <w:t xml:space="preserve">nauthorized </w:t>
      </w:r>
      <w:r>
        <w:rPr>
          <w:rFonts w:ascii="Arial" w:hAnsi="Arial" w:cs="Arial"/>
          <w:bCs/>
          <w:sz w:val="20"/>
          <w:szCs w:val="20"/>
        </w:rPr>
        <w:t>A</w:t>
      </w:r>
      <w:r w:rsidRPr="003B5B24">
        <w:rPr>
          <w:rFonts w:ascii="Arial" w:hAnsi="Arial" w:cs="Arial"/>
          <w:bCs/>
          <w:sz w:val="20"/>
          <w:szCs w:val="20"/>
        </w:rPr>
        <w:t>ccess</w:t>
      </w:r>
      <w:r w:rsidRPr="00FB1CE1">
        <w:rPr>
          <w:rFonts w:ascii="Arial" w:hAnsi="Arial" w:cs="Arial"/>
          <w:bCs/>
          <w:sz w:val="20"/>
          <w:szCs w:val="20"/>
        </w:rPr>
        <w:t xml:space="preserve">, </w:t>
      </w:r>
      <w:r>
        <w:rPr>
          <w:rFonts w:ascii="Arial" w:hAnsi="Arial" w:cs="Arial"/>
          <w:bCs/>
          <w:sz w:val="20"/>
          <w:szCs w:val="20"/>
        </w:rPr>
        <w:t>U</w:t>
      </w:r>
      <w:r w:rsidRPr="00FB1CE1">
        <w:rPr>
          <w:rFonts w:ascii="Arial" w:hAnsi="Arial" w:cs="Arial"/>
          <w:bCs/>
          <w:sz w:val="20"/>
          <w:szCs w:val="20"/>
        </w:rPr>
        <w:t xml:space="preserve">se, </w:t>
      </w:r>
      <w:r>
        <w:rPr>
          <w:rFonts w:ascii="Arial" w:hAnsi="Arial" w:cs="Arial"/>
          <w:bCs/>
          <w:sz w:val="20"/>
          <w:szCs w:val="20"/>
        </w:rPr>
        <w:t>D</w:t>
      </w:r>
      <w:r w:rsidRPr="00FB1CE1">
        <w:rPr>
          <w:rFonts w:ascii="Arial" w:hAnsi="Arial" w:cs="Arial"/>
          <w:bCs/>
          <w:sz w:val="20"/>
          <w:szCs w:val="20"/>
        </w:rPr>
        <w:t xml:space="preserve">isclosure, </w:t>
      </w:r>
      <w:r>
        <w:rPr>
          <w:rFonts w:ascii="Arial" w:hAnsi="Arial" w:cs="Arial"/>
          <w:bCs/>
          <w:sz w:val="20"/>
          <w:szCs w:val="20"/>
        </w:rPr>
        <w:t>m</w:t>
      </w:r>
      <w:r w:rsidRPr="00FB1CE1">
        <w:rPr>
          <w:rFonts w:ascii="Arial" w:hAnsi="Arial" w:cs="Arial"/>
          <w:bCs/>
          <w:sz w:val="20"/>
          <w:szCs w:val="20"/>
        </w:rPr>
        <w:t xml:space="preserve">odification, or </w:t>
      </w:r>
      <w:r>
        <w:rPr>
          <w:rFonts w:ascii="Arial" w:hAnsi="Arial" w:cs="Arial"/>
          <w:bCs/>
          <w:sz w:val="20"/>
          <w:szCs w:val="20"/>
        </w:rPr>
        <w:t>d</w:t>
      </w:r>
      <w:r w:rsidRPr="00FB1CE1">
        <w:rPr>
          <w:rFonts w:ascii="Arial" w:hAnsi="Arial" w:cs="Arial"/>
          <w:bCs/>
          <w:sz w:val="20"/>
          <w:szCs w:val="20"/>
        </w:rPr>
        <w:t xml:space="preserve">estruction of </w:t>
      </w:r>
      <w:r>
        <w:rPr>
          <w:rFonts w:ascii="Arial" w:hAnsi="Arial" w:cs="Arial"/>
          <w:bCs/>
          <w:sz w:val="20"/>
          <w:szCs w:val="20"/>
        </w:rPr>
        <w:t>I</w:t>
      </w:r>
      <w:r w:rsidRPr="00FB1CE1">
        <w:rPr>
          <w:rFonts w:ascii="Arial" w:hAnsi="Arial" w:cs="Arial"/>
          <w:bCs/>
          <w:sz w:val="20"/>
          <w:szCs w:val="20"/>
        </w:rPr>
        <w:t xml:space="preserve">nformation or interference with system operations in an </w:t>
      </w:r>
      <w:r>
        <w:rPr>
          <w:rFonts w:ascii="Arial" w:hAnsi="Arial" w:cs="Arial"/>
          <w:bCs/>
          <w:sz w:val="20"/>
          <w:szCs w:val="20"/>
        </w:rPr>
        <w:t>I</w:t>
      </w:r>
      <w:r w:rsidRPr="00FB1CE1">
        <w:rPr>
          <w:rFonts w:ascii="Arial" w:hAnsi="Arial" w:cs="Arial"/>
          <w:bCs/>
          <w:sz w:val="20"/>
          <w:szCs w:val="20"/>
        </w:rPr>
        <w:t xml:space="preserve">nformation </w:t>
      </w:r>
      <w:r>
        <w:rPr>
          <w:rFonts w:ascii="Arial" w:hAnsi="Arial" w:cs="Arial"/>
          <w:bCs/>
          <w:sz w:val="20"/>
          <w:szCs w:val="20"/>
        </w:rPr>
        <w:t>S</w:t>
      </w:r>
      <w:r w:rsidRPr="00FB1CE1">
        <w:rPr>
          <w:rFonts w:ascii="Arial" w:hAnsi="Arial" w:cs="Arial"/>
          <w:bCs/>
          <w:sz w:val="20"/>
          <w:szCs w:val="20"/>
        </w:rPr>
        <w:t>ystem relating to</w:t>
      </w:r>
      <w:r w:rsidRPr="00FB1CE1">
        <w:rPr>
          <w:rFonts w:ascii="Arial" w:hAnsi="Arial" w:cs="Arial"/>
          <w:bCs/>
          <w:i/>
          <w:sz w:val="20"/>
          <w:szCs w:val="20"/>
        </w:rPr>
        <w:t xml:space="preserve"> PHI</w:t>
      </w:r>
      <w:r w:rsidRPr="00FB1CE1">
        <w:rPr>
          <w:rFonts w:ascii="Arial" w:hAnsi="Arial" w:cs="Arial"/>
          <w:bCs/>
          <w:sz w:val="20"/>
          <w:szCs w:val="20"/>
        </w:rPr>
        <w:t xml:space="preserve"> in accordance with 45 CFR § 164.304.   </w:t>
      </w:r>
    </w:p>
    <w:p w14:paraId="4E2D4DE7" w14:textId="77777777" w:rsidR="006604C7" w:rsidRPr="00FB1CE1" w:rsidRDefault="006604C7" w:rsidP="006604C7">
      <w:pPr>
        <w:jc w:val="both"/>
        <w:rPr>
          <w:rFonts w:ascii="Arial" w:hAnsi="Arial" w:cs="Arial"/>
        </w:rPr>
      </w:pPr>
      <w:r w:rsidRPr="00FB1CE1">
        <w:rPr>
          <w:rFonts w:ascii="Arial" w:hAnsi="Arial" w:cs="Arial"/>
        </w:rPr>
        <w:t>“</w:t>
      </w:r>
      <w:r w:rsidRPr="00FB1CE1">
        <w:rPr>
          <w:rFonts w:ascii="Arial" w:hAnsi="Arial" w:cs="Arial"/>
          <w:i/>
        </w:rPr>
        <w:t>Services</w:t>
      </w:r>
      <w:r w:rsidRPr="00FB1CE1">
        <w:rPr>
          <w:rFonts w:ascii="Arial" w:hAnsi="Arial" w:cs="Arial"/>
        </w:rPr>
        <w:t xml:space="preserve">” includes all work performed by the </w:t>
      </w:r>
      <w:r w:rsidRPr="00FB1CE1">
        <w:rPr>
          <w:rFonts w:ascii="Arial" w:hAnsi="Arial" w:cs="Arial"/>
          <w:i/>
        </w:rPr>
        <w:t>Business Associate</w:t>
      </w:r>
      <w:r w:rsidRPr="00FB1CE1">
        <w:rPr>
          <w:rFonts w:ascii="Arial" w:hAnsi="Arial" w:cs="Arial"/>
        </w:rPr>
        <w:t xml:space="preserve"> for or on behalf of </w:t>
      </w:r>
      <w:r>
        <w:rPr>
          <w:rFonts w:ascii="Arial" w:hAnsi="Arial" w:cs="Arial"/>
        </w:rPr>
        <w:t>Covered Entity</w:t>
      </w:r>
      <w:r w:rsidRPr="00FB1CE1">
        <w:rPr>
          <w:rFonts w:ascii="Arial" w:hAnsi="Arial" w:cs="Arial"/>
        </w:rPr>
        <w:t xml:space="preserve"> that requires the Use and/or Disclosure of </w:t>
      </w:r>
      <w:r w:rsidRPr="00FB1CE1">
        <w:rPr>
          <w:rFonts w:ascii="Arial" w:hAnsi="Arial" w:cs="Arial"/>
          <w:i/>
        </w:rPr>
        <w:t>PHI</w:t>
      </w:r>
      <w:r w:rsidRPr="00FB1CE1">
        <w:rPr>
          <w:rFonts w:ascii="Arial" w:hAnsi="Arial" w:cs="Arial"/>
        </w:rPr>
        <w:t xml:space="preserve"> to perform a </w:t>
      </w:r>
      <w:r w:rsidRPr="0092407C">
        <w:rPr>
          <w:rFonts w:ascii="Arial" w:hAnsi="Arial" w:cs="Arial"/>
          <w:i/>
        </w:rPr>
        <w:t>Business Associate</w:t>
      </w:r>
      <w:r w:rsidRPr="00FB1CE1">
        <w:rPr>
          <w:rFonts w:ascii="Arial" w:hAnsi="Arial" w:cs="Arial"/>
        </w:rPr>
        <w:t xml:space="preserve"> function described in 45 CFR § 160.103</w:t>
      </w:r>
      <w:r>
        <w:rPr>
          <w:rFonts w:ascii="Arial" w:hAnsi="Arial" w:cs="Arial"/>
        </w:rPr>
        <w:t>.</w:t>
      </w:r>
    </w:p>
    <w:p w14:paraId="3B127D6C" w14:textId="77777777" w:rsidR="006604C7" w:rsidRPr="00FB1CE1" w:rsidRDefault="006604C7" w:rsidP="006604C7">
      <w:pPr>
        <w:jc w:val="both"/>
        <w:rPr>
          <w:rFonts w:ascii="Arial" w:hAnsi="Arial" w:cs="Arial"/>
        </w:rPr>
      </w:pPr>
    </w:p>
    <w:p w14:paraId="4F625E4B" w14:textId="77777777" w:rsidR="006604C7" w:rsidRPr="00FB1CE1" w:rsidRDefault="006604C7" w:rsidP="006604C7">
      <w:pPr>
        <w:jc w:val="both"/>
        <w:rPr>
          <w:rFonts w:ascii="Arial" w:hAnsi="Arial" w:cs="Arial"/>
        </w:rPr>
      </w:pPr>
      <w:r w:rsidRPr="00FB1CE1">
        <w:rPr>
          <w:rFonts w:ascii="Arial" w:hAnsi="Arial" w:cs="Arial"/>
        </w:rPr>
        <w:t>“</w:t>
      </w:r>
      <w:r w:rsidRPr="00FB1CE1">
        <w:rPr>
          <w:rFonts w:ascii="Arial" w:hAnsi="Arial" w:cs="Arial"/>
          <w:i/>
        </w:rPr>
        <w:t>Subcontractor</w:t>
      </w:r>
      <w:r w:rsidRPr="00FB1CE1">
        <w:rPr>
          <w:rFonts w:ascii="Arial" w:hAnsi="Arial" w:cs="Arial"/>
        </w:rPr>
        <w:t xml:space="preserve">” means a Person to whom </w:t>
      </w:r>
      <w:r w:rsidRPr="00FB1CE1">
        <w:rPr>
          <w:rFonts w:ascii="Arial" w:hAnsi="Arial" w:cs="Arial"/>
          <w:i/>
        </w:rPr>
        <w:t>Business Associate</w:t>
      </w:r>
      <w:r w:rsidRPr="00FB1CE1">
        <w:rPr>
          <w:rFonts w:ascii="Arial" w:hAnsi="Arial" w:cs="Arial"/>
        </w:rPr>
        <w:t xml:space="preserve"> delegates a function, activity, or service, other than in the capacity of a member of the workforce of such </w:t>
      </w:r>
      <w:r w:rsidRPr="00FB1CE1">
        <w:rPr>
          <w:rFonts w:ascii="Arial" w:hAnsi="Arial" w:cs="Arial"/>
          <w:i/>
        </w:rPr>
        <w:t>Business Associate</w:t>
      </w:r>
      <w:r w:rsidRPr="00FB1CE1">
        <w:rPr>
          <w:rFonts w:ascii="Arial" w:hAnsi="Arial" w:cs="Arial"/>
        </w:rPr>
        <w:t>.</w:t>
      </w:r>
    </w:p>
    <w:p w14:paraId="0BC836B8" w14:textId="77777777" w:rsidR="006604C7" w:rsidRPr="00FB1CE1" w:rsidRDefault="006604C7" w:rsidP="006604C7">
      <w:pPr>
        <w:jc w:val="both"/>
        <w:rPr>
          <w:rFonts w:ascii="Arial" w:hAnsi="Arial" w:cs="Arial"/>
        </w:rPr>
      </w:pPr>
    </w:p>
    <w:p w14:paraId="1AE7F1A9" w14:textId="77777777" w:rsidR="006604C7" w:rsidRPr="00FB1CE1" w:rsidRDefault="006604C7" w:rsidP="006604C7">
      <w:pPr>
        <w:widowControl w:val="0"/>
        <w:spacing w:after="240"/>
        <w:jc w:val="both"/>
        <w:rPr>
          <w:rFonts w:ascii="Arial" w:hAnsi="Arial" w:cs="Arial"/>
          <w:bCs/>
        </w:rPr>
      </w:pPr>
      <w:r w:rsidRPr="00FB1CE1">
        <w:rPr>
          <w:rFonts w:ascii="Arial" w:hAnsi="Arial" w:cs="Arial"/>
          <w:bCs/>
        </w:rPr>
        <w:t>“</w:t>
      </w:r>
      <w:r w:rsidRPr="00FB1CE1">
        <w:rPr>
          <w:rFonts w:ascii="Arial" w:hAnsi="Arial" w:cs="Arial"/>
          <w:bCs/>
          <w:i/>
        </w:rPr>
        <w:t>Successful Security Incident</w:t>
      </w:r>
      <w:r w:rsidRPr="00FB1CE1">
        <w:rPr>
          <w:rFonts w:ascii="Arial" w:hAnsi="Arial" w:cs="Arial"/>
          <w:bCs/>
        </w:rPr>
        <w:t xml:space="preserve">” shall mean a </w:t>
      </w:r>
      <w:r w:rsidRPr="00FB1CE1">
        <w:rPr>
          <w:rFonts w:ascii="Arial" w:hAnsi="Arial" w:cs="Arial"/>
          <w:bCs/>
          <w:i/>
        </w:rPr>
        <w:t>Security Incident</w:t>
      </w:r>
      <w:r w:rsidRPr="00FB1CE1">
        <w:rPr>
          <w:rFonts w:ascii="Arial" w:hAnsi="Arial" w:cs="Arial"/>
          <w:bCs/>
        </w:rPr>
        <w:t xml:space="preserve"> that results in the unauthorized </w:t>
      </w:r>
      <w:r>
        <w:rPr>
          <w:rFonts w:ascii="Arial" w:hAnsi="Arial" w:cs="Arial"/>
          <w:bCs/>
        </w:rPr>
        <w:t>A</w:t>
      </w:r>
      <w:r w:rsidRPr="00FB1CE1">
        <w:rPr>
          <w:rFonts w:ascii="Arial" w:hAnsi="Arial" w:cs="Arial"/>
          <w:bCs/>
        </w:rPr>
        <w:t>ccess,</w:t>
      </w:r>
      <w:r>
        <w:rPr>
          <w:rFonts w:ascii="Arial" w:hAnsi="Arial" w:cs="Arial"/>
          <w:bCs/>
        </w:rPr>
        <w:t xml:space="preserve"> U</w:t>
      </w:r>
      <w:r w:rsidRPr="00FB1CE1">
        <w:rPr>
          <w:rFonts w:ascii="Arial" w:hAnsi="Arial" w:cs="Arial"/>
          <w:bCs/>
        </w:rPr>
        <w:t xml:space="preserve">se, </w:t>
      </w:r>
      <w:r>
        <w:rPr>
          <w:rFonts w:ascii="Arial" w:hAnsi="Arial" w:cs="Arial"/>
          <w:bCs/>
        </w:rPr>
        <w:t>D</w:t>
      </w:r>
      <w:r w:rsidRPr="00FB1CE1">
        <w:rPr>
          <w:rFonts w:ascii="Arial" w:hAnsi="Arial" w:cs="Arial"/>
          <w:bCs/>
        </w:rPr>
        <w:t xml:space="preserve">isclosure, modification, or destruction of information or interference with system operations in an </w:t>
      </w:r>
      <w:r>
        <w:rPr>
          <w:rFonts w:ascii="Arial" w:hAnsi="Arial" w:cs="Arial"/>
          <w:bCs/>
        </w:rPr>
        <w:t>I</w:t>
      </w:r>
      <w:r w:rsidRPr="00FB1CE1">
        <w:rPr>
          <w:rFonts w:ascii="Arial" w:hAnsi="Arial" w:cs="Arial"/>
          <w:bCs/>
        </w:rPr>
        <w:t>nformation</w:t>
      </w:r>
      <w:r>
        <w:rPr>
          <w:rFonts w:ascii="Arial" w:hAnsi="Arial" w:cs="Arial"/>
          <w:bCs/>
        </w:rPr>
        <w:t xml:space="preserve"> S</w:t>
      </w:r>
      <w:r w:rsidRPr="00FB1CE1">
        <w:rPr>
          <w:rFonts w:ascii="Arial" w:hAnsi="Arial" w:cs="Arial"/>
          <w:bCs/>
        </w:rPr>
        <w:t xml:space="preserve">ystem. </w:t>
      </w:r>
    </w:p>
    <w:p w14:paraId="4F2E9871" w14:textId="77777777" w:rsidR="006604C7" w:rsidRDefault="006604C7" w:rsidP="006604C7">
      <w:pPr>
        <w:jc w:val="both"/>
        <w:rPr>
          <w:rFonts w:ascii="Arial" w:hAnsi="Arial" w:cs="Arial"/>
        </w:rPr>
      </w:pPr>
      <w:r w:rsidRPr="00FB1CE1">
        <w:rPr>
          <w:rFonts w:ascii="Arial" w:hAnsi="Arial" w:cs="Arial"/>
        </w:rPr>
        <w:t>“</w:t>
      </w:r>
      <w:r w:rsidRPr="00FB1CE1">
        <w:rPr>
          <w:rFonts w:ascii="Arial" w:hAnsi="Arial" w:cs="Arial"/>
          <w:i/>
        </w:rPr>
        <w:t>Unsuccessful Security Incident</w:t>
      </w:r>
      <w:r w:rsidRPr="00FB1CE1">
        <w:rPr>
          <w:rFonts w:ascii="Arial" w:hAnsi="Arial" w:cs="Arial"/>
        </w:rPr>
        <w:t>”</w:t>
      </w:r>
      <w:r w:rsidRPr="00815AA7">
        <w:rPr>
          <w:rFonts w:ascii="Arial" w:hAnsi="Arial" w:cs="Arial"/>
        </w:rPr>
        <w:t xml:space="preserve"> shall mean </w:t>
      </w:r>
      <w:r>
        <w:rPr>
          <w:rFonts w:ascii="Arial" w:hAnsi="Arial" w:cs="Arial"/>
        </w:rPr>
        <w:t xml:space="preserve">a </w:t>
      </w:r>
      <w:r w:rsidRPr="00D248E8">
        <w:rPr>
          <w:rFonts w:ascii="Arial" w:hAnsi="Arial" w:cs="Arial"/>
          <w:i/>
        </w:rPr>
        <w:t>Security Incident</w:t>
      </w:r>
      <w:r>
        <w:rPr>
          <w:rFonts w:ascii="Arial" w:hAnsi="Arial" w:cs="Arial"/>
        </w:rPr>
        <w:t xml:space="preserve"> such as </w:t>
      </w:r>
      <w:r w:rsidRPr="00815AA7">
        <w:rPr>
          <w:rFonts w:ascii="Arial" w:hAnsi="Arial" w:cs="Arial"/>
        </w:rPr>
        <w:t xml:space="preserve">routine occurrences that do not result in unauthorized </w:t>
      </w:r>
      <w:r>
        <w:rPr>
          <w:rFonts w:ascii="Arial" w:hAnsi="Arial" w:cs="Arial"/>
        </w:rPr>
        <w:t>A</w:t>
      </w:r>
      <w:r w:rsidRPr="00815AA7">
        <w:rPr>
          <w:rFonts w:ascii="Arial" w:hAnsi="Arial" w:cs="Arial"/>
        </w:rPr>
        <w:t xml:space="preserve">ccess, </w:t>
      </w:r>
      <w:r>
        <w:rPr>
          <w:rFonts w:ascii="Arial" w:hAnsi="Arial" w:cs="Arial"/>
        </w:rPr>
        <w:t>U</w:t>
      </w:r>
      <w:r w:rsidRPr="00815AA7">
        <w:rPr>
          <w:rFonts w:ascii="Arial" w:hAnsi="Arial" w:cs="Arial"/>
        </w:rPr>
        <w:t>se</w:t>
      </w:r>
      <w:r>
        <w:rPr>
          <w:rFonts w:ascii="Arial" w:hAnsi="Arial" w:cs="Arial"/>
        </w:rPr>
        <w:t>, D</w:t>
      </w:r>
      <w:r w:rsidRPr="00815AA7">
        <w:rPr>
          <w:rFonts w:ascii="Arial" w:hAnsi="Arial" w:cs="Arial"/>
        </w:rPr>
        <w:t>isclosure</w:t>
      </w:r>
      <w:r>
        <w:rPr>
          <w:rFonts w:ascii="Arial" w:hAnsi="Arial" w:cs="Arial"/>
        </w:rPr>
        <w:t xml:space="preserve">, modification, or destruction </w:t>
      </w:r>
      <w:r w:rsidRPr="00815AA7">
        <w:rPr>
          <w:rFonts w:ascii="Arial" w:hAnsi="Arial" w:cs="Arial"/>
        </w:rPr>
        <w:t xml:space="preserve">of </w:t>
      </w:r>
      <w:r>
        <w:rPr>
          <w:rFonts w:ascii="Arial" w:hAnsi="Arial" w:cs="Arial"/>
        </w:rPr>
        <w:t>information or interference with system operations in an Information System</w:t>
      </w:r>
      <w:r w:rsidRPr="00815AA7">
        <w:rPr>
          <w:rFonts w:ascii="Arial" w:hAnsi="Arial" w:cs="Arial"/>
        </w:rPr>
        <w:t xml:space="preserve">, such as: (i) unsuccessful attempts to penetrate computer networks or services maintained by </w:t>
      </w:r>
      <w:r w:rsidRPr="00D248E8">
        <w:rPr>
          <w:rFonts w:ascii="Arial" w:hAnsi="Arial" w:cs="Arial"/>
          <w:i/>
        </w:rPr>
        <w:t>Business Associate</w:t>
      </w:r>
      <w:r w:rsidRPr="00815AA7">
        <w:rPr>
          <w:rFonts w:ascii="Arial" w:hAnsi="Arial" w:cs="Arial"/>
        </w:rPr>
        <w:t xml:space="preserve">; and (ii) immaterial incidents such as pings and other broadcast attacks on </w:t>
      </w:r>
      <w:r w:rsidRPr="00D248E8">
        <w:rPr>
          <w:rFonts w:ascii="Arial" w:hAnsi="Arial" w:cs="Arial"/>
          <w:i/>
        </w:rPr>
        <w:t>Business Associate's</w:t>
      </w:r>
      <w:r w:rsidRPr="00815AA7">
        <w:rPr>
          <w:rFonts w:ascii="Arial" w:hAnsi="Arial" w:cs="Arial"/>
        </w:rPr>
        <w:t xml:space="preserve"> firewall, port scans, unsuccessful log-on attempts, denials of service and any combination of the above with respect to </w:t>
      </w:r>
      <w:r w:rsidRPr="00D248E8">
        <w:rPr>
          <w:rFonts w:ascii="Arial" w:hAnsi="Arial" w:cs="Arial"/>
          <w:i/>
        </w:rPr>
        <w:t>Business Associate’s</w:t>
      </w:r>
      <w:r w:rsidRPr="00815AA7">
        <w:rPr>
          <w:rFonts w:ascii="Arial" w:hAnsi="Arial" w:cs="Arial"/>
        </w:rPr>
        <w:t xml:space="preserve"> </w:t>
      </w:r>
      <w:r>
        <w:rPr>
          <w:rFonts w:ascii="Arial" w:hAnsi="Arial" w:cs="Arial"/>
        </w:rPr>
        <w:t>I</w:t>
      </w:r>
      <w:r w:rsidRPr="00815AA7">
        <w:rPr>
          <w:rFonts w:ascii="Arial" w:hAnsi="Arial" w:cs="Arial"/>
        </w:rPr>
        <w:t xml:space="preserve">nformation </w:t>
      </w:r>
      <w:r>
        <w:rPr>
          <w:rFonts w:ascii="Arial" w:hAnsi="Arial" w:cs="Arial"/>
        </w:rPr>
        <w:t>S</w:t>
      </w:r>
      <w:r w:rsidRPr="00815AA7">
        <w:rPr>
          <w:rFonts w:ascii="Arial" w:hAnsi="Arial" w:cs="Arial"/>
        </w:rPr>
        <w:t>ystem</w:t>
      </w:r>
      <w:r>
        <w:rPr>
          <w:rFonts w:ascii="Arial" w:hAnsi="Arial" w:cs="Arial"/>
        </w:rPr>
        <w:t>.</w:t>
      </w:r>
    </w:p>
    <w:p w14:paraId="499AFBCB" w14:textId="77777777" w:rsidR="006604C7" w:rsidRDefault="006604C7" w:rsidP="006604C7">
      <w:pPr>
        <w:jc w:val="both"/>
        <w:rPr>
          <w:rFonts w:ascii="Arial" w:hAnsi="Arial" w:cs="Arial"/>
        </w:rPr>
      </w:pPr>
    </w:p>
    <w:p w14:paraId="59BA854B" w14:textId="77777777" w:rsidR="006604C7" w:rsidRDefault="006604C7" w:rsidP="006604C7">
      <w:pPr>
        <w:widowControl w:val="0"/>
        <w:spacing w:after="240"/>
        <w:jc w:val="both"/>
        <w:rPr>
          <w:rFonts w:ascii="Arial" w:hAnsi="Arial" w:cs="Arial"/>
        </w:rPr>
      </w:pPr>
      <w:r w:rsidRPr="00FB1CE1">
        <w:rPr>
          <w:rFonts w:ascii="Arial" w:hAnsi="Arial" w:cs="Arial"/>
        </w:rPr>
        <w:t>“</w:t>
      </w:r>
      <w:r w:rsidRPr="00FB1CE1">
        <w:rPr>
          <w:rFonts w:ascii="Arial" w:hAnsi="Arial" w:cs="Arial"/>
          <w:i/>
        </w:rPr>
        <w:t>Targeted Unsuccessful Security Incident</w:t>
      </w:r>
      <w:r w:rsidRPr="00FB1CE1">
        <w:rPr>
          <w:rFonts w:ascii="Arial" w:hAnsi="Arial" w:cs="Arial"/>
        </w:rPr>
        <w:t>”</w:t>
      </w:r>
      <w:r w:rsidRPr="00F211F4">
        <w:rPr>
          <w:rFonts w:ascii="Arial" w:hAnsi="Arial" w:cs="Arial"/>
        </w:rPr>
        <w:t xml:space="preserve"> means </w:t>
      </w:r>
      <w:r>
        <w:rPr>
          <w:rFonts w:ascii="Arial" w:hAnsi="Arial" w:cs="Arial"/>
        </w:rPr>
        <w:t xml:space="preserve">an </w:t>
      </w:r>
      <w:r w:rsidRPr="00D248E8">
        <w:rPr>
          <w:rFonts w:ascii="Arial" w:hAnsi="Arial" w:cs="Arial"/>
          <w:bCs/>
          <w:i/>
        </w:rPr>
        <w:t>Unsuccessful Security Incident</w:t>
      </w:r>
      <w:r w:rsidRPr="00F211F4">
        <w:rPr>
          <w:rFonts w:ascii="Arial" w:hAnsi="Arial" w:cs="Arial"/>
          <w:bCs/>
        </w:rPr>
        <w:t xml:space="preserve"> that appears to be an attempt to obtain unauthorized </w:t>
      </w:r>
      <w:r>
        <w:rPr>
          <w:rFonts w:ascii="Arial" w:hAnsi="Arial" w:cs="Arial"/>
          <w:bCs/>
        </w:rPr>
        <w:t>A</w:t>
      </w:r>
      <w:r w:rsidRPr="00F211F4">
        <w:rPr>
          <w:rFonts w:ascii="Arial" w:hAnsi="Arial" w:cs="Arial"/>
          <w:bCs/>
        </w:rPr>
        <w:t xml:space="preserve">ccess, </w:t>
      </w:r>
      <w:r>
        <w:rPr>
          <w:rFonts w:ascii="Arial" w:hAnsi="Arial" w:cs="Arial"/>
          <w:bCs/>
        </w:rPr>
        <w:t>U</w:t>
      </w:r>
      <w:r w:rsidRPr="00F211F4">
        <w:rPr>
          <w:rFonts w:ascii="Arial" w:hAnsi="Arial" w:cs="Arial"/>
          <w:bCs/>
        </w:rPr>
        <w:t>se</w:t>
      </w:r>
      <w:r>
        <w:rPr>
          <w:rFonts w:ascii="Arial" w:hAnsi="Arial" w:cs="Arial"/>
          <w:bCs/>
        </w:rPr>
        <w:t>,</w:t>
      </w:r>
      <w:r w:rsidRPr="00F211F4">
        <w:rPr>
          <w:rFonts w:ascii="Arial" w:hAnsi="Arial" w:cs="Arial"/>
          <w:bCs/>
        </w:rPr>
        <w:t xml:space="preserve"> </w:t>
      </w:r>
      <w:r>
        <w:rPr>
          <w:rFonts w:ascii="Arial" w:hAnsi="Arial" w:cs="Arial"/>
          <w:bCs/>
        </w:rPr>
        <w:t>D</w:t>
      </w:r>
      <w:r w:rsidRPr="00F211F4">
        <w:rPr>
          <w:rFonts w:ascii="Arial" w:hAnsi="Arial" w:cs="Arial"/>
          <w:bCs/>
        </w:rPr>
        <w:t>isclos</w:t>
      </w:r>
      <w:r>
        <w:rPr>
          <w:rFonts w:ascii="Arial" w:hAnsi="Arial" w:cs="Arial"/>
          <w:bCs/>
        </w:rPr>
        <w:t>u</w:t>
      </w:r>
      <w:r w:rsidRPr="00F211F4">
        <w:rPr>
          <w:rFonts w:ascii="Arial" w:hAnsi="Arial" w:cs="Arial"/>
          <w:bCs/>
        </w:rPr>
        <w:t>re</w:t>
      </w:r>
      <w:r>
        <w:rPr>
          <w:rFonts w:ascii="Arial" w:hAnsi="Arial" w:cs="Arial"/>
          <w:bCs/>
        </w:rPr>
        <w:t>, modification or destruction</w:t>
      </w:r>
      <w:r w:rsidRPr="00F211F4">
        <w:rPr>
          <w:rFonts w:ascii="Arial" w:hAnsi="Arial" w:cs="Arial"/>
          <w:bCs/>
        </w:rPr>
        <w:t xml:space="preserve"> of the Covered Entity’s </w:t>
      </w:r>
      <w:r w:rsidRPr="00D248E8">
        <w:rPr>
          <w:rFonts w:ascii="Arial" w:hAnsi="Arial" w:cs="Arial"/>
          <w:bCs/>
          <w:i/>
        </w:rPr>
        <w:t>Electronic PHI</w:t>
      </w:r>
      <w:r w:rsidRPr="00F211F4">
        <w:rPr>
          <w:rFonts w:ascii="Arial" w:hAnsi="Arial" w:cs="Arial"/>
          <w:bCs/>
        </w:rPr>
        <w:t>.</w:t>
      </w:r>
    </w:p>
    <w:p w14:paraId="63987353" w14:textId="77777777" w:rsidR="006604C7" w:rsidRPr="00E87209" w:rsidRDefault="006604C7" w:rsidP="006604C7">
      <w:pPr>
        <w:jc w:val="both"/>
        <w:rPr>
          <w:rFonts w:ascii="Arial" w:hAnsi="Arial" w:cs="Arial"/>
        </w:rPr>
      </w:pPr>
      <w:r w:rsidRPr="007E48B0">
        <w:rPr>
          <w:rFonts w:ascii="Arial" w:hAnsi="Arial" w:cs="Arial"/>
          <w:b/>
        </w:rPr>
        <w:t>2.</w:t>
      </w:r>
      <w:r w:rsidRPr="007E48B0">
        <w:rPr>
          <w:rFonts w:ascii="Arial" w:hAnsi="Arial" w:cs="Arial"/>
          <w:b/>
        </w:rPr>
        <w:tab/>
      </w:r>
      <w:r>
        <w:rPr>
          <w:rFonts w:ascii="Arial" w:hAnsi="Arial" w:cs="Arial"/>
          <w:b/>
          <w:u w:val="single"/>
        </w:rPr>
        <w:t>Contact Information for Privacy and Security Officers and Reports.</w:t>
      </w:r>
    </w:p>
    <w:p w14:paraId="6A8D1243" w14:textId="77777777" w:rsidR="006604C7" w:rsidRPr="00E87209" w:rsidRDefault="006604C7" w:rsidP="006604C7">
      <w:pPr>
        <w:ind w:left="1080"/>
        <w:jc w:val="both"/>
        <w:rPr>
          <w:rFonts w:ascii="Arial" w:hAnsi="Arial" w:cs="Arial"/>
        </w:rPr>
      </w:pPr>
      <w:r w:rsidRPr="008C5593">
        <w:rPr>
          <w:rFonts w:ascii="Arial" w:hAnsi="Arial" w:cs="Arial"/>
          <w:b/>
        </w:rPr>
        <w:t xml:space="preserve">  </w:t>
      </w:r>
    </w:p>
    <w:p w14:paraId="41028FBF" w14:textId="77777777" w:rsidR="006604C7" w:rsidRDefault="006604C7" w:rsidP="006604C7">
      <w:pPr>
        <w:ind w:left="720"/>
        <w:jc w:val="both"/>
        <w:rPr>
          <w:rFonts w:ascii="Arial" w:hAnsi="Arial" w:cs="Arial"/>
        </w:rPr>
      </w:pPr>
      <w:bookmarkStart w:id="102" w:name="_Hlk23831853"/>
      <w:r w:rsidRPr="00D40DC5">
        <w:rPr>
          <w:rFonts w:ascii="Arial" w:hAnsi="Arial" w:cs="Arial"/>
        </w:rPr>
        <w:t>2.1</w:t>
      </w:r>
      <w:r>
        <w:rPr>
          <w:rFonts w:ascii="Arial" w:hAnsi="Arial" w:cs="Arial"/>
          <w:b/>
        </w:rPr>
        <w:t xml:space="preserve"> </w:t>
      </w:r>
      <w:r w:rsidRPr="00D248E8">
        <w:rPr>
          <w:rFonts w:ascii="Arial" w:hAnsi="Arial" w:cs="Arial"/>
          <w:i/>
        </w:rPr>
        <w:t>Business Associate</w:t>
      </w:r>
      <w:r>
        <w:rPr>
          <w:rFonts w:ascii="Arial" w:hAnsi="Arial" w:cs="Arial"/>
        </w:rPr>
        <w:t xml:space="preserve"> shall provide, within ten (10) days of the execution of this Agreement, written notice to the Contract or Grant manager the names and contact information of both the HIPAA Privacy Officer and HIPAA Security Officer of the </w:t>
      </w:r>
      <w:r w:rsidRPr="00085F4F">
        <w:rPr>
          <w:rFonts w:ascii="Arial" w:hAnsi="Arial" w:cs="Arial"/>
          <w:i/>
        </w:rPr>
        <w:t>Business Associate</w:t>
      </w:r>
      <w:r>
        <w:rPr>
          <w:rFonts w:ascii="Arial" w:hAnsi="Arial" w:cs="Arial"/>
          <w:i/>
        </w:rPr>
        <w:t xml:space="preserve">. </w:t>
      </w:r>
      <w:r>
        <w:rPr>
          <w:rFonts w:ascii="Arial" w:hAnsi="Arial" w:cs="Arial"/>
        </w:rPr>
        <w:t xml:space="preserve">This information must be updated by </w:t>
      </w:r>
      <w:r w:rsidRPr="00085F4F">
        <w:rPr>
          <w:rFonts w:ascii="Arial" w:hAnsi="Arial" w:cs="Arial"/>
          <w:i/>
        </w:rPr>
        <w:t>Business Associate</w:t>
      </w:r>
      <w:r>
        <w:rPr>
          <w:rFonts w:ascii="Arial" w:hAnsi="Arial" w:cs="Arial"/>
        </w:rPr>
        <w:t xml:space="preserve"> any time these contacts change.</w:t>
      </w:r>
    </w:p>
    <w:bookmarkEnd w:id="102"/>
    <w:p w14:paraId="1A517273" w14:textId="77777777" w:rsidR="006604C7" w:rsidRDefault="006604C7" w:rsidP="006604C7">
      <w:pPr>
        <w:ind w:left="360"/>
        <w:jc w:val="both"/>
        <w:rPr>
          <w:rFonts w:ascii="Arial" w:hAnsi="Arial" w:cs="Arial"/>
        </w:rPr>
      </w:pPr>
    </w:p>
    <w:p w14:paraId="41A05402" w14:textId="77777777" w:rsidR="006604C7" w:rsidRPr="00FB1CE1" w:rsidRDefault="006604C7" w:rsidP="006604C7">
      <w:pPr>
        <w:ind w:left="720"/>
        <w:jc w:val="both"/>
        <w:rPr>
          <w:rFonts w:ascii="Arial" w:hAnsi="Arial" w:cs="Arial"/>
        </w:rPr>
      </w:pPr>
      <w:r w:rsidRPr="00FB1CE1">
        <w:rPr>
          <w:rFonts w:ascii="Arial" w:hAnsi="Arial" w:cs="Arial"/>
        </w:rPr>
        <w:t>2.2</w:t>
      </w:r>
      <w:r w:rsidRPr="00FB1CE1">
        <w:rPr>
          <w:rFonts w:ascii="Arial" w:hAnsi="Arial" w:cs="Arial"/>
        </w:rPr>
        <w:tab/>
        <w:t xml:space="preserve">Covered Entity’s HIPAA Privacy Officer and HIPAA Security Officer contact information is posted at: </w:t>
      </w:r>
      <w:hyperlink r:id="rId20" w:history="1">
        <w:r w:rsidRPr="007F7F1E">
          <w:rPr>
            <w:rStyle w:val="Hyperlink"/>
            <w:rFonts w:ascii="Arial" w:hAnsi="Arial" w:cs="Arial"/>
          </w:rPr>
          <w:t>https://humanservices.vermont.gov/rules-policies/health-insurance-portability-and-accountability-act-hipaa</w:t>
        </w:r>
      </w:hyperlink>
      <w:r>
        <w:rPr>
          <w:rFonts w:ascii="Arial" w:hAnsi="Arial" w:cs="Arial"/>
        </w:rPr>
        <w:t xml:space="preserve"> </w:t>
      </w:r>
    </w:p>
    <w:p w14:paraId="3EC3AD57" w14:textId="77777777" w:rsidR="006604C7" w:rsidRPr="00FB1CE1" w:rsidRDefault="006604C7" w:rsidP="006604C7">
      <w:pPr>
        <w:ind w:left="720"/>
        <w:jc w:val="both"/>
        <w:rPr>
          <w:rFonts w:ascii="Arial" w:hAnsi="Arial" w:cs="Arial"/>
        </w:rPr>
      </w:pPr>
    </w:p>
    <w:p w14:paraId="73DDA98F" w14:textId="77777777" w:rsidR="006604C7" w:rsidRDefault="006604C7" w:rsidP="006604C7">
      <w:pPr>
        <w:ind w:left="720"/>
        <w:jc w:val="both"/>
        <w:rPr>
          <w:rFonts w:ascii="Arial" w:hAnsi="Arial" w:cs="Arial"/>
        </w:rPr>
      </w:pPr>
      <w:r w:rsidRPr="00FB1CE1">
        <w:rPr>
          <w:rFonts w:ascii="Arial" w:hAnsi="Arial" w:cs="Arial"/>
        </w:rPr>
        <w:t>2.3</w:t>
      </w:r>
      <w:r w:rsidRPr="00FB1CE1">
        <w:rPr>
          <w:rFonts w:ascii="Arial" w:hAnsi="Arial" w:cs="Arial"/>
        </w:rPr>
        <w:tab/>
      </w:r>
      <w:r w:rsidRPr="00FB1CE1">
        <w:rPr>
          <w:rFonts w:ascii="Arial" w:hAnsi="Arial" w:cs="Arial"/>
          <w:i/>
        </w:rPr>
        <w:t>Business Associate</w:t>
      </w:r>
      <w:r w:rsidRPr="00FB1CE1">
        <w:rPr>
          <w:rFonts w:ascii="Arial" w:hAnsi="Arial" w:cs="Arial"/>
        </w:rPr>
        <w:t xml:space="preserve"> shall submit all </w:t>
      </w:r>
      <w:r w:rsidRPr="00FB1CE1">
        <w:rPr>
          <w:rFonts w:ascii="Arial" w:hAnsi="Arial" w:cs="Arial"/>
          <w:i/>
        </w:rPr>
        <w:t>Reports</w:t>
      </w:r>
      <w:r w:rsidRPr="00FB1CE1">
        <w:rPr>
          <w:rFonts w:ascii="Arial" w:hAnsi="Arial" w:cs="Arial"/>
        </w:rPr>
        <w:t xml:space="preserve"> required by this Agreement to the</w:t>
      </w:r>
      <w:r>
        <w:rPr>
          <w:rFonts w:ascii="Arial" w:hAnsi="Arial" w:cs="Arial"/>
        </w:rPr>
        <w:t xml:space="preserve"> following</w:t>
      </w:r>
      <w:r w:rsidRPr="00FB1CE1">
        <w:rPr>
          <w:rFonts w:ascii="Arial" w:hAnsi="Arial" w:cs="Arial"/>
        </w:rPr>
        <w:t xml:space="preserve"> email address:</w:t>
      </w:r>
      <w:r>
        <w:rPr>
          <w:rFonts w:ascii="Arial" w:hAnsi="Arial" w:cs="Arial"/>
        </w:rPr>
        <w:t xml:space="preserve"> </w:t>
      </w:r>
      <w:hyperlink r:id="rId21" w:history="1">
        <w:r w:rsidRPr="00E40C7D">
          <w:rPr>
            <w:rStyle w:val="Hyperlink"/>
            <w:rFonts w:ascii="Arial" w:hAnsi="Arial" w:cs="Arial"/>
          </w:rPr>
          <w:t>AHS.PrivacyAndSecurity@vermont.gov</w:t>
        </w:r>
      </w:hyperlink>
      <w:bookmarkStart w:id="103" w:name="OLE_LINK1"/>
    </w:p>
    <w:p w14:paraId="19BED3AE" w14:textId="77777777" w:rsidR="006604C7" w:rsidRPr="004D6390" w:rsidRDefault="006604C7" w:rsidP="006604C7">
      <w:pPr>
        <w:pStyle w:val="NormalWeb"/>
        <w:tabs>
          <w:tab w:val="left" w:pos="720"/>
          <w:tab w:val="left" w:pos="2880"/>
        </w:tabs>
        <w:jc w:val="both"/>
        <w:rPr>
          <w:rFonts w:ascii="Arial" w:hAnsi="Arial" w:cs="Arial"/>
          <w:sz w:val="20"/>
          <w:szCs w:val="20"/>
        </w:rPr>
      </w:pPr>
      <w:r>
        <w:rPr>
          <w:rFonts w:ascii="Arial" w:hAnsi="Arial" w:cs="Arial"/>
          <w:b/>
          <w:bCs/>
          <w:sz w:val="20"/>
          <w:szCs w:val="20"/>
        </w:rPr>
        <w:t>3</w:t>
      </w:r>
      <w:r w:rsidRPr="004D6390">
        <w:rPr>
          <w:rFonts w:ascii="Arial" w:hAnsi="Arial" w:cs="Arial"/>
          <w:b/>
          <w:bCs/>
          <w:sz w:val="20"/>
          <w:szCs w:val="20"/>
        </w:rPr>
        <w:t>.</w:t>
      </w:r>
      <w:r w:rsidRPr="004D6390">
        <w:rPr>
          <w:rFonts w:ascii="Arial" w:hAnsi="Arial" w:cs="Arial"/>
          <w:b/>
          <w:bCs/>
          <w:sz w:val="20"/>
          <w:szCs w:val="20"/>
        </w:rPr>
        <w:tab/>
      </w:r>
      <w:r w:rsidRPr="004D6390">
        <w:rPr>
          <w:rFonts w:ascii="Arial" w:hAnsi="Arial" w:cs="Arial"/>
          <w:b/>
          <w:bCs/>
          <w:sz w:val="20"/>
          <w:szCs w:val="20"/>
          <w:u w:val="single"/>
        </w:rPr>
        <w:t>Permitted and Required Uses/Disclosures of PHI</w:t>
      </w:r>
      <w:r w:rsidRPr="004D6390">
        <w:rPr>
          <w:rFonts w:ascii="Arial" w:hAnsi="Arial" w:cs="Arial"/>
          <w:sz w:val="20"/>
          <w:szCs w:val="20"/>
        </w:rPr>
        <w:t xml:space="preserve">.  </w:t>
      </w:r>
      <w:bookmarkEnd w:id="103"/>
    </w:p>
    <w:p w14:paraId="48CB7016" w14:textId="77777777" w:rsidR="006604C7" w:rsidRPr="004D6390" w:rsidRDefault="006604C7" w:rsidP="006604C7">
      <w:pPr>
        <w:pStyle w:val="NormalWeb"/>
        <w:tabs>
          <w:tab w:val="left" w:pos="720"/>
          <w:tab w:val="left" w:pos="1440"/>
        </w:tabs>
        <w:ind w:left="720"/>
        <w:jc w:val="both"/>
        <w:rPr>
          <w:rFonts w:ascii="Arial" w:hAnsi="Arial" w:cs="Arial"/>
          <w:sz w:val="20"/>
          <w:szCs w:val="20"/>
        </w:rPr>
      </w:pPr>
      <w:r>
        <w:rPr>
          <w:rFonts w:ascii="Arial" w:hAnsi="Arial" w:cs="Arial"/>
          <w:sz w:val="20"/>
          <w:szCs w:val="20"/>
        </w:rPr>
        <w:t>3</w:t>
      </w:r>
      <w:r w:rsidRPr="004D6390">
        <w:rPr>
          <w:rFonts w:ascii="Arial" w:hAnsi="Arial" w:cs="Arial"/>
          <w:sz w:val="20"/>
          <w:szCs w:val="20"/>
        </w:rPr>
        <w:t>.1</w:t>
      </w:r>
      <w:r>
        <w:rPr>
          <w:rFonts w:ascii="Arial" w:hAnsi="Arial" w:cs="Arial"/>
          <w:sz w:val="20"/>
          <w:szCs w:val="20"/>
        </w:rPr>
        <w:tab/>
        <w:t xml:space="preserve">Subject to the terms </w:t>
      </w:r>
      <w:r w:rsidRPr="004D6390">
        <w:rPr>
          <w:rFonts w:ascii="Arial" w:hAnsi="Arial" w:cs="Arial"/>
          <w:sz w:val="20"/>
          <w:szCs w:val="20"/>
        </w:rPr>
        <w:t xml:space="preserve">in this Agreement, </w:t>
      </w:r>
      <w:r w:rsidRPr="00D248E8">
        <w:rPr>
          <w:rFonts w:ascii="Arial" w:hAnsi="Arial" w:cs="Arial"/>
          <w:i/>
          <w:sz w:val="20"/>
          <w:szCs w:val="20"/>
        </w:rPr>
        <w:t>Business Associate</w:t>
      </w:r>
      <w:r w:rsidRPr="004D6390">
        <w:rPr>
          <w:rFonts w:ascii="Arial" w:hAnsi="Arial" w:cs="Arial"/>
          <w:sz w:val="20"/>
          <w:szCs w:val="20"/>
        </w:rPr>
        <w:t xml:space="preserve"> may </w:t>
      </w:r>
      <w:r>
        <w:rPr>
          <w:rFonts w:ascii="Arial" w:hAnsi="Arial" w:cs="Arial"/>
          <w:sz w:val="20"/>
          <w:szCs w:val="20"/>
        </w:rPr>
        <w:t>U</w:t>
      </w:r>
      <w:r w:rsidRPr="004D6390">
        <w:rPr>
          <w:rFonts w:ascii="Arial" w:hAnsi="Arial" w:cs="Arial"/>
          <w:sz w:val="20"/>
          <w:szCs w:val="20"/>
        </w:rPr>
        <w:t xml:space="preserve">se or </w:t>
      </w:r>
      <w:r>
        <w:rPr>
          <w:rFonts w:ascii="Arial" w:hAnsi="Arial" w:cs="Arial"/>
          <w:sz w:val="20"/>
          <w:szCs w:val="20"/>
        </w:rPr>
        <w:t>D</w:t>
      </w:r>
      <w:r w:rsidRPr="004D6390">
        <w:rPr>
          <w:rFonts w:ascii="Arial" w:hAnsi="Arial" w:cs="Arial"/>
          <w:sz w:val="20"/>
          <w:szCs w:val="20"/>
        </w:rPr>
        <w:t xml:space="preserve">isclose </w:t>
      </w:r>
      <w:r w:rsidRPr="00D248E8">
        <w:rPr>
          <w:rFonts w:ascii="Arial" w:hAnsi="Arial" w:cs="Arial"/>
          <w:i/>
          <w:sz w:val="20"/>
          <w:szCs w:val="20"/>
        </w:rPr>
        <w:t>PHI</w:t>
      </w:r>
      <w:r w:rsidRPr="004D6390">
        <w:rPr>
          <w:rFonts w:ascii="Arial" w:hAnsi="Arial" w:cs="Arial"/>
          <w:sz w:val="20"/>
          <w:szCs w:val="20"/>
        </w:rPr>
        <w:t xml:space="preserve"> to perform </w:t>
      </w:r>
      <w:r w:rsidRPr="00D248E8">
        <w:rPr>
          <w:rFonts w:ascii="Arial" w:hAnsi="Arial" w:cs="Arial"/>
          <w:i/>
          <w:sz w:val="20"/>
          <w:szCs w:val="20"/>
        </w:rPr>
        <w:t>Services</w:t>
      </w:r>
      <w:r w:rsidRPr="004D6390">
        <w:rPr>
          <w:rFonts w:ascii="Arial" w:hAnsi="Arial" w:cs="Arial"/>
          <w:sz w:val="20"/>
          <w:szCs w:val="20"/>
        </w:rPr>
        <w:t xml:space="preserve">, as specified in the </w:t>
      </w:r>
      <w:r>
        <w:rPr>
          <w:rFonts w:ascii="Arial" w:hAnsi="Arial" w:cs="Arial"/>
          <w:sz w:val="20"/>
          <w:szCs w:val="20"/>
        </w:rPr>
        <w:t xml:space="preserve">Contract or Grant. Such Uses and Disclosures are limited to the minimum necessary to provide the </w:t>
      </w:r>
      <w:r w:rsidRPr="00B567B4">
        <w:rPr>
          <w:rFonts w:ascii="Arial" w:hAnsi="Arial" w:cs="Arial"/>
          <w:i/>
          <w:sz w:val="20"/>
          <w:szCs w:val="20"/>
        </w:rPr>
        <w:t>Services</w:t>
      </w:r>
      <w:r w:rsidRPr="004D6390">
        <w:rPr>
          <w:rFonts w:ascii="Arial" w:hAnsi="Arial" w:cs="Arial"/>
          <w:sz w:val="20"/>
          <w:szCs w:val="20"/>
        </w:rPr>
        <w:t xml:space="preserve">. </w:t>
      </w:r>
      <w:r w:rsidRPr="00D248E8">
        <w:rPr>
          <w:rFonts w:ascii="Arial" w:hAnsi="Arial" w:cs="Arial"/>
          <w:i/>
          <w:sz w:val="20"/>
          <w:szCs w:val="20"/>
        </w:rPr>
        <w:t>Business Associate</w:t>
      </w:r>
      <w:r w:rsidRPr="004D6390">
        <w:rPr>
          <w:rFonts w:ascii="Arial" w:hAnsi="Arial" w:cs="Arial"/>
          <w:sz w:val="20"/>
          <w:szCs w:val="20"/>
        </w:rPr>
        <w:t xml:space="preserve"> shall not </w:t>
      </w:r>
      <w:r>
        <w:rPr>
          <w:rFonts w:ascii="Arial" w:hAnsi="Arial" w:cs="Arial"/>
          <w:sz w:val="20"/>
          <w:szCs w:val="20"/>
        </w:rPr>
        <w:t>U</w:t>
      </w:r>
      <w:r w:rsidRPr="004D6390">
        <w:rPr>
          <w:rFonts w:ascii="Arial" w:hAnsi="Arial" w:cs="Arial"/>
          <w:sz w:val="20"/>
          <w:szCs w:val="20"/>
        </w:rPr>
        <w:t xml:space="preserve">se or </w:t>
      </w:r>
      <w:r>
        <w:rPr>
          <w:rFonts w:ascii="Arial" w:hAnsi="Arial" w:cs="Arial"/>
          <w:sz w:val="20"/>
          <w:szCs w:val="20"/>
        </w:rPr>
        <w:t>D</w:t>
      </w:r>
      <w:r w:rsidRPr="004D6390">
        <w:rPr>
          <w:rFonts w:ascii="Arial" w:hAnsi="Arial" w:cs="Arial"/>
          <w:sz w:val="20"/>
          <w:szCs w:val="20"/>
        </w:rPr>
        <w:t xml:space="preserve">isclose </w:t>
      </w:r>
      <w:r w:rsidRPr="00D248E8">
        <w:rPr>
          <w:rFonts w:ascii="Arial" w:hAnsi="Arial" w:cs="Arial"/>
          <w:i/>
          <w:sz w:val="20"/>
          <w:szCs w:val="20"/>
        </w:rPr>
        <w:t>PHI</w:t>
      </w:r>
      <w:r w:rsidRPr="004D6390">
        <w:rPr>
          <w:rFonts w:ascii="Arial" w:hAnsi="Arial" w:cs="Arial"/>
          <w:sz w:val="20"/>
          <w:szCs w:val="20"/>
        </w:rPr>
        <w:t xml:space="preserve"> in any manner that would constitute a violation of the Privacy Rule if </w:t>
      </w:r>
      <w:r>
        <w:rPr>
          <w:rFonts w:ascii="Arial" w:hAnsi="Arial" w:cs="Arial"/>
          <w:sz w:val="20"/>
          <w:szCs w:val="20"/>
        </w:rPr>
        <w:t>U</w:t>
      </w:r>
      <w:r w:rsidRPr="004D6390">
        <w:rPr>
          <w:rFonts w:ascii="Arial" w:hAnsi="Arial" w:cs="Arial"/>
          <w:sz w:val="20"/>
          <w:szCs w:val="20"/>
        </w:rPr>
        <w:t xml:space="preserve">sed or </w:t>
      </w:r>
      <w:r>
        <w:rPr>
          <w:rFonts w:ascii="Arial" w:hAnsi="Arial" w:cs="Arial"/>
          <w:sz w:val="20"/>
          <w:szCs w:val="20"/>
        </w:rPr>
        <w:t>D</w:t>
      </w:r>
      <w:r w:rsidRPr="004D6390">
        <w:rPr>
          <w:rFonts w:ascii="Arial" w:hAnsi="Arial" w:cs="Arial"/>
          <w:sz w:val="20"/>
          <w:szCs w:val="20"/>
        </w:rPr>
        <w:t xml:space="preserve">isclosed by Covered Entity in that manner. </w:t>
      </w:r>
      <w:r w:rsidRPr="00BB3629">
        <w:rPr>
          <w:rFonts w:ascii="Arial" w:hAnsi="Arial" w:cs="Arial"/>
          <w:i/>
          <w:sz w:val="20"/>
          <w:szCs w:val="20"/>
        </w:rPr>
        <w:t>Business Associate</w:t>
      </w:r>
      <w:r w:rsidDel="008F1675">
        <w:rPr>
          <w:rFonts w:ascii="Arial" w:hAnsi="Arial" w:cs="Arial"/>
          <w:sz w:val="20"/>
          <w:szCs w:val="20"/>
        </w:rPr>
        <w:t xml:space="preserve"> </w:t>
      </w:r>
      <w:r w:rsidRPr="004D6390">
        <w:rPr>
          <w:rFonts w:ascii="Arial" w:hAnsi="Arial" w:cs="Arial"/>
          <w:sz w:val="20"/>
          <w:szCs w:val="20"/>
        </w:rPr>
        <w:t xml:space="preserve">may not </w:t>
      </w:r>
      <w:r>
        <w:rPr>
          <w:rFonts w:ascii="Arial" w:hAnsi="Arial" w:cs="Arial"/>
          <w:sz w:val="20"/>
          <w:szCs w:val="20"/>
        </w:rPr>
        <w:t>U</w:t>
      </w:r>
      <w:r w:rsidRPr="004D6390">
        <w:rPr>
          <w:rFonts w:ascii="Arial" w:hAnsi="Arial" w:cs="Arial"/>
          <w:sz w:val="20"/>
          <w:szCs w:val="20"/>
        </w:rPr>
        <w:t xml:space="preserve">se or </w:t>
      </w:r>
      <w:r>
        <w:rPr>
          <w:rFonts w:ascii="Arial" w:hAnsi="Arial" w:cs="Arial"/>
          <w:sz w:val="20"/>
          <w:szCs w:val="20"/>
        </w:rPr>
        <w:t>D</w:t>
      </w:r>
      <w:r w:rsidRPr="004D6390">
        <w:rPr>
          <w:rFonts w:ascii="Arial" w:hAnsi="Arial" w:cs="Arial"/>
          <w:sz w:val="20"/>
          <w:szCs w:val="20"/>
        </w:rPr>
        <w:t xml:space="preserve">isclose </w:t>
      </w:r>
      <w:r w:rsidRPr="00D248E8">
        <w:rPr>
          <w:rFonts w:ascii="Arial" w:hAnsi="Arial" w:cs="Arial"/>
          <w:i/>
          <w:sz w:val="20"/>
          <w:szCs w:val="20"/>
        </w:rPr>
        <w:t>PHI</w:t>
      </w:r>
      <w:r w:rsidRPr="004D6390">
        <w:rPr>
          <w:rFonts w:ascii="Arial" w:hAnsi="Arial" w:cs="Arial"/>
          <w:sz w:val="20"/>
          <w:szCs w:val="20"/>
        </w:rPr>
        <w:t xml:space="preserve"> other than as permitted or required by this Agreement or as </w:t>
      </w:r>
      <w:r w:rsidRPr="00D248E8">
        <w:rPr>
          <w:rFonts w:ascii="Arial" w:hAnsi="Arial" w:cs="Arial"/>
          <w:i/>
          <w:sz w:val="20"/>
          <w:szCs w:val="20"/>
        </w:rPr>
        <w:t>Required by Law</w:t>
      </w:r>
      <w:r>
        <w:rPr>
          <w:rFonts w:ascii="Arial" w:hAnsi="Arial" w:cs="Arial"/>
          <w:sz w:val="20"/>
          <w:szCs w:val="20"/>
        </w:rPr>
        <w:t xml:space="preserve"> </w:t>
      </w:r>
      <w:r w:rsidRPr="006D3CFB">
        <w:rPr>
          <w:rFonts w:ascii="Arial" w:hAnsi="Arial" w:cs="Arial"/>
          <w:sz w:val="20"/>
          <w:szCs w:val="20"/>
        </w:rPr>
        <w:t>and only in compliance with applicable laws and regulations.</w:t>
      </w:r>
    </w:p>
    <w:p w14:paraId="3F97C679" w14:textId="77777777" w:rsidR="006604C7" w:rsidRDefault="006604C7" w:rsidP="006604C7">
      <w:pPr>
        <w:ind w:left="720"/>
        <w:jc w:val="both"/>
        <w:rPr>
          <w:rFonts w:ascii="Arial" w:hAnsi="Arial" w:cs="Arial"/>
        </w:rPr>
      </w:pPr>
      <w:r>
        <w:rPr>
          <w:rFonts w:ascii="Arial" w:hAnsi="Arial" w:cs="Arial"/>
        </w:rPr>
        <w:t>3</w:t>
      </w:r>
      <w:r w:rsidRPr="004D6390">
        <w:rPr>
          <w:rFonts w:ascii="Arial" w:hAnsi="Arial" w:cs="Arial"/>
        </w:rPr>
        <w:t>.2</w:t>
      </w:r>
      <w:r w:rsidRPr="004D6390">
        <w:rPr>
          <w:rFonts w:ascii="Arial" w:hAnsi="Arial" w:cs="Arial"/>
        </w:rPr>
        <w:tab/>
      </w:r>
      <w:r w:rsidRPr="00BB3629">
        <w:rPr>
          <w:rFonts w:ascii="Arial" w:hAnsi="Arial" w:cs="Arial"/>
          <w:i/>
        </w:rPr>
        <w:t>Business Associate</w:t>
      </w:r>
      <w:r w:rsidDel="008F1675">
        <w:rPr>
          <w:rFonts w:ascii="Arial" w:hAnsi="Arial" w:cs="Arial"/>
        </w:rPr>
        <w:t xml:space="preserve"> </w:t>
      </w:r>
      <w:r w:rsidRPr="004D6390">
        <w:rPr>
          <w:rFonts w:ascii="Arial" w:hAnsi="Arial" w:cs="Arial"/>
        </w:rPr>
        <w:t xml:space="preserve">may make </w:t>
      </w:r>
      <w:r w:rsidRPr="00D248E8">
        <w:rPr>
          <w:rFonts w:ascii="Arial" w:hAnsi="Arial" w:cs="Arial"/>
          <w:i/>
        </w:rPr>
        <w:t>PHI</w:t>
      </w:r>
      <w:r w:rsidRPr="004D6390">
        <w:rPr>
          <w:rFonts w:ascii="Arial" w:hAnsi="Arial" w:cs="Arial"/>
        </w:rPr>
        <w:t xml:space="preserve"> available to its </w:t>
      </w:r>
      <w:r>
        <w:rPr>
          <w:rFonts w:ascii="Arial" w:hAnsi="Arial" w:cs="Arial"/>
        </w:rPr>
        <w:t xml:space="preserve">Workforce, </w:t>
      </w:r>
      <w:r>
        <w:rPr>
          <w:rFonts w:ascii="Arial" w:hAnsi="Arial" w:cs="Arial"/>
          <w:i/>
        </w:rPr>
        <w:t>Agent</w:t>
      </w:r>
      <w:r>
        <w:rPr>
          <w:rFonts w:ascii="Arial" w:hAnsi="Arial" w:cs="Arial"/>
        </w:rPr>
        <w:t xml:space="preserve"> and </w:t>
      </w:r>
      <w:r>
        <w:rPr>
          <w:rFonts w:ascii="Arial" w:hAnsi="Arial" w:cs="Arial"/>
          <w:i/>
        </w:rPr>
        <w:t>Subcontractor</w:t>
      </w:r>
      <w:r w:rsidRPr="004D6390">
        <w:rPr>
          <w:rFonts w:ascii="Arial" w:hAnsi="Arial" w:cs="Arial"/>
        </w:rPr>
        <w:t xml:space="preserve"> who need </w:t>
      </w:r>
      <w:r>
        <w:rPr>
          <w:rFonts w:ascii="Arial" w:hAnsi="Arial" w:cs="Arial"/>
        </w:rPr>
        <w:t>A</w:t>
      </w:r>
      <w:r w:rsidRPr="004D6390">
        <w:rPr>
          <w:rFonts w:ascii="Arial" w:hAnsi="Arial" w:cs="Arial"/>
        </w:rPr>
        <w:t xml:space="preserve">ccess to perform </w:t>
      </w:r>
      <w:r w:rsidRPr="00D248E8">
        <w:rPr>
          <w:rFonts w:ascii="Arial" w:hAnsi="Arial" w:cs="Arial"/>
          <w:i/>
        </w:rPr>
        <w:t>Services</w:t>
      </w:r>
      <w:r w:rsidRPr="004D6390">
        <w:rPr>
          <w:rFonts w:ascii="Arial" w:hAnsi="Arial" w:cs="Arial"/>
        </w:rPr>
        <w:t xml:space="preserve"> </w:t>
      </w:r>
      <w:r>
        <w:rPr>
          <w:rFonts w:ascii="Arial" w:hAnsi="Arial" w:cs="Arial"/>
        </w:rPr>
        <w:t xml:space="preserve">as permitted by this Agreement, </w:t>
      </w:r>
      <w:r w:rsidRPr="004D6390">
        <w:rPr>
          <w:rFonts w:ascii="Arial" w:hAnsi="Arial" w:cs="Arial"/>
        </w:rPr>
        <w:t xml:space="preserve">provided that </w:t>
      </w:r>
      <w:r w:rsidRPr="00BB3629">
        <w:rPr>
          <w:rFonts w:ascii="Arial" w:hAnsi="Arial" w:cs="Arial"/>
          <w:i/>
        </w:rPr>
        <w:t>Business Associate</w:t>
      </w:r>
      <w:r w:rsidDel="008F1675">
        <w:rPr>
          <w:rFonts w:ascii="Arial" w:hAnsi="Arial" w:cs="Arial"/>
        </w:rPr>
        <w:t xml:space="preserve"> </w:t>
      </w:r>
      <w:r w:rsidRPr="004D6390">
        <w:rPr>
          <w:rFonts w:ascii="Arial" w:hAnsi="Arial" w:cs="Arial"/>
        </w:rPr>
        <w:t xml:space="preserve">makes </w:t>
      </w:r>
      <w:r>
        <w:rPr>
          <w:rFonts w:ascii="Arial" w:hAnsi="Arial" w:cs="Arial"/>
        </w:rPr>
        <w:t>them</w:t>
      </w:r>
      <w:r w:rsidRPr="004D6390">
        <w:rPr>
          <w:rFonts w:ascii="Arial" w:hAnsi="Arial" w:cs="Arial"/>
        </w:rPr>
        <w:t xml:space="preserve"> aware of the </w:t>
      </w:r>
      <w:r>
        <w:rPr>
          <w:rFonts w:ascii="Arial" w:hAnsi="Arial" w:cs="Arial"/>
        </w:rPr>
        <w:t>U</w:t>
      </w:r>
      <w:r w:rsidRPr="004D6390">
        <w:rPr>
          <w:rFonts w:ascii="Arial" w:hAnsi="Arial" w:cs="Arial"/>
        </w:rPr>
        <w:t xml:space="preserve">se and </w:t>
      </w:r>
      <w:r>
        <w:rPr>
          <w:rFonts w:ascii="Arial" w:hAnsi="Arial" w:cs="Arial"/>
        </w:rPr>
        <w:t>D</w:t>
      </w:r>
      <w:r w:rsidRPr="004D6390">
        <w:rPr>
          <w:rFonts w:ascii="Arial" w:hAnsi="Arial" w:cs="Arial"/>
        </w:rPr>
        <w:t xml:space="preserve">isclosure restrictions in this Agreement and binds them to comply with such restrictions. </w:t>
      </w:r>
    </w:p>
    <w:p w14:paraId="3CA5D890" w14:textId="77777777" w:rsidR="006604C7" w:rsidRDefault="006604C7" w:rsidP="006604C7">
      <w:pPr>
        <w:ind w:left="720"/>
        <w:jc w:val="both"/>
        <w:rPr>
          <w:rFonts w:ascii="Arial" w:hAnsi="Arial" w:cs="Arial"/>
        </w:rPr>
      </w:pPr>
    </w:p>
    <w:p w14:paraId="4171E687" w14:textId="77777777" w:rsidR="006604C7" w:rsidRDefault="006604C7" w:rsidP="006604C7">
      <w:pPr>
        <w:ind w:left="720"/>
        <w:jc w:val="both"/>
        <w:rPr>
          <w:rFonts w:ascii="Arial" w:hAnsi="Arial" w:cs="Arial"/>
        </w:rPr>
      </w:pPr>
      <w:r>
        <w:rPr>
          <w:rFonts w:ascii="Arial" w:hAnsi="Arial" w:cs="Arial"/>
        </w:rPr>
        <w:t>3.3</w:t>
      </w:r>
      <w:r>
        <w:rPr>
          <w:rFonts w:ascii="Arial" w:hAnsi="Arial" w:cs="Arial"/>
        </w:rPr>
        <w:tab/>
      </w:r>
      <w:r w:rsidRPr="00BB3629">
        <w:rPr>
          <w:rFonts w:ascii="Arial" w:hAnsi="Arial" w:cs="Arial"/>
          <w:i/>
        </w:rPr>
        <w:t>Business Associate</w:t>
      </w:r>
      <w:r w:rsidDel="008F1675">
        <w:rPr>
          <w:rFonts w:ascii="Arial" w:hAnsi="Arial" w:cs="Arial"/>
        </w:rPr>
        <w:t xml:space="preserve"> </w:t>
      </w:r>
      <w:r>
        <w:rPr>
          <w:rFonts w:ascii="Arial" w:hAnsi="Arial" w:cs="Arial"/>
        </w:rPr>
        <w:t xml:space="preserve">shall be directly liable under HIPAA for impermissible Uses and Disclosures of </w:t>
      </w:r>
      <w:r w:rsidRPr="00D248E8">
        <w:rPr>
          <w:rFonts w:ascii="Arial" w:hAnsi="Arial" w:cs="Arial"/>
          <w:i/>
        </w:rPr>
        <w:t>PHI</w:t>
      </w:r>
      <w:r w:rsidRPr="00EE20DF">
        <w:rPr>
          <w:rFonts w:ascii="Arial" w:hAnsi="Arial" w:cs="Arial"/>
        </w:rPr>
        <w:t>.</w:t>
      </w:r>
    </w:p>
    <w:p w14:paraId="49A59731" w14:textId="77777777" w:rsidR="006604C7" w:rsidRPr="004D6390" w:rsidRDefault="006604C7" w:rsidP="006604C7">
      <w:pPr>
        <w:jc w:val="both"/>
        <w:rPr>
          <w:rFonts w:ascii="Arial" w:hAnsi="Arial" w:cs="Arial"/>
          <w:b/>
          <w:bCs/>
          <w:u w:val="single"/>
        </w:rPr>
      </w:pPr>
    </w:p>
    <w:p w14:paraId="70A61DF2" w14:textId="77777777" w:rsidR="006604C7" w:rsidRPr="004D6390" w:rsidRDefault="006604C7" w:rsidP="006604C7">
      <w:pPr>
        <w:jc w:val="both"/>
        <w:rPr>
          <w:rFonts w:ascii="Arial" w:hAnsi="Arial" w:cs="Arial"/>
        </w:rPr>
      </w:pPr>
      <w:r>
        <w:rPr>
          <w:rFonts w:ascii="Arial" w:hAnsi="Arial" w:cs="Arial"/>
          <w:b/>
          <w:bCs/>
        </w:rPr>
        <w:t>4</w:t>
      </w:r>
      <w:r w:rsidRPr="004D6390">
        <w:rPr>
          <w:rFonts w:ascii="Arial" w:hAnsi="Arial" w:cs="Arial"/>
          <w:b/>
          <w:bCs/>
        </w:rPr>
        <w:t>.</w:t>
      </w:r>
      <w:r w:rsidRPr="004D6390">
        <w:rPr>
          <w:rFonts w:ascii="Arial" w:hAnsi="Arial" w:cs="Arial"/>
          <w:b/>
          <w:bCs/>
        </w:rPr>
        <w:tab/>
      </w:r>
      <w:r w:rsidRPr="004D6390">
        <w:rPr>
          <w:rFonts w:ascii="Arial" w:hAnsi="Arial" w:cs="Arial"/>
          <w:b/>
          <w:bCs/>
          <w:u w:val="single"/>
        </w:rPr>
        <w:t>Business Activities</w:t>
      </w:r>
      <w:r w:rsidRPr="004D6390">
        <w:rPr>
          <w:rFonts w:ascii="Arial" w:hAnsi="Arial" w:cs="Arial"/>
        </w:rPr>
        <w:t xml:space="preserve">. </w:t>
      </w:r>
      <w:r w:rsidRPr="00E97675">
        <w:rPr>
          <w:rFonts w:ascii="Arial" w:hAnsi="Arial" w:cs="Arial"/>
          <w:i/>
        </w:rPr>
        <w:t>Business Associate</w:t>
      </w:r>
      <w:r w:rsidRPr="004D6390">
        <w:rPr>
          <w:rFonts w:ascii="Arial" w:hAnsi="Arial" w:cs="Arial"/>
        </w:rPr>
        <w:t xml:space="preserve"> may </w:t>
      </w:r>
      <w:r>
        <w:rPr>
          <w:rFonts w:ascii="Arial" w:hAnsi="Arial" w:cs="Arial"/>
        </w:rPr>
        <w:t>U</w:t>
      </w:r>
      <w:r w:rsidRPr="004D6390">
        <w:rPr>
          <w:rFonts w:ascii="Arial" w:hAnsi="Arial" w:cs="Arial"/>
        </w:rPr>
        <w:t xml:space="preserve">se </w:t>
      </w:r>
      <w:r w:rsidRPr="00E97675">
        <w:rPr>
          <w:rFonts w:ascii="Arial" w:hAnsi="Arial" w:cs="Arial"/>
          <w:i/>
        </w:rPr>
        <w:t>PHI</w:t>
      </w:r>
      <w:r w:rsidRPr="004D6390">
        <w:rPr>
          <w:rFonts w:ascii="Arial" w:hAnsi="Arial" w:cs="Arial"/>
        </w:rPr>
        <w:t xml:space="preserve"> if necessary for </w:t>
      </w:r>
      <w:r w:rsidRPr="00E97675">
        <w:rPr>
          <w:rFonts w:ascii="Arial" w:hAnsi="Arial" w:cs="Arial"/>
          <w:i/>
        </w:rPr>
        <w:t>Business Associate’s</w:t>
      </w:r>
      <w:r w:rsidRPr="004D6390">
        <w:rPr>
          <w:rFonts w:ascii="Arial" w:hAnsi="Arial" w:cs="Arial"/>
        </w:rPr>
        <w:t xml:space="preserve"> proper management and administration or to carry out its legal responsibilities. </w:t>
      </w:r>
      <w:r w:rsidRPr="00BB3629">
        <w:rPr>
          <w:rFonts w:ascii="Arial" w:hAnsi="Arial" w:cs="Arial"/>
          <w:i/>
        </w:rPr>
        <w:t>Business Associate</w:t>
      </w:r>
      <w:r w:rsidDel="00AD7810">
        <w:rPr>
          <w:rFonts w:ascii="Arial" w:hAnsi="Arial" w:cs="Arial"/>
        </w:rPr>
        <w:t xml:space="preserve"> </w:t>
      </w:r>
      <w:r w:rsidRPr="004D6390">
        <w:rPr>
          <w:rFonts w:ascii="Arial" w:hAnsi="Arial" w:cs="Arial"/>
        </w:rPr>
        <w:t xml:space="preserve">may </w:t>
      </w:r>
      <w:r>
        <w:rPr>
          <w:rFonts w:ascii="Arial" w:hAnsi="Arial" w:cs="Arial"/>
        </w:rPr>
        <w:t>D</w:t>
      </w:r>
      <w:r w:rsidRPr="004D6390">
        <w:rPr>
          <w:rFonts w:ascii="Arial" w:hAnsi="Arial" w:cs="Arial"/>
        </w:rPr>
        <w:t xml:space="preserve">isclose </w:t>
      </w:r>
      <w:r w:rsidRPr="00E97675">
        <w:rPr>
          <w:rFonts w:ascii="Arial" w:hAnsi="Arial" w:cs="Arial"/>
          <w:i/>
        </w:rPr>
        <w:t>PHI</w:t>
      </w:r>
      <w:r w:rsidRPr="004D6390">
        <w:rPr>
          <w:rFonts w:ascii="Arial" w:hAnsi="Arial" w:cs="Arial"/>
        </w:rPr>
        <w:t xml:space="preserve"> for </w:t>
      </w:r>
      <w:r w:rsidRPr="00E97675">
        <w:rPr>
          <w:rFonts w:ascii="Arial" w:hAnsi="Arial" w:cs="Arial"/>
          <w:i/>
        </w:rPr>
        <w:t>Business Associate’s</w:t>
      </w:r>
      <w:r w:rsidRPr="004D6390">
        <w:rPr>
          <w:rFonts w:ascii="Arial" w:hAnsi="Arial" w:cs="Arial"/>
        </w:rPr>
        <w:t xml:space="preserve"> proper management and administration or to carry out its legal responsibilities if a </w:t>
      </w:r>
      <w:r>
        <w:rPr>
          <w:rFonts w:ascii="Arial" w:hAnsi="Arial" w:cs="Arial"/>
        </w:rPr>
        <w:t>D</w:t>
      </w:r>
      <w:r w:rsidRPr="004D6390">
        <w:rPr>
          <w:rFonts w:ascii="Arial" w:hAnsi="Arial" w:cs="Arial"/>
        </w:rPr>
        <w:t xml:space="preserve">isclosure is </w:t>
      </w:r>
      <w:r w:rsidRPr="00E97675">
        <w:rPr>
          <w:rFonts w:ascii="Arial" w:hAnsi="Arial" w:cs="Arial"/>
          <w:i/>
        </w:rPr>
        <w:t>Required by Law</w:t>
      </w:r>
      <w:r w:rsidRPr="008F51CE">
        <w:rPr>
          <w:rFonts w:ascii="Arial" w:hAnsi="Arial" w:cs="Arial"/>
        </w:rPr>
        <w:t xml:space="preserve"> </w:t>
      </w:r>
      <w:r w:rsidRPr="004D6390">
        <w:rPr>
          <w:rFonts w:ascii="Arial" w:hAnsi="Arial" w:cs="Arial"/>
        </w:rPr>
        <w:t>or</w:t>
      </w:r>
      <w:r>
        <w:rPr>
          <w:rFonts w:ascii="Arial" w:hAnsi="Arial" w:cs="Arial"/>
        </w:rPr>
        <w:t xml:space="preserve"> if</w:t>
      </w:r>
      <w:r w:rsidRPr="002F6E30">
        <w:rPr>
          <w:rFonts w:ascii="Arial" w:hAnsi="Arial" w:cs="Arial"/>
        </w:rPr>
        <w:t xml:space="preserve"> </w:t>
      </w:r>
      <w:r w:rsidRPr="00E97675">
        <w:rPr>
          <w:rFonts w:ascii="Arial" w:hAnsi="Arial" w:cs="Arial"/>
          <w:i/>
        </w:rPr>
        <w:t>Business Associate</w:t>
      </w:r>
      <w:r>
        <w:rPr>
          <w:rFonts w:ascii="Arial" w:hAnsi="Arial" w:cs="Arial"/>
        </w:rPr>
        <w:t xml:space="preserve"> </w:t>
      </w:r>
      <w:r w:rsidRPr="008F51CE">
        <w:rPr>
          <w:rFonts w:ascii="Arial" w:hAnsi="Arial" w:cs="Arial"/>
        </w:rPr>
        <w:t xml:space="preserve">obtains reasonable written assurances via a written agreement from the </w:t>
      </w:r>
      <w:r>
        <w:rPr>
          <w:rFonts w:ascii="Arial" w:hAnsi="Arial" w:cs="Arial"/>
        </w:rPr>
        <w:t>P</w:t>
      </w:r>
      <w:r w:rsidRPr="008F51CE">
        <w:rPr>
          <w:rFonts w:ascii="Arial" w:hAnsi="Arial" w:cs="Arial"/>
        </w:rPr>
        <w:t xml:space="preserve">erson to whom the information is to be </w:t>
      </w:r>
      <w:r>
        <w:rPr>
          <w:rFonts w:ascii="Arial" w:hAnsi="Arial" w:cs="Arial"/>
        </w:rPr>
        <w:t>D</w:t>
      </w:r>
      <w:r w:rsidRPr="008F51CE">
        <w:rPr>
          <w:rFonts w:ascii="Arial" w:hAnsi="Arial" w:cs="Arial"/>
        </w:rPr>
        <w:t xml:space="preserve">isclosed that such </w:t>
      </w:r>
      <w:r w:rsidRPr="00E97675">
        <w:rPr>
          <w:rFonts w:ascii="Arial" w:hAnsi="Arial" w:cs="Arial"/>
          <w:i/>
        </w:rPr>
        <w:t>PHI</w:t>
      </w:r>
      <w:r w:rsidRPr="008F51CE">
        <w:rPr>
          <w:rFonts w:ascii="Arial" w:hAnsi="Arial" w:cs="Arial"/>
        </w:rPr>
        <w:t xml:space="preserve"> shall remain confidential and be </w:t>
      </w:r>
      <w:r>
        <w:rPr>
          <w:rFonts w:ascii="Arial" w:hAnsi="Arial" w:cs="Arial"/>
        </w:rPr>
        <w:t>U</w:t>
      </w:r>
      <w:r w:rsidRPr="008F51CE">
        <w:rPr>
          <w:rFonts w:ascii="Arial" w:hAnsi="Arial" w:cs="Arial"/>
        </w:rPr>
        <w:t xml:space="preserve">sed or further </w:t>
      </w:r>
      <w:r>
        <w:rPr>
          <w:rFonts w:ascii="Arial" w:hAnsi="Arial" w:cs="Arial"/>
        </w:rPr>
        <w:t>D</w:t>
      </w:r>
      <w:r w:rsidRPr="008F51CE">
        <w:rPr>
          <w:rFonts w:ascii="Arial" w:hAnsi="Arial" w:cs="Arial"/>
        </w:rPr>
        <w:t xml:space="preserve">isclosed only as </w:t>
      </w:r>
      <w:r w:rsidRPr="00E97675">
        <w:rPr>
          <w:rFonts w:ascii="Arial" w:hAnsi="Arial" w:cs="Arial"/>
          <w:i/>
        </w:rPr>
        <w:t>Required by Law</w:t>
      </w:r>
      <w:r w:rsidRPr="008F51CE">
        <w:rPr>
          <w:rFonts w:ascii="Arial" w:hAnsi="Arial" w:cs="Arial"/>
        </w:rPr>
        <w:t xml:space="preserve"> or for the purpose for which it was </w:t>
      </w:r>
      <w:r>
        <w:rPr>
          <w:rFonts w:ascii="Arial" w:hAnsi="Arial" w:cs="Arial"/>
        </w:rPr>
        <w:t>D</w:t>
      </w:r>
      <w:r w:rsidRPr="008F51CE">
        <w:rPr>
          <w:rFonts w:ascii="Arial" w:hAnsi="Arial" w:cs="Arial"/>
        </w:rPr>
        <w:t xml:space="preserve">isclosed to the </w:t>
      </w:r>
      <w:r>
        <w:rPr>
          <w:rFonts w:ascii="Arial" w:hAnsi="Arial" w:cs="Arial"/>
        </w:rPr>
        <w:t>P</w:t>
      </w:r>
      <w:r w:rsidRPr="008F51CE">
        <w:rPr>
          <w:rFonts w:ascii="Arial" w:hAnsi="Arial" w:cs="Arial"/>
        </w:rPr>
        <w:t xml:space="preserve">erson, and the Agreement requires the </w:t>
      </w:r>
      <w:r>
        <w:rPr>
          <w:rFonts w:ascii="Arial" w:hAnsi="Arial" w:cs="Arial"/>
        </w:rPr>
        <w:t>P</w:t>
      </w:r>
      <w:r w:rsidRPr="008F51CE">
        <w:rPr>
          <w:rFonts w:ascii="Arial" w:hAnsi="Arial" w:cs="Arial"/>
        </w:rPr>
        <w:t>erson to</w:t>
      </w:r>
      <w:r w:rsidRPr="002F6E30">
        <w:rPr>
          <w:rFonts w:ascii="Arial" w:hAnsi="Arial" w:cs="Arial"/>
        </w:rPr>
        <w:t xml:space="preserve"> notif</w:t>
      </w:r>
      <w:r>
        <w:rPr>
          <w:rFonts w:ascii="Arial" w:hAnsi="Arial" w:cs="Arial"/>
        </w:rPr>
        <w:t>y</w:t>
      </w:r>
      <w:r w:rsidRPr="002F6E30">
        <w:rPr>
          <w:rFonts w:ascii="Arial" w:hAnsi="Arial" w:cs="Arial"/>
        </w:rPr>
        <w:t xml:space="preserve"> </w:t>
      </w:r>
      <w:r w:rsidRPr="00E97675">
        <w:rPr>
          <w:rFonts w:ascii="Arial" w:hAnsi="Arial" w:cs="Arial"/>
          <w:i/>
        </w:rPr>
        <w:t>Business Associate</w:t>
      </w:r>
      <w:r w:rsidRPr="002F6E30">
        <w:rPr>
          <w:rFonts w:ascii="Arial" w:hAnsi="Arial" w:cs="Arial"/>
        </w:rPr>
        <w:t xml:space="preserve">, within </w:t>
      </w:r>
      <w:r>
        <w:rPr>
          <w:rFonts w:ascii="Arial" w:hAnsi="Arial" w:cs="Arial"/>
        </w:rPr>
        <w:t xml:space="preserve">five (5) </w:t>
      </w:r>
      <w:r w:rsidRPr="00FB1CE1">
        <w:rPr>
          <w:rFonts w:ascii="Arial" w:hAnsi="Arial" w:cs="Arial"/>
        </w:rPr>
        <w:t>business days, in writing</w:t>
      </w:r>
      <w:r w:rsidRPr="002F6E30">
        <w:rPr>
          <w:rFonts w:ascii="Arial" w:hAnsi="Arial" w:cs="Arial"/>
        </w:rPr>
        <w:t xml:space="preserve"> of any </w:t>
      </w:r>
      <w:r w:rsidRPr="00E97675">
        <w:rPr>
          <w:rFonts w:ascii="Arial" w:hAnsi="Arial" w:cs="Arial"/>
          <w:i/>
        </w:rPr>
        <w:t>Breach</w:t>
      </w:r>
      <w:r w:rsidRPr="002F6E30">
        <w:rPr>
          <w:rFonts w:ascii="Arial" w:hAnsi="Arial" w:cs="Arial"/>
        </w:rPr>
        <w:t xml:space="preserve"> of </w:t>
      </w:r>
      <w:r w:rsidRPr="00D04C25">
        <w:rPr>
          <w:rFonts w:ascii="Arial" w:hAnsi="Arial" w:cs="Arial"/>
        </w:rPr>
        <w:t xml:space="preserve">Unsecured </w:t>
      </w:r>
      <w:r w:rsidRPr="00F419F3">
        <w:rPr>
          <w:rFonts w:ascii="Arial" w:hAnsi="Arial" w:cs="Arial"/>
          <w:i/>
        </w:rPr>
        <w:t>PHI</w:t>
      </w:r>
      <w:r w:rsidRPr="002F6E30">
        <w:rPr>
          <w:rFonts w:ascii="Arial" w:hAnsi="Arial" w:cs="Arial"/>
        </w:rPr>
        <w:t xml:space="preserve"> of which it is aware.  </w:t>
      </w:r>
      <w:r>
        <w:rPr>
          <w:rFonts w:ascii="Arial" w:hAnsi="Arial" w:cs="Arial"/>
        </w:rPr>
        <w:t>Such U</w:t>
      </w:r>
      <w:r w:rsidRPr="002F6E30">
        <w:rPr>
          <w:rFonts w:ascii="Arial" w:hAnsi="Arial" w:cs="Arial"/>
        </w:rPr>
        <w:t xml:space="preserve">ses and </w:t>
      </w:r>
      <w:r>
        <w:rPr>
          <w:rFonts w:ascii="Arial" w:hAnsi="Arial" w:cs="Arial"/>
        </w:rPr>
        <w:t>D</w:t>
      </w:r>
      <w:r w:rsidRPr="002F6E30">
        <w:rPr>
          <w:rFonts w:ascii="Arial" w:hAnsi="Arial" w:cs="Arial"/>
        </w:rPr>
        <w:t xml:space="preserve">isclosures of </w:t>
      </w:r>
      <w:r w:rsidRPr="00F419F3">
        <w:rPr>
          <w:rFonts w:ascii="Arial" w:hAnsi="Arial" w:cs="Arial"/>
          <w:i/>
        </w:rPr>
        <w:t>PHI</w:t>
      </w:r>
      <w:r w:rsidRPr="002F6E30">
        <w:rPr>
          <w:rFonts w:ascii="Arial" w:hAnsi="Arial" w:cs="Arial"/>
        </w:rPr>
        <w:t xml:space="preserve"> must be of the minimum amount necessary to accomplish such purposes.</w:t>
      </w:r>
      <w:r w:rsidRPr="004D6390">
        <w:rPr>
          <w:rFonts w:ascii="Arial" w:hAnsi="Arial" w:cs="Arial"/>
        </w:rPr>
        <w:t xml:space="preserve">   </w:t>
      </w:r>
    </w:p>
    <w:p w14:paraId="2FD7C361" w14:textId="77777777" w:rsidR="006604C7" w:rsidRPr="004D6390" w:rsidRDefault="006604C7" w:rsidP="006604C7">
      <w:pPr>
        <w:jc w:val="both"/>
        <w:rPr>
          <w:rFonts w:ascii="Arial" w:hAnsi="Arial" w:cs="Arial"/>
        </w:rPr>
      </w:pPr>
    </w:p>
    <w:p w14:paraId="036F1A76" w14:textId="77777777" w:rsidR="006604C7" w:rsidRDefault="006604C7" w:rsidP="006604C7">
      <w:pPr>
        <w:jc w:val="both"/>
        <w:rPr>
          <w:rFonts w:ascii="Arial" w:hAnsi="Arial" w:cs="Arial"/>
        </w:rPr>
      </w:pPr>
      <w:r>
        <w:rPr>
          <w:rFonts w:ascii="Arial" w:hAnsi="Arial" w:cs="Arial"/>
          <w:b/>
          <w:bCs/>
        </w:rPr>
        <w:t>5</w:t>
      </w:r>
      <w:r w:rsidRPr="004D6390">
        <w:rPr>
          <w:rFonts w:ascii="Arial" w:hAnsi="Arial" w:cs="Arial"/>
          <w:b/>
          <w:bCs/>
        </w:rPr>
        <w:t>.</w:t>
      </w:r>
      <w:r w:rsidRPr="004D6390">
        <w:rPr>
          <w:rFonts w:ascii="Arial" w:hAnsi="Arial" w:cs="Arial"/>
          <w:b/>
          <w:bCs/>
        </w:rPr>
        <w:tab/>
      </w:r>
      <w:r w:rsidRPr="00BB3629">
        <w:rPr>
          <w:rFonts w:ascii="Arial" w:hAnsi="Arial" w:cs="Arial"/>
          <w:b/>
          <w:bCs/>
          <w:u w:val="single"/>
        </w:rPr>
        <w:t>Electronic P</w:t>
      </w:r>
      <w:r w:rsidRPr="00F419F3">
        <w:rPr>
          <w:rFonts w:ascii="Arial" w:hAnsi="Arial" w:cs="Arial"/>
          <w:b/>
          <w:bCs/>
          <w:u w:val="single"/>
        </w:rPr>
        <w:t xml:space="preserve">HI </w:t>
      </w:r>
      <w:r w:rsidRPr="004D6390">
        <w:rPr>
          <w:rFonts w:ascii="Arial" w:hAnsi="Arial" w:cs="Arial"/>
          <w:b/>
          <w:bCs/>
          <w:u w:val="single"/>
        </w:rPr>
        <w:t>Security Rule Obligations</w:t>
      </w:r>
      <w:r w:rsidRPr="004D6390">
        <w:rPr>
          <w:rFonts w:ascii="Arial" w:hAnsi="Arial" w:cs="Arial"/>
        </w:rPr>
        <w:t xml:space="preserve">.  </w:t>
      </w:r>
    </w:p>
    <w:p w14:paraId="5856D983" w14:textId="77777777" w:rsidR="006604C7" w:rsidRDefault="006604C7" w:rsidP="006604C7">
      <w:pPr>
        <w:jc w:val="both"/>
        <w:rPr>
          <w:rFonts w:ascii="Arial" w:hAnsi="Arial" w:cs="Arial"/>
        </w:rPr>
      </w:pPr>
    </w:p>
    <w:p w14:paraId="16E35CB8" w14:textId="77777777" w:rsidR="006604C7" w:rsidRPr="004D6390" w:rsidRDefault="006604C7" w:rsidP="006604C7">
      <w:pPr>
        <w:ind w:firstLine="720"/>
        <w:jc w:val="both"/>
        <w:rPr>
          <w:rFonts w:ascii="Arial" w:hAnsi="Arial" w:cs="Arial"/>
        </w:rPr>
      </w:pPr>
      <w:r>
        <w:rPr>
          <w:rFonts w:ascii="Arial" w:hAnsi="Arial" w:cs="Arial"/>
        </w:rPr>
        <w:t xml:space="preserve">5.1 With respect to </w:t>
      </w:r>
      <w:r w:rsidRPr="00BB3629">
        <w:rPr>
          <w:rFonts w:ascii="Arial" w:hAnsi="Arial" w:cs="Arial"/>
          <w:i/>
        </w:rPr>
        <w:t>Electronic PHI</w:t>
      </w:r>
      <w:r>
        <w:rPr>
          <w:rFonts w:ascii="Arial" w:hAnsi="Arial" w:cs="Arial"/>
        </w:rPr>
        <w:t xml:space="preserve">, </w:t>
      </w:r>
      <w:r w:rsidRPr="00BB3629">
        <w:rPr>
          <w:rFonts w:ascii="Arial" w:hAnsi="Arial" w:cs="Arial"/>
          <w:i/>
        </w:rPr>
        <w:t>Business Associate</w:t>
      </w:r>
      <w:r>
        <w:rPr>
          <w:rFonts w:ascii="Arial" w:hAnsi="Arial" w:cs="Arial"/>
        </w:rPr>
        <w:t xml:space="preserve"> shall: </w:t>
      </w:r>
    </w:p>
    <w:p w14:paraId="2B68C86D" w14:textId="77777777" w:rsidR="006604C7" w:rsidRPr="004D6390" w:rsidRDefault="006604C7" w:rsidP="006604C7">
      <w:pPr>
        <w:jc w:val="both"/>
        <w:rPr>
          <w:rFonts w:ascii="Arial" w:hAnsi="Arial" w:cs="Arial"/>
        </w:rPr>
      </w:pPr>
    </w:p>
    <w:p w14:paraId="6DDDBF4F" w14:textId="77777777" w:rsidR="006604C7" w:rsidRDefault="006604C7" w:rsidP="006604C7">
      <w:pPr>
        <w:ind w:left="720"/>
        <w:jc w:val="both"/>
        <w:rPr>
          <w:rFonts w:ascii="Arial" w:hAnsi="Arial" w:cs="Arial"/>
        </w:rPr>
      </w:pPr>
      <w:r>
        <w:rPr>
          <w:rFonts w:ascii="Arial" w:hAnsi="Arial" w:cs="Arial"/>
        </w:rPr>
        <w:t>a) I</w:t>
      </w:r>
      <w:r w:rsidRPr="005C3670">
        <w:rPr>
          <w:rFonts w:ascii="Arial" w:hAnsi="Arial" w:cs="Arial"/>
        </w:rPr>
        <w:t xml:space="preserve">mplement and use </w:t>
      </w:r>
      <w:r>
        <w:rPr>
          <w:rFonts w:ascii="Arial" w:hAnsi="Arial" w:cs="Arial"/>
        </w:rPr>
        <w:t>A</w:t>
      </w:r>
      <w:r w:rsidRPr="005C3670">
        <w:rPr>
          <w:rFonts w:ascii="Arial" w:hAnsi="Arial" w:cs="Arial"/>
        </w:rPr>
        <w:t xml:space="preserve">dministrative, </w:t>
      </w:r>
      <w:r>
        <w:rPr>
          <w:rFonts w:ascii="Arial" w:hAnsi="Arial" w:cs="Arial"/>
        </w:rPr>
        <w:t>P</w:t>
      </w:r>
      <w:r w:rsidRPr="005C3670">
        <w:rPr>
          <w:rFonts w:ascii="Arial" w:hAnsi="Arial" w:cs="Arial"/>
        </w:rPr>
        <w:t xml:space="preserve">hysical, and </w:t>
      </w:r>
      <w:r>
        <w:rPr>
          <w:rFonts w:ascii="Arial" w:hAnsi="Arial" w:cs="Arial"/>
        </w:rPr>
        <w:t>T</w:t>
      </w:r>
      <w:r w:rsidRPr="005C3670">
        <w:rPr>
          <w:rFonts w:ascii="Arial" w:hAnsi="Arial" w:cs="Arial"/>
        </w:rPr>
        <w:t xml:space="preserve">echnical </w:t>
      </w:r>
      <w:r>
        <w:rPr>
          <w:rFonts w:ascii="Arial" w:hAnsi="Arial" w:cs="Arial"/>
        </w:rPr>
        <w:t>S</w:t>
      </w:r>
      <w:r w:rsidRPr="005C3670">
        <w:rPr>
          <w:rFonts w:ascii="Arial" w:hAnsi="Arial" w:cs="Arial"/>
        </w:rPr>
        <w:t xml:space="preserve">afeguards </w:t>
      </w:r>
      <w:r>
        <w:rPr>
          <w:rFonts w:ascii="Arial" w:hAnsi="Arial" w:cs="Arial"/>
        </w:rPr>
        <w:t xml:space="preserve">in compliance with 45 CFR sections 164.308, 164.310, and 164.312; </w:t>
      </w:r>
      <w:r w:rsidRPr="005C3670">
        <w:rPr>
          <w:rFonts w:ascii="Arial" w:hAnsi="Arial" w:cs="Arial"/>
        </w:rPr>
        <w:t xml:space="preserve">  </w:t>
      </w:r>
    </w:p>
    <w:p w14:paraId="6F011F00" w14:textId="77777777" w:rsidR="006604C7" w:rsidRDefault="006604C7" w:rsidP="006604C7">
      <w:pPr>
        <w:ind w:left="720"/>
        <w:jc w:val="both"/>
        <w:rPr>
          <w:rFonts w:ascii="Arial" w:hAnsi="Arial" w:cs="Arial"/>
        </w:rPr>
      </w:pPr>
    </w:p>
    <w:p w14:paraId="190F3305" w14:textId="77777777" w:rsidR="006604C7" w:rsidRDefault="006604C7" w:rsidP="006604C7">
      <w:pPr>
        <w:ind w:left="720"/>
        <w:jc w:val="both"/>
        <w:rPr>
          <w:rFonts w:ascii="Arial" w:hAnsi="Arial" w:cs="Arial"/>
        </w:rPr>
      </w:pPr>
      <w:r>
        <w:rPr>
          <w:rFonts w:ascii="Arial" w:hAnsi="Arial" w:cs="Arial"/>
        </w:rPr>
        <w:t>b) I</w:t>
      </w:r>
      <w:r w:rsidRPr="004D6390">
        <w:rPr>
          <w:rFonts w:ascii="Arial" w:hAnsi="Arial" w:cs="Arial"/>
        </w:rPr>
        <w:t xml:space="preserve">dentify in writing upon request from Covered Entity all the safeguards that it uses to protect such </w:t>
      </w:r>
      <w:r w:rsidRPr="009C051F">
        <w:rPr>
          <w:rFonts w:ascii="Arial" w:hAnsi="Arial" w:cs="Arial"/>
          <w:i/>
          <w:iCs/>
        </w:rPr>
        <w:t>Electronic PHI</w:t>
      </w:r>
      <w:r>
        <w:rPr>
          <w:rFonts w:ascii="Arial" w:hAnsi="Arial" w:cs="Arial"/>
        </w:rPr>
        <w:t>;</w:t>
      </w:r>
    </w:p>
    <w:p w14:paraId="77250F92" w14:textId="77777777" w:rsidR="006604C7" w:rsidRDefault="006604C7" w:rsidP="006604C7">
      <w:pPr>
        <w:ind w:left="720"/>
        <w:jc w:val="both"/>
        <w:rPr>
          <w:rFonts w:ascii="Arial" w:hAnsi="Arial" w:cs="Arial"/>
        </w:rPr>
      </w:pPr>
    </w:p>
    <w:p w14:paraId="63D33C30" w14:textId="77777777" w:rsidR="006604C7" w:rsidRDefault="006604C7" w:rsidP="006604C7">
      <w:pPr>
        <w:ind w:left="720"/>
        <w:jc w:val="both"/>
        <w:rPr>
          <w:rFonts w:ascii="Arial" w:hAnsi="Arial" w:cs="Arial"/>
        </w:rPr>
      </w:pPr>
      <w:r>
        <w:rPr>
          <w:rFonts w:ascii="Arial" w:hAnsi="Arial" w:cs="Arial"/>
        </w:rPr>
        <w:t xml:space="preserve">c) </w:t>
      </w:r>
      <w:r w:rsidRPr="00B84AC7">
        <w:rPr>
          <w:rFonts w:ascii="Arial" w:hAnsi="Arial" w:cs="Arial"/>
        </w:rPr>
        <w:t xml:space="preserve"> </w:t>
      </w:r>
      <w:r>
        <w:rPr>
          <w:rFonts w:ascii="Arial" w:hAnsi="Arial" w:cs="Arial"/>
        </w:rPr>
        <w:t xml:space="preserve">Prior to any Use or Disclosure </w:t>
      </w:r>
      <w:r w:rsidRPr="00B37ECC">
        <w:rPr>
          <w:rFonts w:ascii="Arial" w:hAnsi="Arial" w:cs="Arial"/>
        </w:rPr>
        <w:t xml:space="preserve">of </w:t>
      </w:r>
      <w:r w:rsidRPr="00327FFA">
        <w:rPr>
          <w:rFonts w:ascii="Arial" w:hAnsi="Arial" w:cs="Arial"/>
          <w:i/>
        </w:rPr>
        <w:t>Electronic PHI</w:t>
      </w:r>
      <w:r w:rsidRPr="00B37ECC">
        <w:rPr>
          <w:rFonts w:ascii="Arial" w:hAnsi="Arial" w:cs="Arial"/>
        </w:rPr>
        <w:t xml:space="preserve"> by </w:t>
      </w:r>
      <w:r>
        <w:rPr>
          <w:rFonts w:ascii="Arial" w:hAnsi="Arial" w:cs="Arial"/>
        </w:rPr>
        <w:t>an</w:t>
      </w:r>
      <w:r w:rsidRPr="00B37ECC">
        <w:rPr>
          <w:rFonts w:ascii="Arial" w:hAnsi="Arial" w:cs="Arial"/>
        </w:rPr>
        <w:t xml:space="preserve"> </w:t>
      </w:r>
      <w:r w:rsidRPr="008F4374">
        <w:rPr>
          <w:rFonts w:ascii="Arial" w:hAnsi="Arial" w:cs="Arial"/>
          <w:i/>
        </w:rPr>
        <w:t>Agent</w:t>
      </w:r>
      <w:r>
        <w:rPr>
          <w:rFonts w:ascii="Arial" w:hAnsi="Arial" w:cs="Arial"/>
        </w:rPr>
        <w:t xml:space="preserve"> or </w:t>
      </w:r>
      <w:r w:rsidRPr="008F4374">
        <w:rPr>
          <w:rFonts w:ascii="Arial" w:hAnsi="Arial" w:cs="Arial"/>
          <w:i/>
        </w:rPr>
        <w:t>Subcontractor</w:t>
      </w:r>
      <w:r>
        <w:rPr>
          <w:rFonts w:ascii="Arial" w:hAnsi="Arial" w:cs="Arial"/>
        </w:rPr>
        <w:t>, e</w:t>
      </w:r>
      <w:r w:rsidRPr="00B37ECC">
        <w:rPr>
          <w:rFonts w:ascii="Arial" w:hAnsi="Arial" w:cs="Arial"/>
        </w:rPr>
        <w:t xml:space="preserve">nsure that any </w:t>
      </w:r>
      <w:r w:rsidRPr="008F4374">
        <w:rPr>
          <w:rFonts w:ascii="Arial" w:hAnsi="Arial" w:cs="Arial"/>
          <w:i/>
        </w:rPr>
        <w:t>Agent</w:t>
      </w:r>
      <w:r w:rsidRPr="00B37ECC">
        <w:rPr>
          <w:rFonts w:ascii="Arial" w:hAnsi="Arial" w:cs="Arial"/>
        </w:rPr>
        <w:t xml:space="preserve"> </w:t>
      </w:r>
      <w:r>
        <w:rPr>
          <w:rFonts w:ascii="Arial" w:hAnsi="Arial" w:cs="Arial"/>
        </w:rPr>
        <w:t xml:space="preserve">or </w:t>
      </w:r>
      <w:r w:rsidRPr="008F4374">
        <w:rPr>
          <w:rFonts w:ascii="Arial" w:hAnsi="Arial" w:cs="Arial"/>
          <w:i/>
        </w:rPr>
        <w:t>Subcontractor</w:t>
      </w:r>
      <w:r w:rsidRPr="00B37ECC">
        <w:rPr>
          <w:rFonts w:ascii="Arial" w:hAnsi="Arial" w:cs="Arial"/>
        </w:rPr>
        <w:t xml:space="preserve"> to whom it provides </w:t>
      </w:r>
      <w:r w:rsidRPr="008F4374">
        <w:rPr>
          <w:rFonts w:ascii="Arial" w:hAnsi="Arial" w:cs="Arial"/>
          <w:i/>
        </w:rPr>
        <w:t>Electronic PHI</w:t>
      </w:r>
      <w:r w:rsidRPr="00B37ECC">
        <w:rPr>
          <w:rFonts w:ascii="Arial" w:hAnsi="Arial" w:cs="Arial"/>
        </w:rPr>
        <w:t xml:space="preserve"> agrees in </w:t>
      </w:r>
      <w:r>
        <w:rPr>
          <w:rFonts w:ascii="Arial" w:hAnsi="Arial" w:cs="Arial"/>
        </w:rPr>
        <w:t xml:space="preserve">writing </w:t>
      </w:r>
      <w:r w:rsidRPr="00B37ECC">
        <w:rPr>
          <w:rFonts w:ascii="Arial" w:hAnsi="Arial" w:cs="Arial"/>
        </w:rPr>
        <w:t xml:space="preserve">to implement and use </w:t>
      </w:r>
      <w:r>
        <w:rPr>
          <w:rFonts w:ascii="Arial" w:hAnsi="Arial" w:cs="Arial"/>
        </w:rPr>
        <w:t>A</w:t>
      </w:r>
      <w:r w:rsidRPr="00B37ECC">
        <w:rPr>
          <w:rFonts w:ascii="Arial" w:hAnsi="Arial" w:cs="Arial"/>
        </w:rPr>
        <w:t xml:space="preserve">dministrative, </w:t>
      </w:r>
      <w:r>
        <w:rPr>
          <w:rFonts w:ascii="Arial" w:hAnsi="Arial" w:cs="Arial"/>
        </w:rPr>
        <w:t>P</w:t>
      </w:r>
      <w:r w:rsidRPr="00B37ECC">
        <w:rPr>
          <w:rFonts w:ascii="Arial" w:hAnsi="Arial" w:cs="Arial"/>
        </w:rPr>
        <w:t xml:space="preserve">hysical, and </w:t>
      </w:r>
      <w:r>
        <w:rPr>
          <w:rFonts w:ascii="Arial" w:hAnsi="Arial" w:cs="Arial"/>
        </w:rPr>
        <w:t>T</w:t>
      </w:r>
      <w:r w:rsidRPr="00B37ECC">
        <w:rPr>
          <w:rFonts w:ascii="Arial" w:hAnsi="Arial" w:cs="Arial"/>
        </w:rPr>
        <w:t xml:space="preserve">echnical </w:t>
      </w:r>
      <w:r>
        <w:rPr>
          <w:rFonts w:ascii="Arial" w:hAnsi="Arial" w:cs="Arial"/>
        </w:rPr>
        <w:t>S</w:t>
      </w:r>
      <w:r w:rsidRPr="00B37ECC">
        <w:rPr>
          <w:rFonts w:ascii="Arial" w:hAnsi="Arial" w:cs="Arial"/>
        </w:rPr>
        <w:t xml:space="preserve">afeguards that reasonably and appropriately protect the Confidentiality, Integrity and Availability of </w:t>
      </w:r>
      <w:r w:rsidRPr="009C051F">
        <w:rPr>
          <w:rFonts w:ascii="Arial" w:hAnsi="Arial" w:cs="Arial"/>
          <w:i/>
          <w:iCs/>
        </w:rPr>
        <w:t>Electronic PHI</w:t>
      </w:r>
      <w:r w:rsidRPr="00B37ECC">
        <w:rPr>
          <w:rFonts w:ascii="Arial" w:hAnsi="Arial" w:cs="Arial"/>
        </w:rPr>
        <w:t xml:space="preserve">. The written agreement must identify </w:t>
      </w:r>
      <w:r>
        <w:rPr>
          <w:rFonts w:ascii="Arial" w:hAnsi="Arial" w:cs="Arial"/>
        </w:rPr>
        <w:t>Covered Entity</w:t>
      </w:r>
      <w:r w:rsidRPr="00B37ECC">
        <w:rPr>
          <w:rFonts w:ascii="Arial" w:hAnsi="Arial" w:cs="Arial"/>
        </w:rPr>
        <w:t xml:space="preserve"> as a direct and intended third party beneficiary with the right to enforce any breach of the agreement concerning the </w:t>
      </w:r>
      <w:r>
        <w:rPr>
          <w:rFonts w:ascii="Arial" w:hAnsi="Arial" w:cs="Arial"/>
        </w:rPr>
        <w:t>U</w:t>
      </w:r>
      <w:r w:rsidRPr="00B37ECC">
        <w:rPr>
          <w:rFonts w:ascii="Arial" w:hAnsi="Arial" w:cs="Arial"/>
        </w:rPr>
        <w:t xml:space="preserve">se or </w:t>
      </w:r>
      <w:r>
        <w:rPr>
          <w:rFonts w:ascii="Arial" w:hAnsi="Arial" w:cs="Arial"/>
        </w:rPr>
        <w:t>D</w:t>
      </w:r>
      <w:r w:rsidRPr="00B37ECC">
        <w:rPr>
          <w:rFonts w:ascii="Arial" w:hAnsi="Arial" w:cs="Arial"/>
        </w:rPr>
        <w:t xml:space="preserve">isclosure of </w:t>
      </w:r>
      <w:r w:rsidRPr="008F4374">
        <w:rPr>
          <w:rFonts w:ascii="Arial" w:hAnsi="Arial" w:cs="Arial"/>
          <w:i/>
        </w:rPr>
        <w:t>Electronic PHI</w:t>
      </w:r>
      <w:r>
        <w:rPr>
          <w:rFonts w:ascii="Arial" w:hAnsi="Arial" w:cs="Arial"/>
        </w:rPr>
        <w:t xml:space="preserve">, and be provided to </w:t>
      </w:r>
      <w:r w:rsidRPr="00B37ECC">
        <w:rPr>
          <w:rFonts w:ascii="Arial" w:hAnsi="Arial" w:cs="Arial"/>
        </w:rPr>
        <w:t>Covered Entity upon request</w:t>
      </w:r>
      <w:r>
        <w:rPr>
          <w:rFonts w:ascii="Arial" w:hAnsi="Arial" w:cs="Arial"/>
        </w:rPr>
        <w:t>;</w:t>
      </w:r>
      <w:r w:rsidRPr="00B37ECC">
        <w:rPr>
          <w:rFonts w:ascii="Arial" w:hAnsi="Arial" w:cs="Arial"/>
        </w:rPr>
        <w:t xml:space="preserve">  </w:t>
      </w:r>
    </w:p>
    <w:p w14:paraId="39B8E9DC" w14:textId="77777777" w:rsidR="006604C7" w:rsidRDefault="006604C7" w:rsidP="006604C7">
      <w:pPr>
        <w:ind w:left="720"/>
        <w:jc w:val="both"/>
        <w:rPr>
          <w:rFonts w:ascii="Arial" w:hAnsi="Arial" w:cs="Arial"/>
        </w:rPr>
      </w:pPr>
    </w:p>
    <w:p w14:paraId="05F07065" w14:textId="77777777" w:rsidR="006604C7" w:rsidRDefault="006604C7" w:rsidP="006604C7">
      <w:pPr>
        <w:tabs>
          <w:tab w:val="left" w:pos="1440"/>
        </w:tabs>
        <w:ind w:left="720"/>
        <w:jc w:val="both"/>
        <w:rPr>
          <w:rFonts w:ascii="Arial" w:hAnsi="Arial" w:cs="Arial"/>
        </w:rPr>
      </w:pPr>
      <w:r>
        <w:rPr>
          <w:rFonts w:ascii="Arial" w:hAnsi="Arial" w:cs="Arial"/>
        </w:rPr>
        <w:t>d) R</w:t>
      </w:r>
      <w:r w:rsidRPr="00B37ECC">
        <w:rPr>
          <w:rFonts w:ascii="Arial" w:hAnsi="Arial" w:cs="Arial"/>
        </w:rPr>
        <w:t xml:space="preserve">eport in writing to Covered Entity any </w:t>
      </w:r>
      <w:r w:rsidRPr="008F4374">
        <w:rPr>
          <w:rFonts w:ascii="Arial" w:hAnsi="Arial" w:cs="Arial"/>
          <w:i/>
        </w:rPr>
        <w:t>Successful Security Incident</w:t>
      </w:r>
      <w:r w:rsidRPr="00B37ECC">
        <w:rPr>
          <w:rFonts w:ascii="Arial" w:hAnsi="Arial" w:cs="Arial"/>
        </w:rPr>
        <w:t xml:space="preserve"> </w:t>
      </w:r>
      <w:r>
        <w:rPr>
          <w:rFonts w:ascii="Arial" w:hAnsi="Arial" w:cs="Arial"/>
        </w:rPr>
        <w:t xml:space="preserve">or </w:t>
      </w:r>
      <w:r w:rsidRPr="008F4374">
        <w:rPr>
          <w:rFonts w:ascii="Arial" w:hAnsi="Arial" w:cs="Arial"/>
          <w:i/>
        </w:rPr>
        <w:t xml:space="preserve">Targeted </w:t>
      </w:r>
      <w:r>
        <w:rPr>
          <w:rFonts w:ascii="Arial" w:hAnsi="Arial" w:cs="Arial"/>
          <w:i/>
        </w:rPr>
        <w:t xml:space="preserve">Unsuccessful </w:t>
      </w:r>
      <w:r w:rsidRPr="008F4374">
        <w:rPr>
          <w:rFonts w:ascii="Arial" w:hAnsi="Arial" w:cs="Arial"/>
          <w:i/>
        </w:rPr>
        <w:t>Security Incident</w:t>
      </w:r>
      <w:r w:rsidRPr="00B43737">
        <w:rPr>
          <w:rFonts w:ascii="Arial" w:hAnsi="Arial" w:cs="Arial"/>
        </w:rPr>
        <w:t xml:space="preserve"> as soon as it becomes aware of </w:t>
      </w:r>
      <w:r>
        <w:rPr>
          <w:rFonts w:ascii="Arial" w:hAnsi="Arial" w:cs="Arial"/>
        </w:rPr>
        <w:t xml:space="preserve">such incident </w:t>
      </w:r>
      <w:r w:rsidRPr="00B43737">
        <w:rPr>
          <w:rFonts w:ascii="Arial" w:hAnsi="Arial" w:cs="Arial"/>
        </w:rPr>
        <w:t xml:space="preserve">and in no </w:t>
      </w:r>
      <w:r>
        <w:rPr>
          <w:rFonts w:ascii="Arial" w:hAnsi="Arial" w:cs="Arial"/>
        </w:rPr>
        <w:t>event</w:t>
      </w:r>
      <w:r w:rsidRPr="00B43737">
        <w:rPr>
          <w:rFonts w:ascii="Arial" w:hAnsi="Arial" w:cs="Arial"/>
        </w:rPr>
        <w:t xml:space="preserve"> later than </w:t>
      </w:r>
      <w:r>
        <w:rPr>
          <w:rFonts w:ascii="Arial" w:hAnsi="Arial" w:cs="Arial"/>
        </w:rPr>
        <w:t xml:space="preserve">five (5) </w:t>
      </w:r>
      <w:r w:rsidRPr="00B43737">
        <w:rPr>
          <w:rFonts w:ascii="Arial" w:hAnsi="Arial" w:cs="Arial"/>
        </w:rPr>
        <w:t xml:space="preserve">business days after </w:t>
      </w:r>
      <w:r>
        <w:rPr>
          <w:rFonts w:ascii="Arial" w:hAnsi="Arial" w:cs="Arial"/>
        </w:rPr>
        <w:t xml:space="preserve">such awareness. Such </w:t>
      </w:r>
      <w:r w:rsidRPr="009C051F">
        <w:rPr>
          <w:rFonts w:ascii="Arial" w:hAnsi="Arial" w:cs="Arial"/>
          <w:i/>
          <w:iCs/>
        </w:rPr>
        <w:t>Report</w:t>
      </w:r>
      <w:r>
        <w:rPr>
          <w:rFonts w:ascii="Arial" w:hAnsi="Arial" w:cs="Arial"/>
        </w:rPr>
        <w:t xml:space="preserve"> shall be timely made notwithstanding the fact that little information may be known at the time of the </w:t>
      </w:r>
      <w:r w:rsidRPr="009C051F">
        <w:rPr>
          <w:rFonts w:ascii="Arial" w:hAnsi="Arial" w:cs="Arial"/>
          <w:i/>
          <w:iCs/>
        </w:rPr>
        <w:t>Report</w:t>
      </w:r>
      <w:r>
        <w:rPr>
          <w:rFonts w:ascii="Arial" w:hAnsi="Arial" w:cs="Arial"/>
        </w:rPr>
        <w:t xml:space="preserve"> and need only include such information then available;</w:t>
      </w:r>
    </w:p>
    <w:p w14:paraId="74149380" w14:textId="77777777" w:rsidR="006604C7" w:rsidRDefault="006604C7" w:rsidP="006604C7">
      <w:pPr>
        <w:tabs>
          <w:tab w:val="left" w:pos="1440"/>
        </w:tabs>
        <w:ind w:left="720"/>
        <w:jc w:val="both"/>
        <w:rPr>
          <w:rFonts w:ascii="Arial" w:hAnsi="Arial" w:cs="Arial"/>
        </w:rPr>
      </w:pPr>
    </w:p>
    <w:p w14:paraId="546B9A46" w14:textId="77777777" w:rsidR="006604C7" w:rsidRDefault="006604C7" w:rsidP="006604C7">
      <w:pPr>
        <w:tabs>
          <w:tab w:val="left" w:pos="1440"/>
        </w:tabs>
        <w:ind w:left="720"/>
        <w:jc w:val="both"/>
        <w:rPr>
          <w:rFonts w:ascii="Arial" w:hAnsi="Arial" w:cs="Arial"/>
        </w:rPr>
      </w:pPr>
      <w:r>
        <w:rPr>
          <w:rFonts w:ascii="Arial" w:hAnsi="Arial" w:cs="Arial"/>
        </w:rPr>
        <w:t xml:space="preserve">e) Following such </w:t>
      </w:r>
      <w:r w:rsidRPr="009C051F">
        <w:rPr>
          <w:rFonts w:ascii="Arial" w:hAnsi="Arial" w:cs="Arial"/>
          <w:i/>
          <w:iCs/>
        </w:rPr>
        <w:t>Report</w:t>
      </w:r>
      <w:r>
        <w:rPr>
          <w:rFonts w:ascii="Arial" w:hAnsi="Arial" w:cs="Arial"/>
        </w:rPr>
        <w:t xml:space="preserve">, </w:t>
      </w:r>
      <w:r w:rsidRPr="00B37ECC">
        <w:rPr>
          <w:rFonts w:ascii="Arial" w:hAnsi="Arial" w:cs="Arial"/>
        </w:rPr>
        <w:t xml:space="preserve">provide Covered Entity with the information necessary for Covered Entity to investigate any such </w:t>
      </w:r>
      <w:r>
        <w:rPr>
          <w:rFonts w:ascii="Arial" w:hAnsi="Arial" w:cs="Arial"/>
        </w:rPr>
        <w:t>incident; and</w:t>
      </w:r>
      <w:r w:rsidRPr="00B37ECC">
        <w:rPr>
          <w:rFonts w:ascii="Arial" w:hAnsi="Arial" w:cs="Arial"/>
        </w:rPr>
        <w:t xml:space="preserve"> </w:t>
      </w:r>
    </w:p>
    <w:p w14:paraId="3F0A442D" w14:textId="77777777" w:rsidR="006604C7" w:rsidRDefault="006604C7" w:rsidP="006604C7">
      <w:pPr>
        <w:tabs>
          <w:tab w:val="left" w:pos="1440"/>
        </w:tabs>
        <w:ind w:left="720"/>
        <w:jc w:val="both"/>
        <w:rPr>
          <w:rFonts w:ascii="Arial" w:hAnsi="Arial" w:cs="Arial"/>
        </w:rPr>
      </w:pPr>
    </w:p>
    <w:p w14:paraId="07E63689" w14:textId="77777777" w:rsidR="006604C7" w:rsidRDefault="006604C7" w:rsidP="006604C7">
      <w:pPr>
        <w:tabs>
          <w:tab w:val="left" w:pos="1440"/>
        </w:tabs>
        <w:ind w:left="720"/>
        <w:jc w:val="both"/>
        <w:rPr>
          <w:rFonts w:ascii="Arial" w:hAnsi="Arial" w:cs="Arial"/>
        </w:rPr>
      </w:pPr>
      <w:r>
        <w:rPr>
          <w:rFonts w:ascii="Arial" w:hAnsi="Arial" w:cs="Arial"/>
        </w:rPr>
        <w:t>f) C</w:t>
      </w:r>
      <w:r w:rsidRPr="00EA73F9">
        <w:rPr>
          <w:rFonts w:ascii="Arial" w:hAnsi="Arial" w:cs="Arial"/>
        </w:rPr>
        <w:t xml:space="preserve">ontinue to provide to Covered Entity information concerning the </w:t>
      </w:r>
      <w:r>
        <w:rPr>
          <w:rFonts w:ascii="Arial" w:hAnsi="Arial" w:cs="Arial"/>
        </w:rPr>
        <w:t>incident</w:t>
      </w:r>
      <w:r w:rsidRPr="00EA73F9">
        <w:rPr>
          <w:rFonts w:ascii="Arial" w:hAnsi="Arial" w:cs="Arial"/>
        </w:rPr>
        <w:t xml:space="preserve"> as it becomes available to it.</w:t>
      </w:r>
    </w:p>
    <w:p w14:paraId="25C6E47D" w14:textId="77777777" w:rsidR="006604C7" w:rsidRDefault="006604C7" w:rsidP="006604C7">
      <w:pPr>
        <w:tabs>
          <w:tab w:val="left" w:pos="1440"/>
        </w:tabs>
        <w:jc w:val="both"/>
        <w:rPr>
          <w:rStyle w:val="normaltextrun"/>
        </w:rPr>
      </w:pPr>
    </w:p>
    <w:p w14:paraId="5A384429" w14:textId="77777777" w:rsidR="006604C7" w:rsidRDefault="006604C7" w:rsidP="006604C7">
      <w:pPr>
        <w:tabs>
          <w:tab w:val="left" w:pos="1440"/>
        </w:tabs>
        <w:ind w:left="720"/>
        <w:jc w:val="both"/>
        <w:rPr>
          <w:rFonts w:ascii="Arial" w:hAnsi="Arial" w:cs="Arial"/>
          <w:color w:val="000000"/>
        </w:rPr>
      </w:pPr>
      <w:r w:rsidRPr="004909AF">
        <w:rPr>
          <w:rStyle w:val="normaltextrun"/>
          <w:rFonts w:ascii="Arial" w:hAnsi="Arial" w:cs="Arial"/>
        </w:rPr>
        <w:t xml:space="preserve">5.2 </w:t>
      </w:r>
      <w:r>
        <w:rPr>
          <w:rStyle w:val="normaltextrun"/>
          <w:rFonts w:ascii="Arial" w:hAnsi="Arial" w:cs="Arial"/>
        </w:rPr>
        <w:tab/>
      </w:r>
      <w:r w:rsidRPr="004909AF">
        <w:rPr>
          <w:rFonts w:ascii="Arial" w:hAnsi="Arial" w:cs="Arial"/>
          <w:bCs/>
        </w:rPr>
        <w:t>Reporting</w:t>
      </w:r>
      <w:r w:rsidRPr="004909AF">
        <w:rPr>
          <w:rFonts w:ascii="Arial" w:hAnsi="Arial" w:cs="Arial"/>
          <w:bCs/>
          <w:i/>
        </w:rPr>
        <w:t xml:space="preserve"> Unsuccessful Security Incidents. Business Associate</w:t>
      </w:r>
      <w:r w:rsidRPr="004909AF">
        <w:rPr>
          <w:rFonts w:ascii="Arial" w:hAnsi="Arial" w:cs="Arial"/>
          <w:bCs/>
        </w:rPr>
        <w:t xml:space="preserve"> shall provide Covered Entity upon written request a </w:t>
      </w:r>
      <w:r w:rsidRPr="006212F4">
        <w:rPr>
          <w:rFonts w:ascii="Arial" w:hAnsi="Arial" w:cs="Arial"/>
          <w:bCs/>
          <w:i/>
        </w:rPr>
        <w:t>Report</w:t>
      </w:r>
      <w:r w:rsidRPr="004909AF">
        <w:rPr>
          <w:rFonts w:ascii="Arial" w:hAnsi="Arial" w:cs="Arial"/>
          <w:bCs/>
        </w:rPr>
        <w:t xml:space="preserve"> that: </w:t>
      </w:r>
      <w:r w:rsidRPr="004909AF">
        <w:rPr>
          <w:rFonts w:ascii="Arial" w:hAnsi="Arial" w:cs="Arial"/>
          <w:color w:val="000000"/>
        </w:rPr>
        <w:t xml:space="preserve">(a) identifies the categories of Unsuccessful Security Incidents; (b) indicates whether </w:t>
      </w:r>
      <w:r w:rsidRPr="002F764D">
        <w:rPr>
          <w:rFonts w:ascii="Arial" w:hAnsi="Arial" w:cs="Arial"/>
          <w:i/>
          <w:color w:val="000000"/>
        </w:rPr>
        <w:t>Business Associate</w:t>
      </w:r>
      <w:r w:rsidRPr="004909AF">
        <w:rPr>
          <w:rFonts w:ascii="Arial" w:hAnsi="Arial" w:cs="Arial"/>
          <w:color w:val="000000"/>
        </w:rPr>
        <w:t xml:space="preserve"> believes its current defensive security measures are adequate to address all </w:t>
      </w:r>
      <w:r w:rsidRPr="009C051F">
        <w:rPr>
          <w:rFonts w:ascii="Arial" w:hAnsi="Arial" w:cs="Arial"/>
          <w:i/>
          <w:iCs/>
          <w:color w:val="000000"/>
        </w:rPr>
        <w:t>Unsuccessful Security Incidents</w:t>
      </w:r>
      <w:r w:rsidRPr="004909AF">
        <w:rPr>
          <w:rFonts w:ascii="Arial" w:hAnsi="Arial" w:cs="Arial"/>
          <w:color w:val="000000"/>
        </w:rPr>
        <w:t xml:space="preserve">, given the scope and nature of such attempts; and (c) if the security measures are not adequate, the measures </w:t>
      </w:r>
      <w:r w:rsidRPr="00BF265C">
        <w:rPr>
          <w:rFonts w:ascii="Arial" w:hAnsi="Arial" w:cs="Arial"/>
          <w:i/>
          <w:color w:val="000000"/>
        </w:rPr>
        <w:t>Business Associate</w:t>
      </w:r>
      <w:r w:rsidRPr="004909AF">
        <w:rPr>
          <w:rFonts w:ascii="Arial" w:hAnsi="Arial" w:cs="Arial"/>
          <w:color w:val="000000"/>
        </w:rPr>
        <w:t xml:space="preserve"> will implement to address the security inadequacies.</w:t>
      </w:r>
    </w:p>
    <w:p w14:paraId="3B9BADF0" w14:textId="77777777" w:rsidR="006604C7" w:rsidRDefault="006604C7" w:rsidP="006604C7">
      <w:pPr>
        <w:tabs>
          <w:tab w:val="left" w:pos="1440"/>
        </w:tabs>
        <w:ind w:left="720"/>
        <w:jc w:val="both"/>
        <w:rPr>
          <w:rFonts w:ascii="Arial" w:hAnsi="Arial" w:cs="Arial"/>
          <w:color w:val="000000"/>
        </w:rPr>
      </w:pPr>
    </w:p>
    <w:p w14:paraId="5E6CB03E" w14:textId="77777777" w:rsidR="006604C7" w:rsidRPr="004D6390" w:rsidRDefault="006604C7" w:rsidP="006604C7">
      <w:pPr>
        <w:ind w:left="720"/>
        <w:jc w:val="both"/>
        <w:rPr>
          <w:rFonts w:ascii="Arial" w:hAnsi="Arial" w:cs="Arial"/>
        </w:rPr>
      </w:pPr>
      <w:r>
        <w:rPr>
          <w:rFonts w:ascii="Arial" w:hAnsi="Arial" w:cs="Arial"/>
        </w:rPr>
        <w:t>5</w:t>
      </w:r>
      <w:r w:rsidRPr="004D6390">
        <w:rPr>
          <w:rFonts w:ascii="Arial" w:hAnsi="Arial" w:cs="Arial"/>
        </w:rPr>
        <w:t>.</w:t>
      </w:r>
      <w:r>
        <w:rPr>
          <w:rFonts w:ascii="Arial" w:hAnsi="Arial" w:cs="Arial"/>
        </w:rPr>
        <w:t>3</w:t>
      </w:r>
      <w:r w:rsidRPr="004D6390">
        <w:rPr>
          <w:rFonts w:ascii="Arial" w:hAnsi="Arial" w:cs="Arial"/>
        </w:rPr>
        <w:tab/>
      </w:r>
      <w:r w:rsidRPr="00596265">
        <w:rPr>
          <w:rFonts w:ascii="Arial" w:hAnsi="Arial" w:cs="Arial"/>
          <w:i/>
        </w:rPr>
        <w:t>Business Associate</w:t>
      </w:r>
      <w:r w:rsidRPr="004D6390">
        <w:rPr>
          <w:rFonts w:ascii="Arial" w:hAnsi="Arial" w:cs="Arial"/>
        </w:rPr>
        <w:t xml:space="preserve"> shall comply with any reasonable policies and procedures Covered Entity implements to obtain compliance under the Security Rule.    </w:t>
      </w:r>
    </w:p>
    <w:p w14:paraId="0AB2357C" w14:textId="77777777" w:rsidR="006604C7" w:rsidRPr="004D6390" w:rsidRDefault="006604C7" w:rsidP="006604C7">
      <w:pPr>
        <w:jc w:val="both"/>
        <w:rPr>
          <w:rFonts w:ascii="Arial" w:hAnsi="Arial" w:cs="Arial"/>
        </w:rPr>
      </w:pPr>
    </w:p>
    <w:p w14:paraId="71BA8C4B" w14:textId="77777777" w:rsidR="006604C7" w:rsidRPr="004D6390" w:rsidRDefault="006604C7" w:rsidP="006604C7">
      <w:pPr>
        <w:jc w:val="both"/>
        <w:rPr>
          <w:rFonts w:ascii="Arial" w:hAnsi="Arial" w:cs="Arial"/>
        </w:rPr>
      </w:pPr>
      <w:r>
        <w:rPr>
          <w:rFonts w:ascii="Arial" w:hAnsi="Arial" w:cs="Arial"/>
          <w:b/>
          <w:bCs/>
        </w:rPr>
        <w:t>6</w:t>
      </w:r>
      <w:r w:rsidRPr="004D6390">
        <w:rPr>
          <w:rFonts w:ascii="Arial" w:hAnsi="Arial" w:cs="Arial"/>
          <w:b/>
          <w:bCs/>
        </w:rPr>
        <w:t>.</w:t>
      </w:r>
      <w:r w:rsidRPr="004D6390">
        <w:rPr>
          <w:rFonts w:ascii="Arial" w:hAnsi="Arial" w:cs="Arial"/>
          <w:b/>
          <w:bCs/>
        </w:rPr>
        <w:tab/>
      </w:r>
      <w:r w:rsidRPr="004D6390">
        <w:rPr>
          <w:rFonts w:ascii="Arial" w:hAnsi="Arial" w:cs="Arial"/>
          <w:b/>
          <w:bCs/>
          <w:u w:val="single"/>
        </w:rPr>
        <w:t>Reporting</w:t>
      </w:r>
      <w:r>
        <w:rPr>
          <w:rFonts w:ascii="Arial" w:hAnsi="Arial" w:cs="Arial"/>
          <w:b/>
          <w:bCs/>
          <w:u w:val="single"/>
        </w:rPr>
        <w:t xml:space="preserve"> and Documenting Breaches</w:t>
      </w:r>
      <w:r w:rsidRPr="004D6390">
        <w:rPr>
          <w:rFonts w:ascii="Arial" w:hAnsi="Arial" w:cs="Arial"/>
        </w:rPr>
        <w:t xml:space="preserve">.  </w:t>
      </w:r>
    </w:p>
    <w:p w14:paraId="1CA50692" w14:textId="77777777" w:rsidR="006604C7" w:rsidRPr="004D6390" w:rsidRDefault="006604C7" w:rsidP="006604C7">
      <w:pPr>
        <w:jc w:val="both"/>
        <w:rPr>
          <w:rFonts w:ascii="Arial" w:hAnsi="Arial" w:cs="Arial"/>
        </w:rPr>
      </w:pPr>
    </w:p>
    <w:p w14:paraId="01F9C31E" w14:textId="77777777" w:rsidR="006604C7" w:rsidRPr="004D6390" w:rsidRDefault="006604C7" w:rsidP="006604C7">
      <w:pPr>
        <w:tabs>
          <w:tab w:val="left" w:pos="1440"/>
        </w:tabs>
        <w:ind w:left="720"/>
        <w:jc w:val="both"/>
        <w:rPr>
          <w:rFonts w:ascii="Arial" w:hAnsi="Arial" w:cs="Arial"/>
        </w:rPr>
      </w:pPr>
      <w:r>
        <w:rPr>
          <w:rFonts w:ascii="Arial" w:hAnsi="Arial" w:cs="Arial"/>
        </w:rPr>
        <w:t>6</w:t>
      </w:r>
      <w:r w:rsidRPr="00541111">
        <w:rPr>
          <w:rFonts w:ascii="Arial" w:hAnsi="Arial" w:cs="Arial"/>
        </w:rPr>
        <w:t>.1</w:t>
      </w:r>
      <w:r>
        <w:rPr>
          <w:rFonts w:ascii="Arial" w:hAnsi="Arial" w:cs="Arial"/>
        </w:rPr>
        <w:tab/>
      </w:r>
      <w:r w:rsidRPr="00276CE2">
        <w:rPr>
          <w:rFonts w:ascii="Arial" w:hAnsi="Arial" w:cs="Arial"/>
          <w:i/>
        </w:rPr>
        <w:t>Business Associate</w:t>
      </w:r>
      <w:r w:rsidRPr="00541111">
        <w:rPr>
          <w:rFonts w:ascii="Arial" w:hAnsi="Arial" w:cs="Arial"/>
        </w:rPr>
        <w:t xml:space="preserve"> shall </w:t>
      </w:r>
      <w:r w:rsidRPr="00A669C2">
        <w:rPr>
          <w:rFonts w:ascii="Arial" w:hAnsi="Arial" w:cs="Arial"/>
          <w:i/>
        </w:rPr>
        <w:t>Report</w:t>
      </w:r>
      <w:r w:rsidRPr="00541111">
        <w:rPr>
          <w:rFonts w:ascii="Arial" w:hAnsi="Arial" w:cs="Arial"/>
        </w:rPr>
        <w:t xml:space="preserve"> to Covered Entity any </w:t>
      </w:r>
      <w:r w:rsidRPr="00276CE2">
        <w:rPr>
          <w:rFonts w:ascii="Arial" w:hAnsi="Arial" w:cs="Arial"/>
          <w:i/>
        </w:rPr>
        <w:t>Breach</w:t>
      </w:r>
      <w:r w:rsidRPr="00541111">
        <w:rPr>
          <w:rFonts w:ascii="Arial" w:hAnsi="Arial" w:cs="Arial"/>
        </w:rPr>
        <w:t xml:space="preserve"> of Unsecured </w:t>
      </w:r>
      <w:r w:rsidRPr="00A669C2">
        <w:rPr>
          <w:rFonts w:ascii="Arial" w:hAnsi="Arial" w:cs="Arial"/>
          <w:i/>
        </w:rPr>
        <w:t>PHI</w:t>
      </w:r>
      <w:r w:rsidRPr="00A669C2">
        <w:rPr>
          <w:rFonts w:ascii="Arial" w:hAnsi="Arial" w:cs="Arial"/>
        </w:rPr>
        <w:t xml:space="preserve"> </w:t>
      </w:r>
      <w:r>
        <w:rPr>
          <w:rFonts w:ascii="Arial" w:hAnsi="Arial" w:cs="Arial"/>
        </w:rPr>
        <w:t xml:space="preserve">as soon as it, or any Person to whom </w:t>
      </w:r>
      <w:r w:rsidRPr="00A669C2">
        <w:rPr>
          <w:rFonts w:ascii="Arial" w:hAnsi="Arial" w:cs="Arial"/>
          <w:i/>
        </w:rPr>
        <w:t>PHI</w:t>
      </w:r>
      <w:r>
        <w:rPr>
          <w:rFonts w:ascii="Arial" w:hAnsi="Arial" w:cs="Arial"/>
        </w:rPr>
        <w:t xml:space="preserve"> is disclosed under this Agreement,</w:t>
      </w:r>
      <w:r w:rsidRPr="00541111">
        <w:rPr>
          <w:rFonts w:ascii="Arial" w:hAnsi="Arial" w:cs="Arial"/>
        </w:rPr>
        <w:t xml:space="preserve"> becomes aware of any such </w:t>
      </w:r>
      <w:r w:rsidRPr="004E0597">
        <w:rPr>
          <w:rFonts w:ascii="Arial" w:hAnsi="Arial" w:cs="Arial"/>
          <w:i/>
        </w:rPr>
        <w:t>Breach</w:t>
      </w:r>
      <w:r w:rsidRPr="00541111">
        <w:rPr>
          <w:rFonts w:ascii="Arial" w:hAnsi="Arial" w:cs="Arial"/>
        </w:rPr>
        <w:t xml:space="preserve">, and in no </w:t>
      </w:r>
      <w:r>
        <w:rPr>
          <w:rFonts w:ascii="Arial" w:hAnsi="Arial" w:cs="Arial"/>
        </w:rPr>
        <w:t>event</w:t>
      </w:r>
      <w:r w:rsidRPr="00541111">
        <w:rPr>
          <w:rFonts w:ascii="Arial" w:hAnsi="Arial" w:cs="Arial"/>
        </w:rPr>
        <w:t xml:space="preserve"> later than </w:t>
      </w:r>
      <w:r>
        <w:rPr>
          <w:rFonts w:ascii="Arial" w:hAnsi="Arial" w:cs="Arial"/>
        </w:rPr>
        <w:t>five</w:t>
      </w:r>
      <w:r w:rsidRPr="00541111">
        <w:rPr>
          <w:rFonts w:ascii="Arial" w:hAnsi="Arial" w:cs="Arial"/>
        </w:rPr>
        <w:t xml:space="preserve"> (</w:t>
      </w:r>
      <w:r>
        <w:rPr>
          <w:rFonts w:ascii="Arial" w:hAnsi="Arial" w:cs="Arial"/>
        </w:rPr>
        <w:t>5</w:t>
      </w:r>
      <w:r w:rsidRPr="00541111">
        <w:rPr>
          <w:rFonts w:ascii="Arial" w:hAnsi="Arial" w:cs="Arial"/>
        </w:rPr>
        <w:t>) business days after</w:t>
      </w:r>
      <w:r>
        <w:rPr>
          <w:rFonts w:ascii="Arial" w:hAnsi="Arial" w:cs="Arial"/>
        </w:rPr>
        <w:t xml:space="preserve"> such awareness</w:t>
      </w:r>
      <w:r w:rsidRPr="00541111">
        <w:rPr>
          <w:rFonts w:ascii="Arial" w:hAnsi="Arial" w:cs="Arial"/>
        </w:rPr>
        <w:t>, except when a law enforcement official determines that a notification would impede a criminal investigation or cause damage to national security.</w:t>
      </w:r>
      <w:r w:rsidRPr="004D6390">
        <w:rPr>
          <w:rFonts w:ascii="Arial" w:hAnsi="Arial" w:cs="Arial"/>
        </w:rPr>
        <w:t xml:space="preserve"> </w:t>
      </w:r>
      <w:r>
        <w:rPr>
          <w:rFonts w:ascii="Arial" w:hAnsi="Arial" w:cs="Arial"/>
        </w:rPr>
        <w:t xml:space="preserve">Such </w:t>
      </w:r>
      <w:r w:rsidRPr="003F1188">
        <w:rPr>
          <w:rFonts w:ascii="Arial" w:hAnsi="Arial" w:cs="Arial"/>
          <w:i/>
        </w:rPr>
        <w:t>Report</w:t>
      </w:r>
      <w:r>
        <w:rPr>
          <w:rFonts w:ascii="Arial" w:hAnsi="Arial" w:cs="Arial"/>
        </w:rPr>
        <w:t xml:space="preserve"> shall be timely made notwithstanding the fact that little information may be known at the time of the </w:t>
      </w:r>
      <w:r w:rsidRPr="00066E83">
        <w:rPr>
          <w:rFonts w:ascii="Arial" w:hAnsi="Arial" w:cs="Arial"/>
          <w:i/>
        </w:rPr>
        <w:t>Report</w:t>
      </w:r>
      <w:r>
        <w:rPr>
          <w:rFonts w:ascii="Arial" w:hAnsi="Arial" w:cs="Arial"/>
        </w:rPr>
        <w:t xml:space="preserve"> and need only include such information then available.</w:t>
      </w:r>
    </w:p>
    <w:p w14:paraId="65BF1297" w14:textId="77777777" w:rsidR="006604C7" w:rsidRPr="004D6390" w:rsidRDefault="006604C7" w:rsidP="006604C7">
      <w:pPr>
        <w:ind w:left="720"/>
        <w:jc w:val="both"/>
        <w:rPr>
          <w:rFonts w:ascii="Arial" w:hAnsi="Arial" w:cs="Arial"/>
        </w:rPr>
      </w:pPr>
    </w:p>
    <w:p w14:paraId="6E3909A4" w14:textId="77777777" w:rsidR="006604C7" w:rsidRDefault="006604C7" w:rsidP="006604C7">
      <w:pPr>
        <w:ind w:left="720"/>
        <w:jc w:val="both"/>
        <w:rPr>
          <w:rFonts w:ascii="Arial" w:hAnsi="Arial" w:cs="Arial"/>
        </w:rPr>
      </w:pPr>
      <w:r>
        <w:rPr>
          <w:rFonts w:ascii="Arial" w:hAnsi="Arial" w:cs="Arial"/>
        </w:rPr>
        <w:t>6</w:t>
      </w:r>
      <w:r w:rsidRPr="00EA73F9">
        <w:rPr>
          <w:rFonts w:ascii="Arial" w:hAnsi="Arial" w:cs="Arial"/>
        </w:rPr>
        <w:t>.2</w:t>
      </w:r>
      <w:r>
        <w:rPr>
          <w:rFonts w:ascii="Arial" w:hAnsi="Arial" w:cs="Arial"/>
        </w:rPr>
        <w:tab/>
        <w:t xml:space="preserve">Following the </w:t>
      </w:r>
      <w:r w:rsidRPr="003F1188">
        <w:rPr>
          <w:rFonts w:ascii="Arial" w:hAnsi="Arial" w:cs="Arial"/>
          <w:i/>
        </w:rPr>
        <w:t>Report</w:t>
      </w:r>
      <w:r>
        <w:rPr>
          <w:rFonts w:ascii="Arial" w:hAnsi="Arial" w:cs="Arial"/>
        </w:rPr>
        <w:t xml:space="preserve"> described in 6.1, </w:t>
      </w:r>
      <w:r w:rsidRPr="004E0597">
        <w:rPr>
          <w:rFonts w:ascii="Arial" w:hAnsi="Arial" w:cs="Arial"/>
          <w:i/>
        </w:rPr>
        <w:t>Business Associate</w:t>
      </w:r>
      <w:r w:rsidRPr="00EA73F9">
        <w:rPr>
          <w:rFonts w:ascii="Arial" w:hAnsi="Arial" w:cs="Arial"/>
        </w:rPr>
        <w:t xml:space="preserve"> shall </w:t>
      </w:r>
      <w:r>
        <w:rPr>
          <w:rFonts w:ascii="Arial" w:hAnsi="Arial" w:cs="Arial"/>
        </w:rPr>
        <w:t xml:space="preserve">conduct a risk assessment and provide it to Covered Entity with a summary of the event. </w:t>
      </w:r>
      <w:r w:rsidRPr="004E0597">
        <w:rPr>
          <w:rFonts w:ascii="Arial" w:hAnsi="Arial" w:cs="Arial"/>
          <w:i/>
        </w:rPr>
        <w:t>Business Associate</w:t>
      </w:r>
      <w:r>
        <w:rPr>
          <w:rFonts w:ascii="Arial" w:hAnsi="Arial" w:cs="Arial"/>
        </w:rPr>
        <w:t xml:space="preserve"> shall </w:t>
      </w:r>
      <w:r w:rsidRPr="00EA73F9">
        <w:rPr>
          <w:rFonts w:ascii="Arial" w:hAnsi="Arial" w:cs="Arial"/>
        </w:rPr>
        <w:t xml:space="preserve">provide Covered Entity with the names of </w:t>
      </w:r>
      <w:r>
        <w:rPr>
          <w:rFonts w:ascii="Arial" w:hAnsi="Arial" w:cs="Arial"/>
        </w:rPr>
        <w:t>any</w:t>
      </w:r>
      <w:r w:rsidRPr="00EA73F9">
        <w:rPr>
          <w:rFonts w:ascii="Arial" w:hAnsi="Arial" w:cs="Arial"/>
        </w:rPr>
        <w:t xml:space="preserve"> </w:t>
      </w:r>
      <w:r w:rsidRPr="004E0597">
        <w:rPr>
          <w:rFonts w:ascii="Arial" w:hAnsi="Arial" w:cs="Arial"/>
          <w:i/>
        </w:rPr>
        <w:t>Individual</w:t>
      </w:r>
      <w:r w:rsidRPr="00EA73F9">
        <w:rPr>
          <w:rFonts w:ascii="Arial" w:hAnsi="Arial" w:cs="Arial"/>
        </w:rPr>
        <w:t xml:space="preserve"> whose Unsecured </w:t>
      </w:r>
      <w:r w:rsidRPr="00984A39">
        <w:rPr>
          <w:rFonts w:ascii="Arial" w:hAnsi="Arial" w:cs="Arial"/>
          <w:i/>
        </w:rPr>
        <w:t>PHI</w:t>
      </w:r>
      <w:r w:rsidRPr="00EA73F9">
        <w:rPr>
          <w:rFonts w:ascii="Arial" w:hAnsi="Arial" w:cs="Arial"/>
        </w:rPr>
        <w:t xml:space="preserve"> has been, or is reasonably believed to have been, the subject of the </w:t>
      </w:r>
      <w:r w:rsidRPr="008C264F">
        <w:rPr>
          <w:rFonts w:ascii="Arial" w:hAnsi="Arial" w:cs="Arial"/>
          <w:i/>
        </w:rPr>
        <w:t>Breach</w:t>
      </w:r>
      <w:r w:rsidRPr="00EA73F9">
        <w:rPr>
          <w:rFonts w:ascii="Arial" w:hAnsi="Arial" w:cs="Arial"/>
        </w:rPr>
        <w:t xml:space="preserve"> and any other available information that is required to be given to the affected </w:t>
      </w:r>
      <w:r w:rsidRPr="00832FC2">
        <w:rPr>
          <w:rFonts w:ascii="Arial" w:hAnsi="Arial" w:cs="Arial"/>
          <w:i/>
        </w:rPr>
        <w:t>Individual</w:t>
      </w:r>
      <w:r w:rsidRPr="00EA73F9">
        <w:rPr>
          <w:rFonts w:ascii="Arial" w:hAnsi="Arial" w:cs="Arial"/>
        </w:rPr>
        <w:t>, as set forth in 45 CFR §</w:t>
      </w:r>
      <w:r>
        <w:rPr>
          <w:rFonts w:ascii="Arial" w:hAnsi="Arial" w:cs="Arial"/>
        </w:rPr>
        <w:t xml:space="preserve"> </w:t>
      </w:r>
      <w:r w:rsidRPr="00EA73F9">
        <w:rPr>
          <w:rFonts w:ascii="Arial" w:hAnsi="Arial" w:cs="Arial"/>
        </w:rPr>
        <w:t>164.404(c)</w:t>
      </w:r>
      <w:r>
        <w:rPr>
          <w:rFonts w:ascii="Arial" w:hAnsi="Arial" w:cs="Arial"/>
        </w:rPr>
        <w:t>. Upon request</w:t>
      </w:r>
      <w:r w:rsidRPr="00EA73F9">
        <w:rPr>
          <w:rFonts w:ascii="Arial" w:hAnsi="Arial" w:cs="Arial"/>
        </w:rPr>
        <w:t xml:space="preserve"> by Covered Entity,</w:t>
      </w:r>
      <w:r>
        <w:rPr>
          <w:rFonts w:ascii="Arial" w:hAnsi="Arial" w:cs="Arial"/>
        </w:rPr>
        <w:t xml:space="preserve"> </w:t>
      </w:r>
      <w:r>
        <w:rPr>
          <w:rFonts w:ascii="Arial" w:hAnsi="Arial" w:cs="Arial"/>
          <w:i/>
        </w:rPr>
        <w:t xml:space="preserve">Business Associate </w:t>
      </w:r>
      <w:r>
        <w:rPr>
          <w:rFonts w:ascii="Arial" w:hAnsi="Arial" w:cs="Arial"/>
        </w:rPr>
        <w:t xml:space="preserve">shall provide </w:t>
      </w:r>
      <w:r w:rsidRPr="00EA73F9">
        <w:rPr>
          <w:rFonts w:ascii="Arial" w:hAnsi="Arial" w:cs="Arial"/>
        </w:rPr>
        <w:t xml:space="preserve">information necessary for Covered Entity to investigate the impermissible </w:t>
      </w:r>
      <w:r>
        <w:rPr>
          <w:rFonts w:ascii="Arial" w:hAnsi="Arial" w:cs="Arial"/>
        </w:rPr>
        <w:t>U</w:t>
      </w:r>
      <w:r w:rsidRPr="00EA73F9">
        <w:rPr>
          <w:rFonts w:ascii="Arial" w:hAnsi="Arial" w:cs="Arial"/>
        </w:rPr>
        <w:t xml:space="preserve">se or </w:t>
      </w:r>
      <w:r>
        <w:rPr>
          <w:rFonts w:ascii="Arial" w:hAnsi="Arial" w:cs="Arial"/>
        </w:rPr>
        <w:t>D</w:t>
      </w:r>
      <w:r w:rsidRPr="00EA73F9">
        <w:rPr>
          <w:rFonts w:ascii="Arial" w:hAnsi="Arial" w:cs="Arial"/>
        </w:rPr>
        <w:t xml:space="preserve">isclosure. </w:t>
      </w:r>
      <w:r w:rsidRPr="008C264F">
        <w:rPr>
          <w:rFonts w:ascii="Arial" w:hAnsi="Arial" w:cs="Arial"/>
          <w:i/>
        </w:rPr>
        <w:t>Business Associate</w:t>
      </w:r>
      <w:r w:rsidRPr="00EA73F9">
        <w:rPr>
          <w:rFonts w:ascii="Arial" w:hAnsi="Arial" w:cs="Arial"/>
        </w:rPr>
        <w:t xml:space="preserve"> shall continue to provide to Covered Entity information concerning the </w:t>
      </w:r>
      <w:r w:rsidRPr="008C264F">
        <w:rPr>
          <w:rFonts w:ascii="Arial" w:hAnsi="Arial" w:cs="Arial"/>
          <w:i/>
        </w:rPr>
        <w:t>Breach</w:t>
      </w:r>
      <w:r w:rsidRPr="00EA73F9">
        <w:rPr>
          <w:rFonts w:ascii="Arial" w:hAnsi="Arial" w:cs="Arial"/>
        </w:rPr>
        <w:t xml:space="preserve"> as it becomes available.</w:t>
      </w:r>
      <w:r w:rsidRPr="004D6390">
        <w:rPr>
          <w:rFonts w:ascii="Arial" w:hAnsi="Arial" w:cs="Arial"/>
        </w:rPr>
        <w:t xml:space="preserve"> </w:t>
      </w:r>
    </w:p>
    <w:p w14:paraId="1D33C0CE" w14:textId="77777777" w:rsidR="006604C7" w:rsidRDefault="006604C7" w:rsidP="006604C7">
      <w:pPr>
        <w:ind w:left="720"/>
        <w:jc w:val="both"/>
        <w:rPr>
          <w:rFonts w:ascii="Arial" w:hAnsi="Arial" w:cs="Arial"/>
        </w:rPr>
      </w:pPr>
    </w:p>
    <w:p w14:paraId="65786BC9" w14:textId="77777777" w:rsidR="006604C7" w:rsidRDefault="006604C7" w:rsidP="006604C7">
      <w:pPr>
        <w:ind w:left="720"/>
        <w:jc w:val="both"/>
        <w:rPr>
          <w:rFonts w:ascii="Arial" w:hAnsi="Arial" w:cs="Arial"/>
        </w:rPr>
      </w:pPr>
      <w:r>
        <w:rPr>
          <w:rFonts w:ascii="Arial" w:hAnsi="Arial" w:cs="Arial"/>
        </w:rPr>
        <w:t>6</w:t>
      </w:r>
      <w:r w:rsidRPr="00EA73F9">
        <w:rPr>
          <w:rFonts w:ascii="Arial" w:hAnsi="Arial" w:cs="Arial"/>
        </w:rPr>
        <w:t>.</w:t>
      </w:r>
      <w:r>
        <w:rPr>
          <w:rFonts w:ascii="Arial" w:hAnsi="Arial" w:cs="Arial"/>
        </w:rPr>
        <w:t>3</w:t>
      </w:r>
      <w:r>
        <w:rPr>
          <w:rFonts w:ascii="Arial" w:hAnsi="Arial" w:cs="Arial"/>
        </w:rPr>
        <w:tab/>
        <w:t xml:space="preserve">When </w:t>
      </w:r>
      <w:r w:rsidRPr="00056903">
        <w:rPr>
          <w:rFonts w:ascii="Arial" w:hAnsi="Arial" w:cs="Arial"/>
          <w:i/>
        </w:rPr>
        <w:t>Business Associate</w:t>
      </w:r>
      <w:r>
        <w:rPr>
          <w:rFonts w:ascii="Arial" w:hAnsi="Arial" w:cs="Arial"/>
        </w:rPr>
        <w:t xml:space="preserve"> determines that an impermissible acquisition, Access, Use or Disclosure of </w:t>
      </w:r>
      <w:r w:rsidRPr="005910ED">
        <w:rPr>
          <w:rFonts w:ascii="Arial" w:hAnsi="Arial" w:cs="Arial"/>
          <w:i/>
        </w:rPr>
        <w:t>PHI</w:t>
      </w:r>
      <w:r>
        <w:rPr>
          <w:rFonts w:ascii="Arial" w:hAnsi="Arial" w:cs="Arial"/>
        </w:rPr>
        <w:t xml:space="preserve"> for which it is responsible is not a </w:t>
      </w:r>
      <w:r w:rsidRPr="00056903">
        <w:rPr>
          <w:rFonts w:ascii="Arial" w:hAnsi="Arial" w:cs="Arial"/>
          <w:i/>
        </w:rPr>
        <w:t>Breach</w:t>
      </w:r>
      <w:r>
        <w:rPr>
          <w:rFonts w:ascii="Arial" w:hAnsi="Arial" w:cs="Arial"/>
        </w:rPr>
        <w:t xml:space="preserve">, and therefore does not necessitate notice to the impacted </w:t>
      </w:r>
      <w:r w:rsidRPr="00832FC2">
        <w:rPr>
          <w:rFonts w:ascii="Arial" w:hAnsi="Arial" w:cs="Arial"/>
          <w:i/>
        </w:rPr>
        <w:t>Individual</w:t>
      </w:r>
      <w:r>
        <w:rPr>
          <w:rFonts w:ascii="Arial" w:hAnsi="Arial" w:cs="Arial"/>
        </w:rPr>
        <w:t xml:space="preserve">, it shall document its assessment of risk, conducted as set forth in 45 CFR § 402(2). </w:t>
      </w:r>
      <w:r w:rsidRPr="00056903">
        <w:rPr>
          <w:rFonts w:ascii="Arial" w:hAnsi="Arial" w:cs="Arial"/>
          <w:i/>
        </w:rPr>
        <w:t>Business Associate</w:t>
      </w:r>
      <w:r>
        <w:rPr>
          <w:rFonts w:ascii="Arial" w:hAnsi="Arial" w:cs="Arial"/>
        </w:rPr>
        <w:t xml:space="preserve"> shall make its risk assessment available to Covered Entity upon request. It shall include 1) the name of the person making the assessment, 2) a brief summary of the facts, and 3) a brief statement of the reasons supporting the determination of low probability that the </w:t>
      </w:r>
      <w:r w:rsidRPr="00056903">
        <w:rPr>
          <w:rFonts w:ascii="Arial" w:hAnsi="Arial" w:cs="Arial"/>
          <w:i/>
        </w:rPr>
        <w:t>PHI</w:t>
      </w:r>
      <w:r>
        <w:rPr>
          <w:rFonts w:ascii="Arial" w:hAnsi="Arial" w:cs="Arial"/>
        </w:rPr>
        <w:t xml:space="preserve"> had been compromised.  </w:t>
      </w:r>
    </w:p>
    <w:p w14:paraId="57CBECC3" w14:textId="77777777" w:rsidR="006604C7" w:rsidRDefault="006604C7" w:rsidP="006604C7">
      <w:pPr>
        <w:ind w:left="720"/>
        <w:jc w:val="both"/>
        <w:rPr>
          <w:rFonts w:ascii="Arial" w:hAnsi="Arial" w:cs="Arial"/>
        </w:rPr>
      </w:pPr>
    </w:p>
    <w:p w14:paraId="4546E083" w14:textId="77777777" w:rsidR="006604C7" w:rsidRPr="00B45A8D" w:rsidRDefault="006604C7" w:rsidP="006604C7">
      <w:pPr>
        <w:jc w:val="both"/>
        <w:rPr>
          <w:rFonts w:ascii="Arial" w:hAnsi="Arial" w:cs="Arial"/>
        </w:rPr>
      </w:pPr>
      <w:r>
        <w:rPr>
          <w:rFonts w:ascii="Arial" w:hAnsi="Arial" w:cs="Arial"/>
          <w:b/>
        </w:rPr>
        <w:t>7</w:t>
      </w:r>
      <w:r w:rsidRPr="00B45A8D">
        <w:rPr>
          <w:rFonts w:ascii="Arial" w:hAnsi="Arial" w:cs="Arial"/>
          <w:b/>
        </w:rPr>
        <w:t>.</w:t>
      </w:r>
      <w:r w:rsidRPr="00B45A8D">
        <w:rPr>
          <w:rFonts w:ascii="Arial" w:hAnsi="Arial" w:cs="Arial"/>
          <w:b/>
        </w:rPr>
        <w:tab/>
      </w:r>
      <w:r>
        <w:rPr>
          <w:rFonts w:ascii="Arial" w:hAnsi="Arial" w:cs="Arial"/>
          <w:b/>
          <w:u w:val="single"/>
        </w:rPr>
        <w:t xml:space="preserve">Mitigation and Corrective </w:t>
      </w:r>
      <w:r w:rsidRPr="004205E4">
        <w:rPr>
          <w:rFonts w:ascii="Arial" w:hAnsi="Arial" w:cs="Arial"/>
          <w:b/>
          <w:u w:val="single"/>
        </w:rPr>
        <w:t>Action.</w:t>
      </w:r>
      <w:r>
        <w:rPr>
          <w:rFonts w:ascii="Arial" w:hAnsi="Arial" w:cs="Arial"/>
        </w:rPr>
        <w:t xml:space="preserve"> </w:t>
      </w:r>
      <w:r w:rsidRPr="004205E4">
        <w:rPr>
          <w:rFonts w:ascii="Arial" w:hAnsi="Arial" w:cs="Arial"/>
        </w:rPr>
        <w:t xml:space="preserve"> </w:t>
      </w:r>
      <w:r w:rsidRPr="00EF4220">
        <w:rPr>
          <w:rFonts w:ascii="Arial" w:hAnsi="Arial" w:cs="Arial"/>
          <w:i/>
        </w:rPr>
        <w:t>Business Associate</w:t>
      </w:r>
      <w:r>
        <w:rPr>
          <w:rFonts w:ascii="Arial" w:hAnsi="Arial" w:cs="Arial"/>
        </w:rPr>
        <w:t xml:space="preserve"> shall mitigate, to the extent practicable, any harmful effect that is known to it of an impermissible Use or Disclosure of </w:t>
      </w:r>
      <w:r w:rsidRPr="002F7251">
        <w:rPr>
          <w:rFonts w:ascii="Arial" w:hAnsi="Arial" w:cs="Arial"/>
          <w:i/>
        </w:rPr>
        <w:t>PHI</w:t>
      </w:r>
      <w:r>
        <w:rPr>
          <w:rFonts w:ascii="Arial" w:hAnsi="Arial" w:cs="Arial"/>
        </w:rPr>
        <w:t xml:space="preserve">, even if the impermissible Use or Disclosure does not constitute a </w:t>
      </w:r>
      <w:r w:rsidRPr="002F7251">
        <w:rPr>
          <w:rFonts w:ascii="Arial" w:hAnsi="Arial" w:cs="Arial"/>
          <w:i/>
        </w:rPr>
        <w:t>Breach</w:t>
      </w:r>
      <w:r>
        <w:rPr>
          <w:rFonts w:ascii="Arial" w:hAnsi="Arial" w:cs="Arial"/>
        </w:rPr>
        <w:t xml:space="preserve">. </w:t>
      </w:r>
      <w:r w:rsidRPr="002F7251">
        <w:rPr>
          <w:rFonts w:ascii="Arial" w:hAnsi="Arial" w:cs="Arial"/>
          <w:i/>
        </w:rPr>
        <w:t>Business Associate</w:t>
      </w:r>
      <w:r>
        <w:rPr>
          <w:rFonts w:ascii="Arial" w:hAnsi="Arial" w:cs="Arial"/>
        </w:rPr>
        <w:t xml:space="preserve"> shall draft and carry out a plan of corrective action to address any incident of impermissible Use or Disclosure of </w:t>
      </w:r>
      <w:r w:rsidRPr="002F7251">
        <w:rPr>
          <w:rFonts w:ascii="Arial" w:hAnsi="Arial" w:cs="Arial"/>
          <w:i/>
        </w:rPr>
        <w:t>PHI</w:t>
      </w:r>
      <w:r>
        <w:rPr>
          <w:rFonts w:ascii="Arial" w:hAnsi="Arial" w:cs="Arial"/>
        </w:rPr>
        <w:t xml:space="preserve">. </w:t>
      </w:r>
      <w:r w:rsidRPr="002F7251">
        <w:rPr>
          <w:rFonts w:ascii="Arial" w:hAnsi="Arial" w:cs="Arial"/>
          <w:i/>
        </w:rPr>
        <w:t>Business Associate</w:t>
      </w:r>
      <w:r>
        <w:rPr>
          <w:rFonts w:ascii="Arial" w:hAnsi="Arial" w:cs="Arial"/>
        </w:rPr>
        <w:t xml:space="preserve"> shall make its mitigation and corrective action plans available to Covered Entity upon request.</w:t>
      </w:r>
    </w:p>
    <w:p w14:paraId="4B1FDC1A" w14:textId="77777777" w:rsidR="006604C7" w:rsidRPr="004D6390" w:rsidRDefault="006604C7" w:rsidP="006604C7">
      <w:pPr>
        <w:jc w:val="both"/>
        <w:rPr>
          <w:rFonts w:ascii="Arial" w:hAnsi="Arial" w:cs="Arial"/>
        </w:rPr>
      </w:pPr>
    </w:p>
    <w:p w14:paraId="204BBB79" w14:textId="77777777" w:rsidR="006604C7" w:rsidRPr="00D04BE5" w:rsidRDefault="006604C7" w:rsidP="006604C7">
      <w:pPr>
        <w:jc w:val="both"/>
        <w:rPr>
          <w:rFonts w:ascii="Arial" w:hAnsi="Arial" w:cs="Arial"/>
        </w:rPr>
      </w:pPr>
      <w:r w:rsidRPr="00D04BE5">
        <w:rPr>
          <w:rFonts w:ascii="Arial" w:hAnsi="Arial" w:cs="Arial"/>
          <w:b/>
        </w:rPr>
        <w:t>8.</w:t>
      </w:r>
      <w:r w:rsidRPr="00D04BE5">
        <w:rPr>
          <w:rFonts w:ascii="Arial" w:hAnsi="Arial" w:cs="Arial"/>
        </w:rPr>
        <w:tab/>
      </w:r>
      <w:r w:rsidRPr="00D04BE5">
        <w:rPr>
          <w:rFonts w:ascii="Arial" w:hAnsi="Arial" w:cs="Arial"/>
          <w:b/>
          <w:u w:val="single"/>
        </w:rPr>
        <w:t>Providing Notice of Breaches</w:t>
      </w:r>
      <w:r w:rsidRPr="00D04BE5">
        <w:rPr>
          <w:rFonts w:ascii="Arial" w:hAnsi="Arial" w:cs="Arial"/>
        </w:rPr>
        <w:t xml:space="preserve">. </w:t>
      </w:r>
    </w:p>
    <w:p w14:paraId="1463C543" w14:textId="77777777" w:rsidR="006604C7" w:rsidRPr="00D04BE5" w:rsidRDefault="006604C7" w:rsidP="006604C7">
      <w:pPr>
        <w:jc w:val="both"/>
        <w:rPr>
          <w:rFonts w:ascii="Arial" w:hAnsi="Arial" w:cs="Arial"/>
        </w:rPr>
      </w:pPr>
    </w:p>
    <w:p w14:paraId="52934693" w14:textId="77777777" w:rsidR="006604C7" w:rsidRPr="00D04BE5" w:rsidRDefault="006604C7" w:rsidP="006604C7">
      <w:pPr>
        <w:ind w:left="720"/>
        <w:jc w:val="both"/>
        <w:rPr>
          <w:rFonts w:ascii="Arial" w:hAnsi="Arial" w:cs="Arial"/>
        </w:rPr>
      </w:pPr>
      <w:r w:rsidRPr="00D04BE5">
        <w:rPr>
          <w:rFonts w:ascii="Arial" w:hAnsi="Arial" w:cs="Arial"/>
        </w:rPr>
        <w:t>8.1</w:t>
      </w:r>
      <w:r w:rsidRPr="00D04BE5">
        <w:rPr>
          <w:rFonts w:ascii="Arial" w:hAnsi="Arial" w:cs="Arial"/>
        </w:rPr>
        <w:tab/>
        <w:t xml:space="preserve">If Covered Entity determines that a </w:t>
      </w:r>
      <w:r w:rsidRPr="00D04BE5">
        <w:rPr>
          <w:rFonts w:ascii="Arial" w:hAnsi="Arial" w:cs="Arial"/>
          <w:i/>
        </w:rPr>
        <w:t>Breach</w:t>
      </w:r>
      <w:r w:rsidRPr="00D04BE5">
        <w:rPr>
          <w:rFonts w:ascii="Arial" w:hAnsi="Arial" w:cs="Arial"/>
        </w:rPr>
        <w:t xml:space="preserve"> of </w:t>
      </w:r>
      <w:r w:rsidRPr="00D04BE5">
        <w:rPr>
          <w:rFonts w:ascii="Arial" w:hAnsi="Arial" w:cs="Arial"/>
          <w:i/>
        </w:rPr>
        <w:t>PHI</w:t>
      </w:r>
      <w:r w:rsidRPr="00D04BE5">
        <w:rPr>
          <w:rFonts w:ascii="Arial" w:hAnsi="Arial" w:cs="Arial"/>
        </w:rPr>
        <w:t xml:space="preserve"> for which </w:t>
      </w:r>
      <w:r w:rsidRPr="00D04BE5">
        <w:rPr>
          <w:rFonts w:ascii="Arial" w:hAnsi="Arial" w:cs="Arial"/>
          <w:i/>
        </w:rPr>
        <w:t>Business Associate</w:t>
      </w:r>
      <w:r w:rsidRPr="00D04BE5">
        <w:rPr>
          <w:rFonts w:ascii="Arial" w:hAnsi="Arial" w:cs="Arial"/>
        </w:rPr>
        <w:t xml:space="preserve"> was responsible, and if requested by Covered Entity, </w:t>
      </w:r>
      <w:r w:rsidRPr="00D04BE5">
        <w:rPr>
          <w:rFonts w:ascii="Arial" w:hAnsi="Arial" w:cs="Arial"/>
          <w:i/>
        </w:rPr>
        <w:t>Business Associate</w:t>
      </w:r>
      <w:r w:rsidRPr="00D04BE5">
        <w:rPr>
          <w:rFonts w:ascii="Arial" w:hAnsi="Arial" w:cs="Arial"/>
        </w:rPr>
        <w:t xml:space="preserve"> shall provide notice to the </w:t>
      </w:r>
      <w:r w:rsidRPr="00D04BE5">
        <w:rPr>
          <w:rFonts w:ascii="Arial" w:hAnsi="Arial" w:cs="Arial"/>
          <w:i/>
        </w:rPr>
        <w:t>Individual</w:t>
      </w:r>
      <w:r w:rsidRPr="00D04BE5">
        <w:rPr>
          <w:rFonts w:ascii="Arial" w:hAnsi="Arial" w:cs="Arial"/>
        </w:rPr>
        <w:t xml:space="preserve"> whose </w:t>
      </w:r>
      <w:r w:rsidRPr="00D04BE5">
        <w:rPr>
          <w:rFonts w:ascii="Arial" w:hAnsi="Arial" w:cs="Arial"/>
          <w:i/>
        </w:rPr>
        <w:t>PHI</w:t>
      </w:r>
      <w:r w:rsidRPr="00D04BE5">
        <w:rPr>
          <w:rFonts w:ascii="Arial" w:hAnsi="Arial" w:cs="Arial"/>
        </w:rPr>
        <w:t xml:space="preserve"> has been the subject of the </w:t>
      </w:r>
      <w:r w:rsidRPr="00D04BE5">
        <w:rPr>
          <w:rFonts w:ascii="Arial" w:hAnsi="Arial" w:cs="Arial"/>
          <w:i/>
        </w:rPr>
        <w:t>Breach</w:t>
      </w:r>
      <w:r w:rsidRPr="00D04BE5">
        <w:rPr>
          <w:rFonts w:ascii="Arial" w:hAnsi="Arial" w:cs="Arial"/>
        </w:rPr>
        <w:t xml:space="preserve">. When so requested, </w:t>
      </w:r>
      <w:r w:rsidRPr="00D04BE5">
        <w:rPr>
          <w:rFonts w:ascii="Arial" w:hAnsi="Arial" w:cs="Arial"/>
          <w:i/>
        </w:rPr>
        <w:t>Business Associate</w:t>
      </w:r>
      <w:r w:rsidRPr="00D04BE5">
        <w:rPr>
          <w:rFonts w:ascii="Arial" w:hAnsi="Arial" w:cs="Arial"/>
        </w:rPr>
        <w:t xml:space="preserve"> shall consult with Covered Entity about the timeliness, content and method of notice, and shall receive Covered Entity’s approval concerning these elements. </w:t>
      </w:r>
      <w:r w:rsidRPr="00D04BE5">
        <w:rPr>
          <w:rFonts w:ascii="Arial" w:hAnsi="Arial" w:cs="Arial"/>
          <w:i/>
        </w:rPr>
        <w:t>Business Associate</w:t>
      </w:r>
      <w:r w:rsidRPr="00D04BE5">
        <w:rPr>
          <w:rFonts w:ascii="Arial" w:hAnsi="Arial" w:cs="Arial"/>
        </w:rPr>
        <w:t xml:space="preserve"> shall be responsible for the cost of noti</w:t>
      </w:r>
      <w:r w:rsidRPr="009B4206">
        <w:rPr>
          <w:rFonts w:ascii="Arial" w:hAnsi="Arial" w:cs="Arial"/>
        </w:rPr>
        <w:t>ce and related remedies</w:t>
      </w:r>
      <w:r w:rsidRPr="00D04BE5">
        <w:rPr>
          <w:rFonts w:ascii="Arial" w:hAnsi="Arial" w:cs="Arial"/>
        </w:rPr>
        <w:t xml:space="preserve">. </w:t>
      </w:r>
    </w:p>
    <w:p w14:paraId="770747D2" w14:textId="77777777" w:rsidR="006604C7" w:rsidRPr="00D04BE5" w:rsidRDefault="006604C7" w:rsidP="006604C7">
      <w:pPr>
        <w:jc w:val="both"/>
        <w:rPr>
          <w:rFonts w:ascii="Arial" w:hAnsi="Arial" w:cs="Arial"/>
        </w:rPr>
      </w:pPr>
    </w:p>
    <w:p w14:paraId="6D5B3BFF" w14:textId="77777777" w:rsidR="006604C7" w:rsidRPr="00D04BE5" w:rsidRDefault="006604C7" w:rsidP="006604C7">
      <w:pPr>
        <w:ind w:left="720"/>
        <w:jc w:val="both"/>
        <w:rPr>
          <w:rFonts w:ascii="Arial" w:hAnsi="Arial" w:cs="Arial"/>
        </w:rPr>
      </w:pPr>
      <w:r w:rsidRPr="00D04BE5">
        <w:rPr>
          <w:rFonts w:ascii="Arial" w:hAnsi="Arial" w:cs="Arial"/>
        </w:rPr>
        <w:t>8.2</w:t>
      </w:r>
      <w:r w:rsidRPr="00D04BE5">
        <w:rPr>
          <w:rFonts w:ascii="Arial" w:hAnsi="Arial" w:cs="Arial"/>
        </w:rPr>
        <w:tab/>
        <w:t xml:space="preserve">The notice to affected </w:t>
      </w:r>
      <w:r w:rsidRPr="00D04BE5">
        <w:rPr>
          <w:rFonts w:ascii="Arial" w:hAnsi="Arial" w:cs="Arial"/>
          <w:i/>
        </w:rPr>
        <w:t>Individuals</w:t>
      </w:r>
      <w:r w:rsidRPr="00D04BE5">
        <w:rPr>
          <w:rFonts w:ascii="Arial" w:hAnsi="Arial" w:cs="Arial"/>
        </w:rPr>
        <w:t xml:space="preserve"> shall be provided as soon as reasonably possible and in no case later than</w:t>
      </w:r>
      <w:r>
        <w:rPr>
          <w:rFonts w:ascii="Arial" w:hAnsi="Arial" w:cs="Arial"/>
        </w:rPr>
        <w:t xml:space="preserve"> sixty</w:t>
      </w:r>
      <w:r w:rsidRPr="00D04BE5">
        <w:rPr>
          <w:rFonts w:ascii="Arial" w:hAnsi="Arial" w:cs="Arial"/>
        </w:rPr>
        <w:t xml:space="preserve"> </w:t>
      </w:r>
      <w:r>
        <w:rPr>
          <w:rFonts w:ascii="Arial" w:hAnsi="Arial" w:cs="Arial"/>
        </w:rPr>
        <w:t>(</w:t>
      </w:r>
      <w:r w:rsidRPr="00D04BE5">
        <w:rPr>
          <w:rFonts w:ascii="Arial" w:hAnsi="Arial" w:cs="Arial"/>
        </w:rPr>
        <w:t>60</w:t>
      </w:r>
      <w:r>
        <w:rPr>
          <w:rFonts w:ascii="Arial" w:hAnsi="Arial" w:cs="Arial"/>
        </w:rPr>
        <w:t>)</w:t>
      </w:r>
      <w:r w:rsidRPr="00D04BE5">
        <w:rPr>
          <w:rFonts w:ascii="Arial" w:hAnsi="Arial" w:cs="Arial"/>
        </w:rPr>
        <w:t xml:space="preserve"> calendar days after </w:t>
      </w:r>
      <w:r w:rsidRPr="00D04BE5">
        <w:rPr>
          <w:rFonts w:ascii="Arial" w:hAnsi="Arial" w:cs="Arial"/>
          <w:i/>
        </w:rPr>
        <w:t>Business Associate</w:t>
      </w:r>
      <w:r w:rsidRPr="00D04BE5">
        <w:rPr>
          <w:rFonts w:ascii="Arial" w:hAnsi="Arial" w:cs="Arial"/>
        </w:rPr>
        <w:t xml:space="preserve"> reported the </w:t>
      </w:r>
      <w:r w:rsidRPr="00D04BE5">
        <w:rPr>
          <w:rFonts w:ascii="Arial" w:hAnsi="Arial" w:cs="Arial"/>
          <w:i/>
        </w:rPr>
        <w:t xml:space="preserve">Breach </w:t>
      </w:r>
      <w:r w:rsidRPr="00D04BE5">
        <w:rPr>
          <w:rFonts w:ascii="Arial" w:hAnsi="Arial" w:cs="Arial"/>
        </w:rPr>
        <w:t>to Covered Entity.</w:t>
      </w:r>
    </w:p>
    <w:p w14:paraId="60199773" w14:textId="77777777" w:rsidR="006604C7" w:rsidRPr="00D04BE5" w:rsidRDefault="006604C7" w:rsidP="006604C7">
      <w:pPr>
        <w:ind w:left="720"/>
        <w:jc w:val="both"/>
        <w:rPr>
          <w:rFonts w:ascii="Arial" w:hAnsi="Arial" w:cs="Arial"/>
        </w:rPr>
      </w:pPr>
    </w:p>
    <w:p w14:paraId="50D413AF" w14:textId="77777777" w:rsidR="006604C7" w:rsidRPr="00D04BE5" w:rsidRDefault="006604C7" w:rsidP="006604C7">
      <w:pPr>
        <w:ind w:left="720"/>
        <w:jc w:val="both"/>
        <w:rPr>
          <w:rFonts w:ascii="Arial" w:hAnsi="Arial" w:cs="Arial"/>
        </w:rPr>
      </w:pPr>
      <w:r w:rsidRPr="00D04BE5">
        <w:rPr>
          <w:rFonts w:ascii="Arial" w:hAnsi="Arial" w:cs="Arial"/>
        </w:rPr>
        <w:t>8.3</w:t>
      </w:r>
      <w:r w:rsidRPr="00D04BE5">
        <w:rPr>
          <w:rFonts w:ascii="Arial" w:hAnsi="Arial" w:cs="Arial"/>
        </w:rPr>
        <w:tab/>
        <w:t xml:space="preserve">The notice to affected </w:t>
      </w:r>
      <w:r w:rsidRPr="00D04BE5">
        <w:rPr>
          <w:rFonts w:ascii="Arial" w:hAnsi="Arial" w:cs="Arial"/>
          <w:i/>
        </w:rPr>
        <w:t>Individuals</w:t>
      </w:r>
      <w:r w:rsidRPr="00D04BE5">
        <w:rPr>
          <w:rFonts w:ascii="Arial" w:hAnsi="Arial" w:cs="Arial"/>
        </w:rPr>
        <w:t xml:space="preserve"> shall be written in plain language and shall include, to the extent possible</w:t>
      </w:r>
      <w:r>
        <w:rPr>
          <w:rFonts w:ascii="Arial" w:hAnsi="Arial" w:cs="Arial"/>
        </w:rPr>
        <w:t>:</w:t>
      </w:r>
      <w:r w:rsidRPr="00D04BE5">
        <w:rPr>
          <w:rFonts w:ascii="Arial" w:hAnsi="Arial" w:cs="Arial"/>
        </w:rPr>
        <w:t xml:space="preserve"> 1) a brief description of what happened</w:t>
      </w:r>
      <w:r>
        <w:rPr>
          <w:rFonts w:ascii="Arial" w:hAnsi="Arial" w:cs="Arial"/>
        </w:rPr>
        <w:t>;</w:t>
      </w:r>
      <w:r w:rsidRPr="00D04BE5">
        <w:rPr>
          <w:rFonts w:ascii="Arial" w:hAnsi="Arial" w:cs="Arial"/>
        </w:rPr>
        <w:t xml:space="preserve"> 2) a description of the types of Unsecured </w:t>
      </w:r>
      <w:r w:rsidRPr="00AD6B4C">
        <w:rPr>
          <w:rFonts w:ascii="Arial" w:hAnsi="Arial" w:cs="Arial"/>
          <w:i/>
        </w:rPr>
        <w:t>PHI</w:t>
      </w:r>
      <w:r w:rsidRPr="00D04BE5">
        <w:rPr>
          <w:rFonts w:ascii="Arial" w:hAnsi="Arial" w:cs="Arial"/>
        </w:rPr>
        <w:t xml:space="preserve"> that were involved in the </w:t>
      </w:r>
      <w:r w:rsidRPr="00D04BE5">
        <w:rPr>
          <w:rFonts w:ascii="Arial" w:hAnsi="Arial" w:cs="Arial"/>
          <w:i/>
        </w:rPr>
        <w:t>Breach</w:t>
      </w:r>
      <w:r>
        <w:rPr>
          <w:rFonts w:ascii="Arial" w:hAnsi="Arial" w:cs="Arial"/>
        </w:rPr>
        <w:t>;</w:t>
      </w:r>
      <w:r w:rsidRPr="00D04BE5">
        <w:rPr>
          <w:rFonts w:ascii="Arial" w:hAnsi="Arial" w:cs="Arial"/>
        </w:rPr>
        <w:t xml:space="preserve"> 3) any steps </w:t>
      </w:r>
      <w:r w:rsidRPr="00D04BE5">
        <w:rPr>
          <w:rFonts w:ascii="Arial" w:hAnsi="Arial" w:cs="Arial"/>
          <w:i/>
        </w:rPr>
        <w:t>Individuals</w:t>
      </w:r>
      <w:r w:rsidRPr="00D04BE5">
        <w:rPr>
          <w:rFonts w:ascii="Arial" w:hAnsi="Arial" w:cs="Arial"/>
        </w:rPr>
        <w:t xml:space="preserve"> can take to protect themselves from potential harm resulting from the </w:t>
      </w:r>
      <w:r w:rsidRPr="00D04BE5">
        <w:rPr>
          <w:rFonts w:ascii="Arial" w:hAnsi="Arial" w:cs="Arial"/>
          <w:i/>
        </w:rPr>
        <w:t>Breach</w:t>
      </w:r>
      <w:r>
        <w:rPr>
          <w:rFonts w:ascii="Arial" w:hAnsi="Arial" w:cs="Arial"/>
        </w:rPr>
        <w:t>;</w:t>
      </w:r>
      <w:r w:rsidRPr="00D04BE5">
        <w:rPr>
          <w:rFonts w:ascii="Arial" w:hAnsi="Arial" w:cs="Arial"/>
        </w:rPr>
        <w:t xml:space="preserve"> 4) a brief description of what the </w:t>
      </w:r>
      <w:r w:rsidRPr="00D04BE5">
        <w:rPr>
          <w:rFonts w:ascii="Arial" w:hAnsi="Arial" w:cs="Arial"/>
          <w:i/>
        </w:rPr>
        <w:t>Business Associate</w:t>
      </w:r>
      <w:r w:rsidRPr="00D04BE5">
        <w:rPr>
          <w:rFonts w:ascii="Arial" w:hAnsi="Arial" w:cs="Arial"/>
        </w:rPr>
        <w:t xml:space="preserve"> is doing to investigate the </w:t>
      </w:r>
      <w:r w:rsidRPr="00D04BE5">
        <w:rPr>
          <w:rFonts w:ascii="Arial" w:hAnsi="Arial" w:cs="Arial"/>
          <w:i/>
        </w:rPr>
        <w:t>Breach</w:t>
      </w:r>
      <w:r w:rsidRPr="00D04BE5">
        <w:rPr>
          <w:rFonts w:ascii="Arial" w:hAnsi="Arial" w:cs="Arial"/>
        </w:rPr>
        <w:t xml:space="preserve"> to mitigate harm to </w:t>
      </w:r>
      <w:r w:rsidRPr="00D04BE5">
        <w:rPr>
          <w:rFonts w:ascii="Arial" w:hAnsi="Arial" w:cs="Arial"/>
          <w:i/>
        </w:rPr>
        <w:t>Individuals</w:t>
      </w:r>
      <w:r w:rsidRPr="00D04BE5">
        <w:rPr>
          <w:rFonts w:ascii="Arial" w:hAnsi="Arial" w:cs="Arial"/>
        </w:rPr>
        <w:t xml:space="preserve"> and to protect against further </w:t>
      </w:r>
      <w:r w:rsidRPr="00D04BE5">
        <w:rPr>
          <w:rFonts w:ascii="Arial" w:hAnsi="Arial" w:cs="Arial"/>
          <w:i/>
        </w:rPr>
        <w:t>Breaches</w:t>
      </w:r>
      <w:r>
        <w:rPr>
          <w:rFonts w:ascii="Arial" w:hAnsi="Arial" w:cs="Arial"/>
        </w:rPr>
        <w:t>;</w:t>
      </w:r>
      <w:r w:rsidRPr="00D04BE5">
        <w:rPr>
          <w:rFonts w:ascii="Arial" w:hAnsi="Arial" w:cs="Arial"/>
        </w:rPr>
        <w:t xml:space="preserve"> and 5) contact procedures for </w:t>
      </w:r>
      <w:r w:rsidRPr="00D04BE5">
        <w:rPr>
          <w:rFonts w:ascii="Arial" w:hAnsi="Arial" w:cs="Arial"/>
          <w:i/>
        </w:rPr>
        <w:t>Individuals</w:t>
      </w:r>
      <w:r w:rsidRPr="00D04BE5">
        <w:rPr>
          <w:rFonts w:ascii="Arial" w:hAnsi="Arial" w:cs="Arial"/>
        </w:rPr>
        <w:t xml:space="preserve"> to ask questions or obtain additional information, as set forth in 45 CFR § 164.404(c).</w:t>
      </w:r>
    </w:p>
    <w:p w14:paraId="7303F28B" w14:textId="77777777" w:rsidR="006604C7" w:rsidRPr="00D04BE5" w:rsidRDefault="006604C7" w:rsidP="006604C7">
      <w:pPr>
        <w:jc w:val="both"/>
        <w:rPr>
          <w:rFonts w:ascii="Arial" w:hAnsi="Arial" w:cs="Arial"/>
        </w:rPr>
      </w:pPr>
    </w:p>
    <w:p w14:paraId="797CB3C1" w14:textId="77777777" w:rsidR="006604C7" w:rsidRPr="00D04BE5" w:rsidRDefault="006604C7" w:rsidP="006604C7">
      <w:pPr>
        <w:ind w:left="720"/>
        <w:jc w:val="both"/>
        <w:rPr>
          <w:rFonts w:ascii="Arial" w:hAnsi="Arial" w:cs="Arial"/>
        </w:rPr>
      </w:pPr>
      <w:r w:rsidRPr="00D04BE5">
        <w:rPr>
          <w:rFonts w:ascii="Arial" w:hAnsi="Arial" w:cs="Arial"/>
        </w:rPr>
        <w:t>8.4</w:t>
      </w:r>
      <w:r w:rsidRPr="00D04BE5">
        <w:rPr>
          <w:rFonts w:ascii="Arial" w:hAnsi="Arial" w:cs="Arial"/>
        </w:rPr>
        <w:tab/>
      </w:r>
      <w:r w:rsidRPr="00D04BE5">
        <w:rPr>
          <w:rFonts w:ascii="Arial" w:hAnsi="Arial" w:cs="Arial"/>
          <w:i/>
        </w:rPr>
        <w:t>Business Associate</w:t>
      </w:r>
      <w:r w:rsidRPr="00D04BE5">
        <w:rPr>
          <w:rFonts w:ascii="Arial" w:hAnsi="Arial" w:cs="Arial"/>
        </w:rPr>
        <w:t xml:space="preserve"> shall notify </w:t>
      </w:r>
      <w:r w:rsidRPr="00D04BE5">
        <w:rPr>
          <w:rFonts w:ascii="Arial" w:hAnsi="Arial" w:cs="Arial"/>
          <w:i/>
        </w:rPr>
        <w:t>Individuals</w:t>
      </w:r>
      <w:r w:rsidRPr="00D04BE5">
        <w:rPr>
          <w:rFonts w:ascii="Arial" w:hAnsi="Arial" w:cs="Arial"/>
        </w:rPr>
        <w:t xml:space="preserve"> of </w:t>
      </w:r>
      <w:r w:rsidRPr="00D04BE5">
        <w:rPr>
          <w:rFonts w:ascii="Arial" w:hAnsi="Arial" w:cs="Arial"/>
          <w:i/>
        </w:rPr>
        <w:t>Breaches</w:t>
      </w:r>
      <w:r w:rsidRPr="00D04BE5">
        <w:rPr>
          <w:rFonts w:ascii="Arial" w:hAnsi="Arial" w:cs="Arial"/>
        </w:rPr>
        <w:t xml:space="preserve"> as specified in 45 CFR § 164.404(d) (methods of </w:t>
      </w:r>
      <w:r w:rsidRPr="00D04BE5">
        <w:rPr>
          <w:rFonts w:ascii="Arial" w:hAnsi="Arial" w:cs="Arial"/>
          <w:i/>
        </w:rPr>
        <w:t>Individual</w:t>
      </w:r>
      <w:r w:rsidRPr="00D04BE5">
        <w:rPr>
          <w:rFonts w:ascii="Arial" w:hAnsi="Arial" w:cs="Arial"/>
        </w:rPr>
        <w:t xml:space="preserve"> notice).  In addition, when a </w:t>
      </w:r>
      <w:r w:rsidRPr="00D04BE5">
        <w:rPr>
          <w:rFonts w:ascii="Arial" w:hAnsi="Arial" w:cs="Arial"/>
          <w:i/>
        </w:rPr>
        <w:t>Breach</w:t>
      </w:r>
      <w:r w:rsidRPr="00D04BE5">
        <w:rPr>
          <w:rFonts w:ascii="Arial" w:hAnsi="Arial" w:cs="Arial"/>
        </w:rPr>
        <w:t xml:space="preserve"> involves more than 500 residents of Vermont, </w:t>
      </w:r>
      <w:r w:rsidRPr="00D04BE5">
        <w:rPr>
          <w:rFonts w:ascii="Arial" w:hAnsi="Arial" w:cs="Arial"/>
          <w:i/>
        </w:rPr>
        <w:t>Business Associate</w:t>
      </w:r>
      <w:r w:rsidRPr="00D04BE5">
        <w:rPr>
          <w:rFonts w:ascii="Arial" w:hAnsi="Arial" w:cs="Arial"/>
        </w:rPr>
        <w:t xml:space="preserve"> shall, if requested by Covered Entity, notify prominent media outlets serving Vermont, following the requirements set forth in 45 CFR § 164.406.</w:t>
      </w:r>
    </w:p>
    <w:p w14:paraId="4008FDA8" w14:textId="77777777" w:rsidR="006604C7" w:rsidRPr="00D04BE5" w:rsidRDefault="006604C7" w:rsidP="006604C7">
      <w:pPr>
        <w:ind w:left="720"/>
        <w:jc w:val="both"/>
        <w:rPr>
          <w:rFonts w:ascii="Arial" w:hAnsi="Arial" w:cs="Arial"/>
        </w:rPr>
      </w:pPr>
    </w:p>
    <w:p w14:paraId="33F7EA54" w14:textId="77777777" w:rsidR="006604C7" w:rsidRDefault="006604C7" w:rsidP="006604C7">
      <w:pPr>
        <w:jc w:val="both"/>
        <w:rPr>
          <w:rFonts w:ascii="Arial" w:hAnsi="Arial" w:cs="Arial"/>
        </w:rPr>
      </w:pPr>
      <w:r>
        <w:rPr>
          <w:rFonts w:ascii="Arial" w:hAnsi="Arial" w:cs="Arial"/>
          <w:b/>
          <w:bCs/>
        </w:rPr>
        <w:t>9</w:t>
      </w:r>
      <w:r w:rsidRPr="004578EC">
        <w:rPr>
          <w:rFonts w:ascii="Arial" w:hAnsi="Arial" w:cs="Arial"/>
          <w:b/>
          <w:bCs/>
        </w:rPr>
        <w:t>.</w:t>
      </w:r>
      <w:r>
        <w:rPr>
          <w:rFonts w:ascii="Arial" w:hAnsi="Arial" w:cs="Arial"/>
          <w:b/>
          <w:bCs/>
        </w:rPr>
        <w:tab/>
      </w:r>
      <w:r w:rsidRPr="00280188">
        <w:rPr>
          <w:rFonts w:ascii="Arial" w:hAnsi="Arial" w:cs="Arial"/>
          <w:b/>
          <w:bCs/>
          <w:u w:val="single"/>
        </w:rPr>
        <w:t xml:space="preserve">Agreements </w:t>
      </w:r>
      <w:r>
        <w:rPr>
          <w:rFonts w:ascii="Arial" w:hAnsi="Arial" w:cs="Arial"/>
          <w:b/>
          <w:bCs/>
          <w:u w:val="single"/>
        </w:rPr>
        <w:t>with</w:t>
      </w:r>
      <w:r w:rsidRPr="00280188">
        <w:rPr>
          <w:rFonts w:ascii="Arial" w:hAnsi="Arial" w:cs="Arial"/>
          <w:b/>
          <w:bCs/>
          <w:u w:val="single"/>
        </w:rPr>
        <w:t xml:space="preserve"> </w:t>
      </w:r>
      <w:r w:rsidRPr="00D7045C">
        <w:rPr>
          <w:rFonts w:ascii="Arial" w:hAnsi="Arial" w:cs="Arial"/>
          <w:b/>
          <w:bCs/>
          <w:u w:val="single"/>
        </w:rPr>
        <w:t>Subcontractors</w:t>
      </w:r>
      <w:r w:rsidRPr="00280188">
        <w:rPr>
          <w:rFonts w:ascii="Arial" w:hAnsi="Arial" w:cs="Arial"/>
        </w:rPr>
        <w:t xml:space="preserve">. </w:t>
      </w:r>
      <w:r w:rsidRPr="00BA4D64">
        <w:rPr>
          <w:rFonts w:ascii="Arial" w:hAnsi="Arial" w:cs="Arial"/>
          <w:i/>
        </w:rPr>
        <w:t>Business Associate</w:t>
      </w:r>
      <w:r w:rsidRPr="00280188">
        <w:rPr>
          <w:rFonts w:ascii="Arial" w:hAnsi="Arial" w:cs="Arial"/>
        </w:rPr>
        <w:t xml:space="preserve"> shall enter </w:t>
      </w:r>
      <w:r>
        <w:rPr>
          <w:rFonts w:ascii="Arial" w:hAnsi="Arial" w:cs="Arial"/>
        </w:rPr>
        <w:t xml:space="preserve">into a Business Associate Agreement with </w:t>
      </w:r>
      <w:r w:rsidRPr="00280188">
        <w:rPr>
          <w:rFonts w:ascii="Arial" w:hAnsi="Arial" w:cs="Arial"/>
        </w:rPr>
        <w:t xml:space="preserve">any </w:t>
      </w:r>
      <w:r w:rsidRPr="00BA4D64">
        <w:rPr>
          <w:rFonts w:ascii="Arial" w:hAnsi="Arial" w:cs="Arial"/>
          <w:i/>
        </w:rPr>
        <w:t>Subcontractor</w:t>
      </w:r>
      <w:r w:rsidRPr="00280188">
        <w:rPr>
          <w:rFonts w:ascii="Arial" w:hAnsi="Arial" w:cs="Arial"/>
        </w:rPr>
        <w:t xml:space="preserve"> to whom it provides </w:t>
      </w:r>
      <w:r w:rsidRPr="00BA4D64">
        <w:rPr>
          <w:rFonts w:ascii="Arial" w:hAnsi="Arial" w:cs="Arial"/>
          <w:i/>
        </w:rPr>
        <w:t>PHI</w:t>
      </w:r>
      <w:r w:rsidRPr="00C25EFE">
        <w:rPr>
          <w:rFonts w:ascii="Arial" w:hAnsi="Arial" w:cs="Arial"/>
        </w:rPr>
        <w:t xml:space="preserve"> </w:t>
      </w:r>
      <w:r>
        <w:rPr>
          <w:rFonts w:ascii="Arial" w:hAnsi="Arial" w:cs="Arial"/>
        </w:rPr>
        <w:t xml:space="preserve">to require compliance with HIPAA and to ensure </w:t>
      </w:r>
      <w:r w:rsidRPr="00BA4D64">
        <w:rPr>
          <w:rFonts w:ascii="Arial" w:hAnsi="Arial" w:cs="Arial"/>
          <w:i/>
        </w:rPr>
        <w:t>Business Associate</w:t>
      </w:r>
      <w:r>
        <w:rPr>
          <w:rFonts w:ascii="Arial" w:hAnsi="Arial" w:cs="Arial"/>
        </w:rPr>
        <w:t xml:space="preserve"> and </w:t>
      </w:r>
      <w:r w:rsidRPr="00BA4D64">
        <w:rPr>
          <w:rFonts w:ascii="Arial" w:hAnsi="Arial" w:cs="Arial"/>
          <w:i/>
        </w:rPr>
        <w:t>Subcontractor</w:t>
      </w:r>
      <w:r>
        <w:rPr>
          <w:rFonts w:ascii="Arial" w:hAnsi="Arial" w:cs="Arial"/>
        </w:rPr>
        <w:t xml:space="preserve"> comply with the terms and conditions of this Agreement. </w:t>
      </w:r>
      <w:r w:rsidRPr="00BA4D64">
        <w:rPr>
          <w:rFonts w:ascii="Arial" w:hAnsi="Arial" w:cs="Arial"/>
          <w:i/>
        </w:rPr>
        <w:t xml:space="preserve"> Business Associate</w:t>
      </w:r>
      <w:r w:rsidRPr="00280188">
        <w:rPr>
          <w:rFonts w:ascii="Arial" w:hAnsi="Arial" w:cs="Arial"/>
        </w:rPr>
        <w:t xml:space="preserve"> must enter into </w:t>
      </w:r>
      <w:r>
        <w:rPr>
          <w:rFonts w:ascii="Arial" w:hAnsi="Arial" w:cs="Arial"/>
        </w:rPr>
        <w:t>such written a</w:t>
      </w:r>
      <w:r w:rsidRPr="00280188">
        <w:rPr>
          <w:rFonts w:ascii="Arial" w:hAnsi="Arial" w:cs="Arial"/>
        </w:rPr>
        <w:t xml:space="preserve">greement before any </w:t>
      </w:r>
      <w:r>
        <w:rPr>
          <w:rFonts w:ascii="Arial" w:hAnsi="Arial" w:cs="Arial"/>
        </w:rPr>
        <w:t>U</w:t>
      </w:r>
      <w:r w:rsidRPr="00280188">
        <w:rPr>
          <w:rFonts w:ascii="Arial" w:hAnsi="Arial" w:cs="Arial"/>
        </w:rPr>
        <w:t xml:space="preserve">se </w:t>
      </w:r>
      <w:r>
        <w:rPr>
          <w:rFonts w:ascii="Arial" w:hAnsi="Arial" w:cs="Arial"/>
        </w:rPr>
        <w:t xml:space="preserve">by </w:t>
      </w:r>
      <w:r w:rsidRPr="00280188">
        <w:rPr>
          <w:rFonts w:ascii="Arial" w:hAnsi="Arial" w:cs="Arial"/>
        </w:rPr>
        <w:t xml:space="preserve">or </w:t>
      </w:r>
      <w:r>
        <w:rPr>
          <w:rFonts w:ascii="Arial" w:hAnsi="Arial" w:cs="Arial"/>
        </w:rPr>
        <w:t>D</w:t>
      </w:r>
      <w:r w:rsidRPr="00280188">
        <w:rPr>
          <w:rFonts w:ascii="Arial" w:hAnsi="Arial" w:cs="Arial"/>
        </w:rPr>
        <w:t xml:space="preserve">isclosure of </w:t>
      </w:r>
      <w:r w:rsidRPr="00BA4D64">
        <w:rPr>
          <w:rFonts w:ascii="Arial" w:hAnsi="Arial" w:cs="Arial"/>
          <w:i/>
        </w:rPr>
        <w:t>PHI</w:t>
      </w:r>
      <w:r w:rsidRPr="00280188">
        <w:rPr>
          <w:rFonts w:ascii="Arial" w:hAnsi="Arial" w:cs="Arial"/>
        </w:rPr>
        <w:t xml:space="preserve"> </w:t>
      </w:r>
      <w:r>
        <w:rPr>
          <w:rFonts w:ascii="Arial" w:hAnsi="Arial" w:cs="Arial"/>
        </w:rPr>
        <w:t xml:space="preserve">to </w:t>
      </w:r>
      <w:r w:rsidRPr="00280188">
        <w:rPr>
          <w:rFonts w:ascii="Arial" w:hAnsi="Arial" w:cs="Arial"/>
        </w:rPr>
        <w:t xml:space="preserve">such </w:t>
      </w:r>
      <w:r w:rsidRPr="00BA4D64">
        <w:rPr>
          <w:rFonts w:ascii="Arial" w:hAnsi="Arial" w:cs="Arial"/>
          <w:i/>
        </w:rPr>
        <w:t>Subcontractor</w:t>
      </w:r>
      <w:r w:rsidRPr="00280188">
        <w:rPr>
          <w:rFonts w:ascii="Arial" w:hAnsi="Arial" w:cs="Arial"/>
        </w:rPr>
        <w:t xml:space="preserve">. The written agreement must identify </w:t>
      </w:r>
      <w:r>
        <w:rPr>
          <w:rFonts w:ascii="Arial" w:hAnsi="Arial" w:cs="Arial"/>
        </w:rPr>
        <w:t>Covered Entity</w:t>
      </w:r>
      <w:r w:rsidRPr="00280188">
        <w:rPr>
          <w:rFonts w:ascii="Arial" w:hAnsi="Arial" w:cs="Arial"/>
        </w:rPr>
        <w:t xml:space="preserve"> as a direct and intended third party beneficiary with the right to enforce any b</w:t>
      </w:r>
      <w:r w:rsidRPr="00561E9A">
        <w:rPr>
          <w:rFonts w:ascii="Arial" w:hAnsi="Arial" w:cs="Arial"/>
        </w:rPr>
        <w:t>reach</w:t>
      </w:r>
      <w:r w:rsidRPr="00280188">
        <w:rPr>
          <w:rFonts w:ascii="Arial" w:hAnsi="Arial" w:cs="Arial"/>
        </w:rPr>
        <w:t xml:space="preserve"> of the agreement concerning the </w:t>
      </w:r>
      <w:r>
        <w:rPr>
          <w:rFonts w:ascii="Arial" w:hAnsi="Arial" w:cs="Arial"/>
        </w:rPr>
        <w:t>U</w:t>
      </w:r>
      <w:r w:rsidRPr="00280188">
        <w:rPr>
          <w:rFonts w:ascii="Arial" w:hAnsi="Arial" w:cs="Arial"/>
        </w:rPr>
        <w:t xml:space="preserve">se or </w:t>
      </w:r>
      <w:r>
        <w:rPr>
          <w:rFonts w:ascii="Arial" w:hAnsi="Arial" w:cs="Arial"/>
        </w:rPr>
        <w:t>D</w:t>
      </w:r>
      <w:r w:rsidRPr="00280188">
        <w:rPr>
          <w:rFonts w:ascii="Arial" w:hAnsi="Arial" w:cs="Arial"/>
        </w:rPr>
        <w:t xml:space="preserve">isclosure of </w:t>
      </w:r>
      <w:r w:rsidRPr="00BA4D64">
        <w:rPr>
          <w:rFonts w:ascii="Arial" w:hAnsi="Arial" w:cs="Arial"/>
          <w:i/>
        </w:rPr>
        <w:t>PHI</w:t>
      </w:r>
      <w:r w:rsidRPr="00280188">
        <w:rPr>
          <w:rFonts w:ascii="Arial" w:hAnsi="Arial" w:cs="Arial"/>
        </w:rPr>
        <w:t xml:space="preserve">. </w:t>
      </w:r>
      <w:r w:rsidRPr="00BA4D64">
        <w:rPr>
          <w:rFonts w:ascii="Arial" w:hAnsi="Arial" w:cs="Arial"/>
          <w:i/>
        </w:rPr>
        <w:t>Business Associate</w:t>
      </w:r>
      <w:r w:rsidRPr="00280188">
        <w:rPr>
          <w:rFonts w:ascii="Arial" w:hAnsi="Arial" w:cs="Arial"/>
        </w:rPr>
        <w:t xml:space="preserve"> shall provide a copy of the </w:t>
      </w:r>
      <w:r>
        <w:rPr>
          <w:rFonts w:ascii="Arial" w:hAnsi="Arial" w:cs="Arial"/>
        </w:rPr>
        <w:t xml:space="preserve">written agreement it enters into with a </w:t>
      </w:r>
      <w:r w:rsidRPr="00BA4D64">
        <w:rPr>
          <w:rFonts w:ascii="Arial" w:hAnsi="Arial" w:cs="Arial"/>
          <w:i/>
        </w:rPr>
        <w:t>Subcontractor</w:t>
      </w:r>
      <w:r>
        <w:rPr>
          <w:rFonts w:ascii="Arial" w:hAnsi="Arial" w:cs="Arial"/>
        </w:rPr>
        <w:t xml:space="preserve"> </w:t>
      </w:r>
      <w:r w:rsidRPr="00280188">
        <w:rPr>
          <w:rFonts w:ascii="Arial" w:hAnsi="Arial" w:cs="Arial"/>
        </w:rPr>
        <w:t xml:space="preserve">to </w:t>
      </w:r>
      <w:r>
        <w:rPr>
          <w:rFonts w:ascii="Arial" w:hAnsi="Arial" w:cs="Arial"/>
        </w:rPr>
        <w:t>Covered Entity</w:t>
      </w:r>
      <w:r w:rsidRPr="00280188">
        <w:rPr>
          <w:rFonts w:ascii="Arial" w:hAnsi="Arial" w:cs="Arial"/>
        </w:rPr>
        <w:t xml:space="preserve"> upon request.</w:t>
      </w:r>
      <w:r>
        <w:rPr>
          <w:rFonts w:ascii="Arial" w:hAnsi="Arial" w:cs="Arial"/>
        </w:rPr>
        <w:t xml:space="preserve"> </w:t>
      </w:r>
      <w:r w:rsidRPr="00BA4D64">
        <w:rPr>
          <w:rFonts w:ascii="Arial" w:hAnsi="Arial" w:cs="Arial"/>
          <w:i/>
        </w:rPr>
        <w:t xml:space="preserve">Business Associate </w:t>
      </w:r>
      <w:r>
        <w:rPr>
          <w:rFonts w:ascii="Arial" w:hAnsi="Arial" w:cs="Arial"/>
        </w:rPr>
        <w:t xml:space="preserve">may not make any Disclosure of </w:t>
      </w:r>
      <w:r w:rsidRPr="00BA4D64">
        <w:rPr>
          <w:rFonts w:ascii="Arial" w:hAnsi="Arial" w:cs="Arial"/>
          <w:i/>
        </w:rPr>
        <w:t>PHI</w:t>
      </w:r>
      <w:r>
        <w:rPr>
          <w:rFonts w:ascii="Arial" w:hAnsi="Arial" w:cs="Arial"/>
        </w:rPr>
        <w:t xml:space="preserve"> to any </w:t>
      </w:r>
      <w:r w:rsidRPr="00BA4D64">
        <w:rPr>
          <w:rFonts w:ascii="Arial" w:hAnsi="Arial" w:cs="Arial"/>
          <w:i/>
        </w:rPr>
        <w:t>Subcontractor</w:t>
      </w:r>
      <w:r>
        <w:rPr>
          <w:rFonts w:ascii="Arial" w:hAnsi="Arial" w:cs="Arial"/>
        </w:rPr>
        <w:t xml:space="preserve"> without prior written consent of Covered Entity.</w:t>
      </w:r>
    </w:p>
    <w:p w14:paraId="48E55941" w14:textId="77777777" w:rsidR="006604C7" w:rsidRDefault="006604C7" w:rsidP="006604C7">
      <w:pPr>
        <w:jc w:val="both"/>
        <w:rPr>
          <w:rFonts w:ascii="Arial" w:hAnsi="Arial" w:cs="Arial"/>
          <w:b/>
          <w:bCs/>
          <w:u w:val="single"/>
        </w:rPr>
      </w:pPr>
    </w:p>
    <w:p w14:paraId="219DEA0F" w14:textId="77777777" w:rsidR="006604C7" w:rsidRPr="004D6390" w:rsidRDefault="006604C7" w:rsidP="006604C7">
      <w:pPr>
        <w:jc w:val="both"/>
        <w:rPr>
          <w:rFonts w:ascii="Arial" w:hAnsi="Arial" w:cs="Arial"/>
        </w:rPr>
      </w:pPr>
      <w:r>
        <w:rPr>
          <w:rFonts w:ascii="Arial" w:hAnsi="Arial" w:cs="Arial"/>
          <w:b/>
          <w:bCs/>
        </w:rPr>
        <w:t>10</w:t>
      </w:r>
      <w:r w:rsidRPr="004D6390">
        <w:rPr>
          <w:rFonts w:ascii="Arial" w:hAnsi="Arial" w:cs="Arial"/>
          <w:b/>
          <w:bCs/>
        </w:rPr>
        <w:t>.</w:t>
      </w:r>
      <w:r w:rsidRPr="004D6390">
        <w:rPr>
          <w:rFonts w:ascii="Arial" w:hAnsi="Arial" w:cs="Arial"/>
          <w:b/>
          <w:bCs/>
        </w:rPr>
        <w:tab/>
      </w:r>
      <w:r w:rsidRPr="004D6390">
        <w:rPr>
          <w:rFonts w:ascii="Arial" w:hAnsi="Arial" w:cs="Arial"/>
          <w:b/>
          <w:bCs/>
          <w:u w:val="single"/>
        </w:rPr>
        <w:t>Access to PHI</w:t>
      </w:r>
      <w:r w:rsidRPr="004D6390">
        <w:rPr>
          <w:rFonts w:ascii="Arial" w:hAnsi="Arial" w:cs="Arial"/>
        </w:rPr>
        <w:t xml:space="preserve">.  </w:t>
      </w:r>
      <w:r w:rsidRPr="00817AF4">
        <w:rPr>
          <w:rFonts w:ascii="Arial" w:hAnsi="Arial" w:cs="Arial"/>
          <w:i/>
        </w:rPr>
        <w:t>Business Associate</w:t>
      </w:r>
      <w:r w:rsidRPr="004D6390">
        <w:rPr>
          <w:rFonts w:ascii="Arial" w:hAnsi="Arial" w:cs="Arial"/>
        </w:rPr>
        <w:t xml:space="preserve"> shall provide access to </w:t>
      </w:r>
      <w:r w:rsidRPr="00817AF4">
        <w:rPr>
          <w:rFonts w:ascii="Arial" w:hAnsi="Arial" w:cs="Arial"/>
          <w:i/>
        </w:rPr>
        <w:t>PHI</w:t>
      </w:r>
      <w:r w:rsidRPr="004D6390">
        <w:rPr>
          <w:rFonts w:ascii="Arial" w:hAnsi="Arial" w:cs="Arial"/>
        </w:rPr>
        <w:t xml:space="preserve"> in a </w:t>
      </w:r>
      <w:r w:rsidRPr="0060546D">
        <w:rPr>
          <w:rFonts w:ascii="Arial" w:hAnsi="Arial" w:cs="Arial"/>
        </w:rPr>
        <w:t>Designated Record Set</w:t>
      </w:r>
      <w:r w:rsidRPr="004D6390">
        <w:rPr>
          <w:rFonts w:ascii="Arial" w:hAnsi="Arial" w:cs="Arial"/>
        </w:rPr>
        <w:t xml:space="preserve"> to Covered Entity or as directed by Covered Entity to an </w:t>
      </w:r>
      <w:r w:rsidRPr="00817AF4">
        <w:rPr>
          <w:rFonts w:ascii="Arial" w:hAnsi="Arial" w:cs="Arial"/>
          <w:i/>
        </w:rPr>
        <w:t>Individual</w:t>
      </w:r>
      <w:r w:rsidRPr="004D6390">
        <w:rPr>
          <w:rFonts w:ascii="Arial" w:hAnsi="Arial" w:cs="Arial"/>
        </w:rPr>
        <w:t xml:space="preserve"> to meet the requirements under 45 CFR </w:t>
      </w:r>
      <w:r>
        <w:rPr>
          <w:rFonts w:ascii="Arial" w:hAnsi="Arial" w:cs="Arial"/>
        </w:rPr>
        <w:t xml:space="preserve">§ </w:t>
      </w:r>
      <w:r w:rsidRPr="004D6390">
        <w:rPr>
          <w:rFonts w:ascii="Arial" w:hAnsi="Arial" w:cs="Arial"/>
        </w:rPr>
        <w:t xml:space="preserve">164.524. </w:t>
      </w:r>
      <w:r w:rsidRPr="00817AF4">
        <w:rPr>
          <w:rFonts w:ascii="Arial" w:hAnsi="Arial" w:cs="Arial"/>
          <w:i/>
        </w:rPr>
        <w:t>Business Associate</w:t>
      </w:r>
      <w:r w:rsidRPr="004D6390">
        <w:rPr>
          <w:rFonts w:ascii="Arial" w:hAnsi="Arial" w:cs="Arial"/>
        </w:rPr>
        <w:t xml:space="preserve"> shall provide such access in the time and manner reasonably designated by Covered Entity.  </w:t>
      </w:r>
      <w:r>
        <w:rPr>
          <w:rFonts w:ascii="Arial" w:hAnsi="Arial" w:cs="Arial"/>
        </w:rPr>
        <w:t xml:space="preserve">Within five (5) business days, </w:t>
      </w:r>
      <w:r w:rsidRPr="00817AF4">
        <w:rPr>
          <w:rFonts w:ascii="Arial" w:hAnsi="Arial" w:cs="Arial"/>
          <w:i/>
        </w:rPr>
        <w:t>Business Associate</w:t>
      </w:r>
      <w:r w:rsidRPr="004D6390">
        <w:rPr>
          <w:rFonts w:ascii="Arial" w:hAnsi="Arial" w:cs="Arial"/>
        </w:rPr>
        <w:t xml:space="preserve"> shall forward to Covered Entity for handling any request for </w:t>
      </w:r>
      <w:r>
        <w:rPr>
          <w:rFonts w:ascii="Arial" w:hAnsi="Arial" w:cs="Arial"/>
        </w:rPr>
        <w:t>A</w:t>
      </w:r>
      <w:r w:rsidRPr="004D6390">
        <w:rPr>
          <w:rFonts w:ascii="Arial" w:hAnsi="Arial" w:cs="Arial"/>
        </w:rPr>
        <w:t>ccess to</w:t>
      </w:r>
      <w:r w:rsidRPr="00817AF4">
        <w:rPr>
          <w:rFonts w:ascii="Arial" w:hAnsi="Arial" w:cs="Arial"/>
          <w:i/>
        </w:rPr>
        <w:t xml:space="preserve"> PHI</w:t>
      </w:r>
      <w:r w:rsidRPr="004D6390">
        <w:rPr>
          <w:rFonts w:ascii="Arial" w:hAnsi="Arial" w:cs="Arial"/>
        </w:rPr>
        <w:t xml:space="preserve"> that </w:t>
      </w:r>
      <w:r w:rsidRPr="00817AF4">
        <w:rPr>
          <w:rFonts w:ascii="Arial" w:hAnsi="Arial" w:cs="Arial"/>
          <w:i/>
        </w:rPr>
        <w:t>Business Associate</w:t>
      </w:r>
      <w:r w:rsidRPr="004D6390">
        <w:rPr>
          <w:rFonts w:ascii="Arial" w:hAnsi="Arial" w:cs="Arial"/>
        </w:rPr>
        <w:t xml:space="preserve"> directly receives from an </w:t>
      </w:r>
      <w:r w:rsidRPr="00817AF4">
        <w:rPr>
          <w:rFonts w:ascii="Arial" w:hAnsi="Arial" w:cs="Arial"/>
          <w:i/>
        </w:rPr>
        <w:t>Individual</w:t>
      </w:r>
      <w:r w:rsidRPr="004D6390">
        <w:rPr>
          <w:rFonts w:ascii="Arial" w:hAnsi="Arial" w:cs="Arial"/>
        </w:rPr>
        <w:t xml:space="preserve">.  </w:t>
      </w:r>
    </w:p>
    <w:p w14:paraId="4228F3F3" w14:textId="77777777" w:rsidR="006604C7" w:rsidRPr="004D6390" w:rsidRDefault="006604C7" w:rsidP="006604C7">
      <w:pPr>
        <w:jc w:val="both"/>
        <w:rPr>
          <w:rFonts w:ascii="Arial" w:hAnsi="Arial" w:cs="Arial"/>
        </w:rPr>
      </w:pPr>
    </w:p>
    <w:p w14:paraId="38239B74" w14:textId="77777777" w:rsidR="006604C7" w:rsidRPr="004D6390" w:rsidRDefault="006604C7" w:rsidP="006604C7">
      <w:pPr>
        <w:jc w:val="both"/>
        <w:rPr>
          <w:rFonts w:ascii="Arial" w:hAnsi="Arial" w:cs="Arial"/>
        </w:rPr>
      </w:pPr>
      <w:r>
        <w:rPr>
          <w:rFonts w:ascii="Arial" w:hAnsi="Arial" w:cs="Arial"/>
          <w:b/>
          <w:bCs/>
        </w:rPr>
        <w:t>11</w:t>
      </w:r>
      <w:r w:rsidRPr="004D6390">
        <w:rPr>
          <w:rFonts w:ascii="Arial" w:hAnsi="Arial" w:cs="Arial"/>
          <w:b/>
          <w:bCs/>
        </w:rPr>
        <w:t>.</w:t>
      </w:r>
      <w:r w:rsidRPr="004D6390">
        <w:rPr>
          <w:rFonts w:ascii="Arial" w:hAnsi="Arial" w:cs="Arial"/>
          <w:b/>
          <w:bCs/>
        </w:rPr>
        <w:tab/>
      </w:r>
      <w:r w:rsidRPr="004D6390">
        <w:rPr>
          <w:rFonts w:ascii="Arial" w:hAnsi="Arial" w:cs="Arial"/>
          <w:b/>
          <w:bCs/>
          <w:u w:val="single"/>
        </w:rPr>
        <w:t>Amendment of PHI</w:t>
      </w:r>
      <w:r w:rsidRPr="004D6390">
        <w:rPr>
          <w:rFonts w:ascii="Arial" w:hAnsi="Arial" w:cs="Arial"/>
        </w:rPr>
        <w:t xml:space="preserve">.  </w:t>
      </w:r>
      <w:r w:rsidRPr="0060546D">
        <w:rPr>
          <w:rFonts w:ascii="Arial" w:hAnsi="Arial" w:cs="Arial"/>
          <w:i/>
        </w:rPr>
        <w:t>Business Associate</w:t>
      </w:r>
      <w:r w:rsidRPr="004D6390">
        <w:rPr>
          <w:rFonts w:ascii="Arial" w:hAnsi="Arial" w:cs="Arial"/>
        </w:rPr>
        <w:t xml:space="preserve"> shall make any amendments to </w:t>
      </w:r>
      <w:r w:rsidRPr="0060546D">
        <w:rPr>
          <w:rFonts w:ascii="Arial" w:hAnsi="Arial" w:cs="Arial"/>
          <w:i/>
        </w:rPr>
        <w:t>PHI</w:t>
      </w:r>
      <w:r w:rsidRPr="004D6390">
        <w:rPr>
          <w:rFonts w:ascii="Arial" w:hAnsi="Arial" w:cs="Arial"/>
        </w:rPr>
        <w:t xml:space="preserve"> in a Designated Record Set that Covered Entity directs or agrees to pursuant to 45 CFR </w:t>
      </w:r>
      <w:r>
        <w:rPr>
          <w:rFonts w:ascii="Arial" w:hAnsi="Arial" w:cs="Arial"/>
        </w:rPr>
        <w:t xml:space="preserve">§ </w:t>
      </w:r>
      <w:r w:rsidRPr="004D6390">
        <w:rPr>
          <w:rFonts w:ascii="Arial" w:hAnsi="Arial" w:cs="Arial"/>
        </w:rPr>
        <w:t xml:space="preserve">164.526, whether at the </w:t>
      </w:r>
      <w:r w:rsidRPr="00983F82">
        <w:rPr>
          <w:rFonts w:ascii="Arial" w:hAnsi="Arial" w:cs="Arial"/>
        </w:rPr>
        <w:t xml:space="preserve">request of Covered Entity or an </w:t>
      </w:r>
      <w:r w:rsidRPr="00983F82">
        <w:rPr>
          <w:rFonts w:ascii="Arial" w:hAnsi="Arial" w:cs="Arial"/>
          <w:i/>
        </w:rPr>
        <w:t>Individual</w:t>
      </w:r>
      <w:r w:rsidRPr="00983F82">
        <w:rPr>
          <w:rFonts w:ascii="Arial" w:hAnsi="Arial" w:cs="Arial"/>
        </w:rPr>
        <w:t xml:space="preserve">. </w:t>
      </w:r>
      <w:r w:rsidRPr="00983F82">
        <w:rPr>
          <w:rFonts w:ascii="Arial" w:hAnsi="Arial" w:cs="Arial"/>
          <w:i/>
        </w:rPr>
        <w:t>Business Associate</w:t>
      </w:r>
      <w:r w:rsidRPr="00983F82">
        <w:rPr>
          <w:rFonts w:ascii="Arial" w:hAnsi="Arial" w:cs="Arial"/>
        </w:rPr>
        <w:t xml:space="preserve"> shall make such amendments in the time and manner reasonably designated by Covered Entity. Within </w:t>
      </w:r>
      <w:r>
        <w:rPr>
          <w:rFonts w:ascii="Arial" w:hAnsi="Arial" w:cs="Arial"/>
        </w:rPr>
        <w:t xml:space="preserve">five (5) </w:t>
      </w:r>
      <w:r w:rsidRPr="00983F82">
        <w:rPr>
          <w:rFonts w:ascii="Arial" w:hAnsi="Arial" w:cs="Arial"/>
        </w:rPr>
        <w:t xml:space="preserve">business days, </w:t>
      </w:r>
      <w:r w:rsidRPr="00983F82">
        <w:rPr>
          <w:rFonts w:ascii="Arial" w:hAnsi="Arial" w:cs="Arial"/>
          <w:i/>
        </w:rPr>
        <w:t>Business Associate</w:t>
      </w:r>
      <w:r w:rsidRPr="00983F82">
        <w:rPr>
          <w:rFonts w:ascii="Arial" w:hAnsi="Arial" w:cs="Arial"/>
        </w:rPr>
        <w:t xml:space="preserve"> shall forward to Covered Entity for handling any request for amendment to </w:t>
      </w:r>
      <w:r w:rsidRPr="00983F82">
        <w:rPr>
          <w:rFonts w:ascii="Arial" w:hAnsi="Arial" w:cs="Arial"/>
          <w:i/>
        </w:rPr>
        <w:t>PHI</w:t>
      </w:r>
      <w:r w:rsidRPr="00983F82">
        <w:rPr>
          <w:rFonts w:ascii="Arial" w:hAnsi="Arial" w:cs="Arial"/>
        </w:rPr>
        <w:t xml:space="preserve"> that </w:t>
      </w:r>
      <w:r w:rsidRPr="00983F82">
        <w:rPr>
          <w:rFonts w:ascii="Arial" w:hAnsi="Arial" w:cs="Arial"/>
          <w:i/>
        </w:rPr>
        <w:t>Business</w:t>
      </w:r>
      <w:r w:rsidRPr="0082617D">
        <w:rPr>
          <w:rFonts w:ascii="Arial" w:hAnsi="Arial" w:cs="Arial"/>
          <w:i/>
        </w:rPr>
        <w:t xml:space="preserve"> Associate</w:t>
      </w:r>
      <w:r w:rsidRPr="004D6390">
        <w:rPr>
          <w:rFonts w:ascii="Arial" w:hAnsi="Arial" w:cs="Arial"/>
        </w:rPr>
        <w:t xml:space="preserve"> directly receives from an </w:t>
      </w:r>
      <w:r w:rsidRPr="0082617D">
        <w:rPr>
          <w:rFonts w:ascii="Arial" w:hAnsi="Arial" w:cs="Arial"/>
          <w:i/>
        </w:rPr>
        <w:t>Individual</w:t>
      </w:r>
      <w:r w:rsidRPr="004D6390">
        <w:rPr>
          <w:rFonts w:ascii="Arial" w:hAnsi="Arial" w:cs="Arial"/>
        </w:rPr>
        <w:t xml:space="preserve">.  </w:t>
      </w:r>
    </w:p>
    <w:p w14:paraId="490F7361" w14:textId="77777777" w:rsidR="006604C7" w:rsidRPr="004D6390" w:rsidRDefault="006604C7" w:rsidP="006604C7">
      <w:pPr>
        <w:jc w:val="both"/>
        <w:rPr>
          <w:rFonts w:ascii="Arial" w:hAnsi="Arial" w:cs="Arial"/>
        </w:rPr>
      </w:pPr>
      <w:r w:rsidRPr="004D6390">
        <w:rPr>
          <w:rFonts w:ascii="Arial" w:hAnsi="Arial" w:cs="Arial"/>
        </w:rPr>
        <w:t xml:space="preserve"> </w:t>
      </w:r>
    </w:p>
    <w:p w14:paraId="70CA1997" w14:textId="77777777" w:rsidR="006604C7" w:rsidRDefault="006604C7" w:rsidP="006604C7">
      <w:pPr>
        <w:jc w:val="both"/>
        <w:rPr>
          <w:rFonts w:ascii="Arial" w:hAnsi="Arial" w:cs="Arial"/>
        </w:rPr>
      </w:pPr>
      <w:r>
        <w:rPr>
          <w:rFonts w:ascii="Arial" w:hAnsi="Arial" w:cs="Arial"/>
          <w:b/>
          <w:bCs/>
        </w:rPr>
        <w:t>12</w:t>
      </w:r>
      <w:r w:rsidRPr="004D6390">
        <w:rPr>
          <w:rFonts w:ascii="Arial" w:hAnsi="Arial" w:cs="Arial"/>
          <w:b/>
          <w:bCs/>
        </w:rPr>
        <w:t>.</w:t>
      </w:r>
      <w:r w:rsidRPr="004D6390">
        <w:rPr>
          <w:rFonts w:ascii="Arial" w:hAnsi="Arial" w:cs="Arial"/>
          <w:b/>
          <w:bCs/>
        </w:rPr>
        <w:tab/>
      </w:r>
      <w:r w:rsidRPr="004D6390">
        <w:rPr>
          <w:rFonts w:ascii="Arial" w:hAnsi="Arial" w:cs="Arial"/>
          <w:b/>
          <w:bCs/>
          <w:u w:val="single"/>
        </w:rPr>
        <w:t>Accounting of Disclosures</w:t>
      </w:r>
      <w:r w:rsidRPr="004D6390">
        <w:rPr>
          <w:rFonts w:ascii="Arial" w:hAnsi="Arial" w:cs="Arial"/>
        </w:rPr>
        <w:t xml:space="preserve">.  </w:t>
      </w:r>
      <w:r w:rsidRPr="00B81C49">
        <w:rPr>
          <w:rFonts w:ascii="Arial" w:hAnsi="Arial" w:cs="Arial"/>
          <w:i/>
        </w:rPr>
        <w:t>Business Associate</w:t>
      </w:r>
      <w:r w:rsidRPr="004D6390">
        <w:rPr>
          <w:rFonts w:ascii="Arial" w:hAnsi="Arial" w:cs="Arial"/>
        </w:rPr>
        <w:t xml:space="preserve"> shall document </w:t>
      </w:r>
      <w:r>
        <w:rPr>
          <w:rFonts w:ascii="Arial" w:hAnsi="Arial" w:cs="Arial"/>
        </w:rPr>
        <w:t>D</w:t>
      </w:r>
      <w:r w:rsidRPr="004D6390">
        <w:rPr>
          <w:rFonts w:ascii="Arial" w:hAnsi="Arial" w:cs="Arial"/>
        </w:rPr>
        <w:t xml:space="preserve">isclosures of </w:t>
      </w:r>
      <w:r w:rsidRPr="00B81C49">
        <w:rPr>
          <w:rFonts w:ascii="Arial" w:hAnsi="Arial" w:cs="Arial"/>
          <w:i/>
        </w:rPr>
        <w:t>PHI</w:t>
      </w:r>
      <w:r w:rsidRPr="004D6390">
        <w:rPr>
          <w:rFonts w:ascii="Arial" w:hAnsi="Arial" w:cs="Arial"/>
        </w:rPr>
        <w:t xml:space="preserve"> and all information related to such </w:t>
      </w:r>
      <w:r>
        <w:rPr>
          <w:rFonts w:ascii="Arial" w:hAnsi="Arial" w:cs="Arial"/>
        </w:rPr>
        <w:t>D</w:t>
      </w:r>
      <w:r w:rsidRPr="004D6390">
        <w:rPr>
          <w:rFonts w:ascii="Arial" w:hAnsi="Arial" w:cs="Arial"/>
        </w:rPr>
        <w:t xml:space="preserve">isclosures as would be required for Covered Entity to respond to a request by an </w:t>
      </w:r>
      <w:r w:rsidRPr="00B81C49">
        <w:rPr>
          <w:rFonts w:ascii="Arial" w:hAnsi="Arial" w:cs="Arial"/>
          <w:i/>
        </w:rPr>
        <w:t>Individual</w:t>
      </w:r>
      <w:r w:rsidRPr="004D6390">
        <w:rPr>
          <w:rFonts w:ascii="Arial" w:hAnsi="Arial" w:cs="Arial"/>
        </w:rPr>
        <w:t xml:space="preserve"> for an accounting of disclosures of </w:t>
      </w:r>
      <w:r w:rsidRPr="00B81C49">
        <w:rPr>
          <w:rFonts w:ascii="Arial" w:hAnsi="Arial" w:cs="Arial"/>
          <w:i/>
        </w:rPr>
        <w:t>PHI</w:t>
      </w:r>
      <w:r w:rsidRPr="004D6390">
        <w:rPr>
          <w:rFonts w:ascii="Arial" w:hAnsi="Arial" w:cs="Arial"/>
        </w:rPr>
        <w:t xml:space="preserve"> in accordance with 45 CFR </w:t>
      </w:r>
      <w:r>
        <w:rPr>
          <w:rFonts w:ascii="Arial" w:hAnsi="Arial" w:cs="Arial"/>
        </w:rPr>
        <w:t xml:space="preserve">§ </w:t>
      </w:r>
      <w:r w:rsidRPr="004D6390">
        <w:rPr>
          <w:rFonts w:ascii="Arial" w:hAnsi="Arial" w:cs="Arial"/>
        </w:rPr>
        <w:t xml:space="preserve">164.528.  </w:t>
      </w:r>
      <w:r w:rsidRPr="00EE72F5">
        <w:rPr>
          <w:rFonts w:ascii="Arial" w:hAnsi="Arial" w:cs="Arial"/>
          <w:i/>
        </w:rPr>
        <w:t>Business Associate</w:t>
      </w:r>
      <w:r w:rsidRPr="004D6390">
        <w:rPr>
          <w:rFonts w:ascii="Arial" w:hAnsi="Arial" w:cs="Arial"/>
        </w:rPr>
        <w:t xml:space="preserve"> shall provide such information to Covered Entity or as directed </w:t>
      </w:r>
      <w:r w:rsidRPr="00983F82">
        <w:rPr>
          <w:rFonts w:ascii="Arial" w:hAnsi="Arial" w:cs="Arial"/>
        </w:rPr>
        <w:t xml:space="preserve">by Covered Entity to an </w:t>
      </w:r>
      <w:r w:rsidRPr="00983F82">
        <w:rPr>
          <w:rFonts w:ascii="Arial" w:hAnsi="Arial" w:cs="Arial"/>
          <w:i/>
        </w:rPr>
        <w:t>Individual</w:t>
      </w:r>
      <w:r w:rsidRPr="00983F82">
        <w:rPr>
          <w:rFonts w:ascii="Arial" w:hAnsi="Arial" w:cs="Arial"/>
        </w:rPr>
        <w:t xml:space="preserve">, to permit Covered Entity to respond to an accounting request.  </w:t>
      </w:r>
      <w:bookmarkStart w:id="104" w:name="OLE_LINK23"/>
      <w:r w:rsidRPr="00983F82">
        <w:rPr>
          <w:rFonts w:ascii="Arial" w:hAnsi="Arial" w:cs="Arial"/>
          <w:i/>
        </w:rPr>
        <w:t>Business Associate</w:t>
      </w:r>
      <w:r w:rsidRPr="00983F82">
        <w:rPr>
          <w:rFonts w:ascii="Arial" w:hAnsi="Arial" w:cs="Arial"/>
        </w:rPr>
        <w:t xml:space="preserve"> shall provide such information in the time and manner reasonably designated by Covered Entity.  </w:t>
      </w:r>
      <w:bookmarkEnd w:id="104"/>
      <w:r w:rsidRPr="00983F82">
        <w:rPr>
          <w:rFonts w:ascii="Arial" w:hAnsi="Arial" w:cs="Arial"/>
        </w:rPr>
        <w:t>Within</w:t>
      </w:r>
      <w:r>
        <w:rPr>
          <w:rFonts w:ascii="Arial" w:hAnsi="Arial" w:cs="Arial"/>
        </w:rPr>
        <w:t xml:space="preserve"> five (5) </w:t>
      </w:r>
      <w:r w:rsidRPr="00983F82">
        <w:rPr>
          <w:rFonts w:ascii="Arial" w:hAnsi="Arial" w:cs="Arial"/>
        </w:rPr>
        <w:t xml:space="preserve">business days, </w:t>
      </w:r>
      <w:r w:rsidRPr="00983F82">
        <w:rPr>
          <w:rFonts w:ascii="Arial" w:hAnsi="Arial" w:cs="Arial"/>
          <w:i/>
        </w:rPr>
        <w:t>Business Associate</w:t>
      </w:r>
      <w:r w:rsidRPr="00983F82">
        <w:rPr>
          <w:rFonts w:ascii="Arial" w:hAnsi="Arial" w:cs="Arial"/>
        </w:rPr>
        <w:t xml:space="preserve"> shall forward to Covered Entity for handling any accounting request that </w:t>
      </w:r>
      <w:r w:rsidRPr="00983F82">
        <w:rPr>
          <w:rFonts w:ascii="Arial" w:hAnsi="Arial" w:cs="Arial"/>
          <w:i/>
        </w:rPr>
        <w:t>Business Associate</w:t>
      </w:r>
      <w:r w:rsidRPr="00983F82">
        <w:rPr>
          <w:rFonts w:ascii="Arial" w:hAnsi="Arial" w:cs="Arial"/>
        </w:rPr>
        <w:t xml:space="preserve"> directly receives from an </w:t>
      </w:r>
      <w:r w:rsidRPr="00983F82">
        <w:rPr>
          <w:rFonts w:ascii="Arial" w:hAnsi="Arial" w:cs="Arial"/>
          <w:i/>
        </w:rPr>
        <w:t>Individual</w:t>
      </w:r>
      <w:r w:rsidRPr="00983F82">
        <w:rPr>
          <w:rFonts w:ascii="Arial" w:hAnsi="Arial" w:cs="Arial"/>
        </w:rPr>
        <w:t>.</w:t>
      </w:r>
      <w:r w:rsidRPr="004D6390">
        <w:rPr>
          <w:rFonts w:ascii="Arial" w:hAnsi="Arial" w:cs="Arial"/>
        </w:rPr>
        <w:t xml:space="preserve">  </w:t>
      </w:r>
    </w:p>
    <w:p w14:paraId="1444AF64" w14:textId="77777777" w:rsidR="006604C7" w:rsidRDefault="006604C7" w:rsidP="006604C7">
      <w:pPr>
        <w:jc w:val="both"/>
        <w:rPr>
          <w:rFonts w:ascii="Arial" w:hAnsi="Arial" w:cs="Arial"/>
        </w:rPr>
      </w:pPr>
    </w:p>
    <w:p w14:paraId="2A095AC8" w14:textId="77777777" w:rsidR="006604C7" w:rsidRPr="004D6390" w:rsidRDefault="006604C7" w:rsidP="006604C7">
      <w:pPr>
        <w:jc w:val="both"/>
        <w:rPr>
          <w:rFonts w:ascii="Arial" w:hAnsi="Arial" w:cs="Arial"/>
        </w:rPr>
      </w:pPr>
      <w:r w:rsidRPr="004D6390">
        <w:rPr>
          <w:rFonts w:ascii="Arial" w:hAnsi="Arial" w:cs="Arial"/>
          <w:b/>
          <w:bCs/>
        </w:rPr>
        <w:t>1</w:t>
      </w:r>
      <w:r>
        <w:rPr>
          <w:rFonts w:ascii="Arial" w:hAnsi="Arial" w:cs="Arial"/>
          <w:b/>
          <w:bCs/>
        </w:rPr>
        <w:t>3.</w:t>
      </w:r>
      <w:r w:rsidRPr="004D6390">
        <w:rPr>
          <w:rFonts w:ascii="Arial" w:hAnsi="Arial" w:cs="Arial"/>
          <w:b/>
          <w:bCs/>
        </w:rPr>
        <w:tab/>
      </w:r>
      <w:r w:rsidRPr="004D6390">
        <w:rPr>
          <w:rFonts w:ascii="Arial" w:hAnsi="Arial" w:cs="Arial"/>
          <w:b/>
          <w:bCs/>
          <w:u w:val="single"/>
        </w:rPr>
        <w:t>Books and Records</w:t>
      </w:r>
      <w:r w:rsidRPr="004D6390">
        <w:rPr>
          <w:rFonts w:ascii="Arial" w:hAnsi="Arial" w:cs="Arial"/>
        </w:rPr>
        <w:t xml:space="preserve">.  Subject to the attorney-client and other applicable legal privileges, </w:t>
      </w:r>
      <w:r w:rsidRPr="00465231">
        <w:rPr>
          <w:rFonts w:ascii="Arial" w:hAnsi="Arial" w:cs="Arial"/>
          <w:i/>
        </w:rPr>
        <w:t xml:space="preserve"> Business Associate</w:t>
      </w:r>
      <w:r w:rsidRPr="004D6390">
        <w:rPr>
          <w:rFonts w:ascii="Arial" w:hAnsi="Arial" w:cs="Arial"/>
        </w:rPr>
        <w:t xml:space="preserve"> shall make its internal practices, books, and records (including policies and procedures and </w:t>
      </w:r>
      <w:r w:rsidRPr="00465231">
        <w:rPr>
          <w:rFonts w:ascii="Arial" w:hAnsi="Arial" w:cs="Arial"/>
          <w:i/>
        </w:rPr>
        <w:t>PHI</w:t>
      </w:r>
      <w:r w:rsidRPr="004D6390">
        <w:rPr>
          <w:rFonts w:ascii="Arial" w:hAnsi="Arial" w:cs="Arial"/>
        </w:rPr>
        <w:t xml:space="preserve">) relating to the </w:t>
      </w:r>
      <w:r>
        <w:rPr>
          <w:rFonts w:ascii="Arial" w:hAnsi="Arial" w:cs="Arial"/>
        </w:rPr>
        <w:t>U</w:t>
      </w:r>
      <w:r w:rsidRPr="004D6390">
        <w:rPr>
          <w:rFonts w:ascii="Arial" w:hAnsi="Arial" w:cs="Arial"/>
        </w:rPr>
        <w:t xml:space="preserve">se and </w:t>
      </w:r>
      <w:r>
        <w:rPr>
          <w:rFonts w:ascii="Arial" w:hAnsi="Arial" w:cs="Arial"/>
        </w:rPr>
        <w:t>D</w:t>
      </w:r>
      <w:r w:rsidRPr="004D6390">
        <w:rPr>
          <w:rFonts w:ascii="Arial" w:hAnsi="Arial" w:cs="Arial"/>
        </w:rPr>
        <w:t xml:space="preserve">isclosure of </w:t>
      </w:r>
      <w:r w:rsidRPr="00465231">
        <w:rPr>
          <w:rFonts w:ascii="Arial" w:hAnsi="Arial" w:cs="Arial"/>
          <w:i/>
        </w:rPr>
        <w:t>PHI</w:t>
      </w:r>
      <w:r w:rsidRPr="004D6390">
        <w:rPr>
          <w:rFonts w:ascii="Arial" w:hAnsi="Arial" w:cs="Arial"/>
        </w:rPr>
        <w:t xml:space="preserve"> available to the Secretary </w:t>
      </w:r>
      <w:r>
        <w:rPr>
          <w:rFonts w:ascii="Arial" w:hAnsi="Arial" w:cs="Arial"/>
        </w:rPr>
        <w:t xml:space="preserve">of Health and Human Services (HHS) </w:t>
      </w:r>
      <w:r w:rsidRPr="004D6390">
        <w:rPr>
          <w:rFonts w:ascii="Arial" w:hAnsi="Arial" w:cs="Arial"/>
        </w:rPr>
        <w:t>in the time and manner designated by the Secretary</w:t>
      </w:r>
      <w:r w:rsidRPr="005B3526">
        <w:rPr>
          <w:rFonts w:ascii="Arial" w:hAnsi="Arial" w:cs="Arial"/>
        </w:rPr>
        <w:t xml:space="preserve">. </w:t>
      </w:r>
      <w:r w:rsidRPr="005B3526">
        <w:rPr>
          <w:rFonts w:ascii="Arial" w:hAnsi="Arial" w:cs="Arial"/>
          <w:i/>
        </w:rPr>
        <w:t>Business Associate</w:t>
      </w:r>
      <w:r w:rsidRPr="005B3526">
        <w:rPr>
          <w:rFonts w:ascii="Arial" w:hAnsi="Arial" w:cs="Arial"/>
        </w:rPr>
        <w:t xml:space="preserve"> shall make the same information available to Covered Entity, upon Covered Entity’s request, in the time and manner reasonably designated by Covered Entity so that Covered Entity may determine whether </w:t>
      </w:r>
      <w:r w:rsidRPr="005B3526">
        <w:rPr>
          <w:rFonts w:ascii="Arial" w:hAnsi="Arial" w:cs="Arial"/>
          <w:i/>
        </w:rPr>
        <w:t>Business Associate</w:t>
      </w:r>
      <w:r w:rsidRPr="005B3526">
        <w:rPr>
          <w:rFonts w:ascii="Arial" w:hAnsi="Arial" w:cs="Arial"/>
        </w:rPr>
        <w:t xml:space="preserve"> is in compliance with this Agreement.</w:t>
      </w:r>
    </w:p>
    <w:p w14:paraId="43EC8120" w14:textId="77777777" w:rsidR="006604C7" w:rsidRPr="004D6390" w:rsidRDefault="006604C7" w:rsidP="006604C7">
      <w:pPr>
        <w:jc w:val="both"/>
        <w:rPr>
          <w:rFonts w:ascii="Arial" w:hAnsi="Arial" w:cs="Arial"/>
        </w:rPr>
      </w:pPr>
    </w:p>
    <w:p w14:paraId="632273A0" w14:textId="77777777" w:rsidR="006604C7" w:rsidRPr="004D6390" w:rsidRDefault="006604C7" w:rsidP="006604C7">
      <w:pPr>
        <w:jc w:val="both"/>
        <w:rPr>
          <w:rFonts w:ascii="Arial" w:hAnsi="Arial" w:cs="Arial"/>
          <w:b/>
          <w:bCs/>
        </w:rPr>
      </w:pPr>
      <w:r w:rsidRPr="004D6390">
        <w:rPr>
          <w:rFonts w:ascii="Arial" w:hAnsi="Arial" w:cs="Arial"/>
          <w:b/>
          <w:bCs/>
        </w:rPr>
        <w:t>1</w:t>
      </w:r>
      <w:r>
        <w:rPr>
          <w:rFonts w:ascii="Arial" w:hAnsi="Arial" w:cs="Arial"/>
          <w:b/>
          <w:bCs/>
        </w:rPr>
        <w:t>4</w:t>
      </w:r>
      <w:r w:rsidRPr="004D6390">
        <w:rPr>
          <w:rFonts w:ascii="Arial" w:hAnsi="Arial" w:cs="Arial"/>
          <w:b/>
          <w:bCs/>
        </w:rPr>
        <w:t>.</w:t>
      </w:r>
      <w:r w:rsidRPr="004D6390">
        <w:rPr>
          <w:rFonts w:ascii="Arial" w:hAnsi="Arial" w:cs="Arial"/>
          <w:b/>
          <w:bCs/>
        </w:rPr>
        <w:tab/>
      </w:r>
      <w:r w:rsidRPr="004D6390">
        <w:rPr>
          <w:rFonts w:ascii="Arial" w:hAnsi="Arial" w:cs="Arial"/>
          <w:b/>
          <w:bCs/>
          <w:u w:val="single"/>
        </w:rPr>
        <w:t>Termination</w:t>
      </w:r>
      <w:r w:rsidRPr="004D6390">
        <w:rPr>
          <w:rFonts w:ascii="Arial" w:hAnsi="Arial" w:cs="Arial"/>
          <w:b/>
          <w:bCs/>
        </w:rPr>
        <w:t xml:space="preserve">.  </w:t>
      </w:r>
    </w:p>
    <w:p w14:paraId="3BBABA82" w14:textId="77777777" w:rsidR="006604C7" w:rsidRPr="004D6390" w:rsidRDefault="006604C7" w:rsidP="006604C7">
      <w:pPr>
        <w:jc w:val="both"/>
        <w:rPr>
          <w:rFonts w:ascii="Arial" w:hAnsi="Arial" w:cs="Arial"/>
        </w:rPr>
      </w:pPr>
    </w:p>
    <w:p w14:paraId="0591F0F6" w14:textId="77777777" w:rsidR="006604C7" w:rsidRPr="004D6390" w:rsidRDefault="006604C7" w:rsidP="006604C7">
      <w:pPr>
        <w:ind w:left="720"/>
        <w:jc w:val="both"/>
        <w:rPr>
          <w:rFonts w:ascii="Arial" w:hAnsi="Arial" w:cs="Arial"/>
        </w:rPr>
      </w:pPr>
      <w:r w:rsidRPr="004D6390">
        <w:rPr>
          <w:rFonts w:ascii="Arial" w:hAnsi="Arial" w:cs="Arial"/>
        </w:rPr>
        <w:t>1</w:t>
      </w:r>
      <w:r>
        <w:rPr>
          <w:rFonts w:ascii="Arial" w:hAnsi="Arial" w:cs="Arial"/>
        </w:rPr>
        <w:t>4.1</w:t>
      </w:r>
      <w:r>
        <w:rPr>
          <w:rFonts w:ascii="Arial" w:hAnsi="Arial" w:cs="Arial"/>
        </w:rPr>
        <w:tab/>
      </w:r>
      <w:r w:rsidRPr="004D6390">
        <w:rPr>
          <w:rFonts w:ascii="Arial" w:hAnsi="Arial" w:cs="Arial"/>
        </w:rPr>
        <w:t xml:space="preserve">This Agreement commences on the Effective Date and shall remain in effect until terminated by </w:t>
      </w:r>
      <w:r>
        <w:rPr>
          <w:rFonts w:ascii="Arial" w:hAnsi="Arial" w:cs="Arial"/>
        </w:rPr>
        <w:t>Covered Entity</w:t>
      </w:r>
      <w:r w:rsidRPr="004D6390">
        <w:rPr>
          <w:rFonts w:ascii="Arial" w:hAnsi="Arial" w:cs="Arial"/>
        </w:rPr>
        <w:t xml:space="preserve"> or until all the </w:t>
      </w:r>
      <w:r w:rsidRPr="00315EAC">
        <w:rPr>
          <w:rFonts w:ascii="Arial" w:hAnsi="Arial" w:cs="Arial"/>
          <w:i/>
        </w:rPr>
        <w:t>PHI</w:t>
      </w:r>
      <w:r w:rsidRPr="004D6390">
        <w:rPr>
          <w:rFonts w:ascii="Arial" w:hAnsi="Arial" w:cs="Arial"/>
        </w:rPr>
        <w:t xml:space="preserve"> is destroyed or returned to Covered Entity subject to </w:t>
      </w:r>
      <w:r w:rsidRPr="00C25EFE">
        <w:rPr>
          <w:rFonts w:ascii="Arial" w:hAnsi="Arial" w:cs="Arial"/>
        </w:rPr>
        <w:t>Section 1</w:t>
      </w:r>
      <w:r>
        <w:rPr>
          <w:rFonts w:ascii="Arial" w:hAnsi="Arial" w:cs="Arial"/>
        </w:rPr>
        <w:t>8</w:t>
      </w:r>
      <w:r w:rsidRPr="00C25EFE">
        <w:rPr>
          <w:rFonts w:ascii="Arial" w:hAnsi="Arial" w:cs="Arial"/>
        </w:rPr>
        <w:t>.</w:t>
      </w:r>
      <w:r>
        <w:rPr>
          <w:rFonts w:ascii="Arial" w:hAnsi="Arial" w:cs="Arial"/>
        </w:rPr>
        <w:t>8</w:t>
      </w:r>
      <w:r w:rsidRPr="00C25EFE">
        <w:rPr>
          <w:rFonts w:ascii="Arial" w:hAnsi="Arial" w:cs="Arial"/>
        </w:rPr>
        <w:t>.</w:t>
      </w:r>
      <w:r w:rsidRPr="004D6390">
        <w:rPr>
          <w:rFonts w:ascii="Arial" w:hAnsi="Arial" w:cs="Arial"/>
        </w:rPr>
        <w:t xml:space="preserve">  </w:t>
      </w:r>
    </w:p>
    <w:p w14:paraId="4AD5B7C7" w14:textId="77777777" w:rsidR="006604C7" w:rsidRPr="004D6390" w:rsidRDefault="006604C7" w:rsidP="006604C7">
      <w:pPr>
        <w:ind w:left="720"/>
        <w:jc w:val="both"/>
        <w:rPr>
          <w:rFonts w:ascii="Arial" w:hAnsi="Arial" w:cs="Arial"/>
        </w:rPr>
      </w:pPr>
    </w:p>
    <w:p w14:paraId="03F81FCB" w14:textId="77777777" w:rsidR="006604C7" w:rsidRPr="004D6390" w:rsidRDefault="006604C7" w:rsidP="006604C7">
      <w:pPr>
        <w:ind w:left="720"/>
        <w:jc w:val="both"/>
        <w:rPr>
          <w:rFonts w:ascii="Arial" w:hAnsi="Arial" w:cs="Arial"/>
        </w:rPr>
      </w:pPr>
      <w:r w:rsidRPr="004D6390">
        <w:rPr>
          <w:rFonts w:ascii="Arial" w:hAnsi="Arial" w:cs="Arial"/>
        </w:rPr>
        <w:t>1</w:t>
      </w:r>
      <w:r>
        <w:rPr>
          <w:rFonts w:ascii="Arial" w:hAnsi="Arial" w:cs="Arial"/>
        </w:rPr>
        <w:t>4</w:t>
      </w:r>
      <w:r w:rsidRPr="004D6390">
        <w:rPr>
          <w:rFonts w:ascii="Arial" w:hAnsi="Arial" w:cs="Arial"/>
        </w:rPr>
        <w:t>.2</w:t>
      </w:r>
      <w:r w:rsidRPr="004D6390">
        <w:rPr>
          <w:rFonts w:ascii="Arial" w:hAnsi="Arial" w:cs="Arial"/>
        </w:rPr>
        <w:tab/>
        <w:t xml:space="preserve">If </w:t>
      </w:r>
      <w:r w:rsidRPr="00315EAC">
        <w:rPr>
          <w:rFonts w:ascii="Arial" w:hAnsi="Arial" w:cs="Arial"/>
          <w:i/>
        </w:rPr>
        <w:t>Business Associate</w:t>
      </w:r>
      <w:r w:rsidRPr="004D6390">
        <w:rPr>
          <w:rFonts w:ascii="Arial" w:hAnsi="Arial" w:cs="Arial"/>
        </w:rPr>
        <w:t xml:space="preserve"> </w:t>
      </w:r>
      <w:r>
        <w:rPr>
          <w:rFonts w:ascii="Arial" w:hAnsi="Arial" w:cs="Arial"/>
        </w:rPr>
        <w:t>fails to comply with</w:t>
      </w:r>
      <w:r w:rsidRPr="004D6390">
        <w:rPr>
          <w:rFonts w:ascii="Arial" w:hAnsi="Arial" w:cs="Arial"/>
        </w:rPr>
        <w:t xml:space="preserve"> any material term of this Agreement,</w:t>
      </w:r>
      <w:r>
        <w:rPr>
          <w:rFonts w:ascii="Arial" w:hAnsi="Arial" w:cs="Arial"/>
        </w:rPr>
        <w:t xml:space="preserve"> Covered Entity</w:t>
      </w:r>
      <w:r w:rsidRPr="004D6390">
        <w:rPr>
          <w:rFonts w:ascii="Arial" w:hAnsi="Arial" w:cs="Arial"/>
        </w:rPr>
        <w:t xml:space="preserve"> may provide an opportunity for </w:t>
      </w:r>
      <w:r w:rsidRPr="00315EAC">
        <w:rPr>
          <w:rFonts w:ascii="Arial" w:hAnsi="Arial" w:cs="Arial"/>
          <w:i/>
        </w:rPr>
        <w:t>Business Associate</w:t>
      </w:r>
      <w:r w:rsidRPr="004D6390">
        <w:rPr>
          <w:rFonts w:ascii="Arial" w:hAnsi="Arial" w:cs="Arial"/>
        </w:rPr>
        <w:t xml:space="preserve"> to cure</w:t>
      </w:r>
      <w:r>
        <w:rPr>
          <w:rFonts w:ascii="Arial" w:hAnsi="Arial" w:cs="Arial"/>
        </w:rPr>
        <w:t>.</w:t>
      </w:r>
      <w:r w:rsidRPr="004D6390">
        <w:rPr>
          <w:rFonts w:ascii="Arial" w:hAnsi="Arial" w:cs="Arial"/>
        </w:rPr>
        <w:t xml:space="preserve"> </w:t>
      </w:r>
      <w:r>
        <w:rPr>
          <w:rFonts w:ascii="Arial" w:hAnsi="Arial" w:cs="Arial"/>
        </w:rPr>
        <w:t>I</w:t>
      </w:r>
      <w:r w:rsidRPr="004D6390">
        <w:rPr>
          <w:rFonts w:ascii="Arial" w:hAnsi="Arial" w:cs="Arial"/>
        </w:rPr>
        <w:t xml:space="preserve">f </w:t>
      </w:r>
      <w:r w:rsidRPr="00315EAC">
        <w:rPr>
          <w:rFonts w:ascii="Arial" w:hAnsi="Arial" w:cs="Arial"/>
          <w:i/>
        </w:rPr>
        <w:t>Business Associate</w:t>
      </w:r>
      <w:r w:rsidRPr="004D6390">
        <w:rPr>
          <w:rFonts w:ascii="Arial" w:hAnsi="Arial" w:cs="Arial"/>
        </w:rPr>
        <w:t xml:space="preserve"> does not cure within the time specified by </w:t>
      </w:r>
      <w:r>
        <w:rPr>
          <w:rFonts w:ascii="Arial" w:hAnsi="Arial" w:cs="Arial"/>
        </w:rPr>
        <w:t>Covered Entity</w:t>
      </w:r>
      <w:r w:rsidRPr="004D6390">
        <w:rPr>
          <w:rFonts w:ascii="Arial" w:hAnsi="Arial" w:cs="Arial"/>
        </w:rPr>
        <w:t xml:space="preserve"> or if </w:t>
      </w:r>
      <w:r>
        <w:rPr>
          <w:rFonts w:ascii="Arial" w:hAnsi="Arial" w:cs="Arial"/>
        </w:rPr>
        <w:t>Covered Entity</w:t>
      </w:r>
      <w:r w:rsidRPr="004D6390">
        <w:rPr>
          <w:rFonts w:ascii="Arial" w:hAnsi="Arial" w:cs="Arial"/>
        </w:rPr>
        <w:t xml:space="preserve"> believes that cure is not reasonably possible</w:t>
      </w:r>
      <w:r>
        <w:rPr>
          <w:rFonts w:ascii="Arial" w:hAnsi="Arial" w:cs="Arial"/>
        </w:rPr>
        <w:t>, Covered Entity</w:t>
      </w:r>
      <w:r w:rsidRPr="004D6390">
        <w:rPr>
          <w:rFonts w:ascii="Arial" w:hAnsi="Arial" w:cs="Arial"/>
        </w:rPr>
        <w:t xml:space="preserve"> </w:t>
      </w:r>
      <w:r>
        <w:rPr>
          <w:rFonts w:ascii="Arial" w:hAnsi="Arial" w:cs="Arial"/>
        </w:rPr>
        <w:t>may immediately terminate the Contract or Grant without incurring liability or penalty for such termination. I</w:t>
      </w:r>
      <w:r w:rsidRPr="004D6390">
        <w:rPr>
          <w:rFonts w:ascii="Arial" w:hAnsi="Arial" w:cs="Arial"/>
        </w:rPr>
        <w:t>f neither termination nor cure are feasible, Covered Entity shall report the breach to the Secretary</w:t>
      </w:r>
      <w:r>
        <w:rPr>
          <w:rFonts w:ascii="Arial" w:hAnsi="Arial" w:cs="Arial"/>
        </w:rPr>
        <w:t xml:space="preserve"> of HHS.</w:t>
      </w:r>
      <w:r w:rsidRPr="004D6390">
        <w:rPr>
          <w:rFonts w:ascii="Arial" w:hAnsi="Arial" w:cs="Arial"/>
        </w:rPr>
        <w:t xml:space="preserve"> </w:t>
      </w:r>
      <w:r>
        <w:rPr>
          <w:rFonts w:ascii="Arial" w:hAnsi="Arial" w:cs="Arial"/>
        </w:rPr>
        <w:t>Covered Entity</w:t>
      </w:r>
      <w:r w:rsidRPr="004D6390">
        <w:rPr>
          <w:rFonts w:ascii="Arial" w:hAnsi="Arial" w:cs="Arial"/>
        </w:rPr>
        <w:t xml:space="preserve"> has the right to seek to cure </w:t>
      </w:r>
      <w:r>
        <w:rPr>
          <w:rFonts w:ascii="Arial" w:hAnsi="Arial" w:cs="Arial"/>
        </w:rPr>
        <w:t xml:space="preserve">such failure </w:t>
      </w:r>
      <w:r w:rsidRPr="004D6390">
        <w:rPr>
          <w:rFonts w:ascii="Arial" w:hAnsi="Arial" w:cs="Arial"/>
        </w:rPr>
        <w:t xml:space="preserve">by </w:t>
      </w:r>
      <w:r w:rsidRPr="00315EAC">
        <w:rPr>
          <w:rFonts w:ascii="Arial" w:hAnsi="Arial" w:cs="Arial"/>
          <w:i/>
        </w:rPr>
        <w:t>Business Associate</w:t>
      </w:r>
      <w:r>
        <w:rPr>
          <w:rFonts w:ascii="Arial" w:hAnsi="Arial" w:cs="Arial"/>
        </w:rPr>
        <w:t>.</w:t>
      </w:r>
      <w:r w:rsidRPr="004D6390">
        <w:rPr>
          <w:rFonts w:ascii="Arial" w:hAnsi="Arial" w:cs="Arial"/>
        </w:rPr>
        <w:t xml:space="preserve"> </w:t>
      </w:r>
      <w:r>
        <w:rPr>
          <w:rFonts w:ascii="Arial" w:hAnsi="Arial" w:cs="Arial"/>
        </w:rPr>
        <w:t>R</w:t>
      </w:r>
      <w:r w:rsidRPr="004D6390">
        <w:rPr>
          <w:rFonts w:ascii="Arial" w:hAnsi="Arial" w:cs="Arial"/>
        </w:rPr>
        <w:t xml:space="preserve">egardless of whether </w:t>
      </w:r>
      <w:r>
        <w:rPr>
          <w:rFonts w:ascii="Arial" w:hAnsi="Arial" w:cs="Arial"/>
        </w:rPr>
        <w:t>Covered Entity</w:t>
      </w:r>
      <w:r w:rsidRPr="004D6390">
        <w:rPr>
          <w:rFonts w:ascii="Arial" w:hAnsi="Arial" w:cs="Arial"/>
        </w:rPr>
        <w:t xml:space="preserve"> cures, </w:t>
      </w:r>
      <w:r>
        <w:rPr>
          <w:rFonts w:ascii="Arial" w:hAnsi="Arial" w:cs="Arial"/>
        </w:rPr>
        <w:t>it retains</w:t>
      </w:r>
      <w:r w:rsidRPr="004D6390">
        <w:rPr>
          <w:rFonts w:ascii="Arial" w:hAnsi="Arial" w:cs="Arial"/>
        </w:rPr>
        <w:t xml:space="preserve"> any right or remedy available at law, in equity, or under the </w:t>
      </w:r>
      <w:r>
        <w:rPr>
          <w:rFonts w:ascii="Arial" w:hAnsi="Arial" w:cs="Arial"/>
        </w:rPr>
        <w:t xml:space="preserve">Contract or Grant and </w:t>
      </w:r>
      <w:r w:rsidRPr="00315EAC">
        <w:rPr>
          <w:rFonts w:ascii="Arial" w:hAnsi="Arial" w:cs="Arial"/>
          <w:i/>
        </w:rPr>
        <w:t>Business Associate</w:t>
      </w:r>
      <w:r>
        <w:rPr>
          <w:rFonts w:ascii="Arial" w:hAnsi="Arial" w:cs="Arial"/>
        </w:rPr>
        <w:t xml:space="preserve"> retains it</w:t>
      </w:r>
      <w:r w:rsidRPr="004D6390">
        <w:rPr>
          <w:rFonts w:ascii="Arial" w:hAnsi="Arial" w:cs="Arial"/>
        </w:rPr>
        <w:t xml:space="preserve">s responsibility for such </w:t>
      </w:r>
      <w:r>
        <w:rPr>
          <w:rFonts w:ascii="Arial" w:hAnsi="Arial" w:cs="Arial"/>
        </w:rPr>
        <w:t>failure.</w:t>
      </w:r>
    </w:p>
    <w:p w14:paraId="60E861B2" w14:textId="77777777" w:rsidR="006604C7" w:rsidRPr="004D6390" w:rsidRDefault="006604C7" w:rsidP="006604C7">
      <w:pPr>
        <w:jc w:val="both"/>
        <w:rPr>
          <w:rFonts w:ascii="Arial" w:hAnsi="Arial" w:cs="Arial"/>
        </w:rPr>
      </w:pPr>
    </w:p>
    <w:p w14:paraId="4DF8D749" w14:textId="77777777" w:rsidR="006604C7" w:rsidRPr="004D6390" w:rsidRDefault="006604C7" w:rsidP="006604C7">
      <w:pPr>
        <w:rPr>
          <w:rFonts w:ascii="Arial" w:hAnsi="Arial" w:cs="Arial"/>
        </w:rPr>
      </w:pPr>
      <w:r w:rsidRPr="004D6390">
        <w:rPr>
          <w:rFonts w:ascii="Arial" w:hAnsi="Arial" w:cs="Arial"/>
          <w:b/>
          <w:bCs/>
        </w:rPr>
        <w:t>1</w:t>
      </w:r>
      <w:r>
        <w:rPr>
          <w:rFonts w:ascii="Arial" w:hAnsi="Arial" w:cs="Arial"/>
          <w:b/>
          <w:bCs/>
        </w:rPr>
        <w:t>5</w:t>
      </w:r>
      <w:r w:rsidRPr="004D6390">
        <w:rPr>
          <w:rFonts w:ascii="Arial" w:hAnsi="Arial" w:cs="Arial"/>
          <w:b/>
          <w:bCs/>
        </w:rPr>
        <w:t>.</w:t>
      </w:r>
      <w:r w:rsidRPr="004D6390">
        <w:rPr>
          <w:rFonts w:ascii="Arial" w:hAnsi="Arial" w:cs="Arial"/>
          <w:b/>
          <w:bCs/>
        </w:rPr>
        <w:tab/>
      </w:r>
      <w:r w:rsidRPr="004D6390">
        <w:rPr>
          <w:rFonts w:ascii="Arial" w:hAnsi="Arial" w:cs="Arial"/>
          <w:b/>
          <w:bCs/>
          <w:u w:val="single"/>
        </w:rPr>
        <w:t>Return/Destruction of PHI</w:t>
      </w:r>
      <w:r w:rsidRPr="004D6390">
        <w:rPr>
          <w:rFonts w:ascii="Arial" w:hAnsi="Arial" w:cs="Arial"/>
        </w:rPr>
        <w:t xml:space="preserve">.  </w:t>
      </w:r>
    </w:p>
    <w:p w14:paraId="5E67DB64" w14:textId="77777777" w:rsidR="006604C7" w:rsidRPr="004D6390" w:rsidRDefault="006604C7" w:rsidP="006604C7">
      <w:pPr>
        <w:jc w:val="both"/>
        <w:rPr>
          <w:rFonts w:ascii="Arial" w:hAnsi="Arial" w:cs="Arial"/>
        </w:rPr>
      </w:pPr>
    </w:p>
    <w:p w14:paraId="51587D4B" w14:textId="77777777" w:rsidR="006604C7" w:rsidRPr="004D6390" w:rsidRDefault="006604C7" w:rsidP="006604C7">
      <w:pPr>
        <w:ind w:left="720"/>
        <w:jc w:val="both"/>
        <w:rPr>
          <w:rFonts w:ascii="Arial" w:hAnsi="Arial" w:cs="Arial"/>
        </w:rPr>
      </w:pPr>
      <w:bookmarkStart w:id="105" w:name="OLE_LINK17"/>
      <w:r w:rsidRPr="004D6390">
        <w:rPr>
          <w:rFonts w:ascii="Arial" w:hAnsi="Arial" w:cs="Arial"/>
        </w:rPr>
        <w:t>1</w:t>
      </w:r>
      <w:r>
        <w:rPr>
          <w:rFonts w:ascii="Arial" w:hAnsi="Arial" w:cs="Arial"/>
        </w:rPr>
        <w:t>5</w:t>
      </w:r>
      <w:r w:rsidRPr="004D6390">
        <w:rPr>
          <w:rFonts w:ascii="Arial" w:hAnsi="Arial" w:cs="Arial"/>
        </w:rPr>
        <w:t>.1</w:t>
      </w:r>
      <w:r w:rsidRPr="004D6390">
        <w:rPr>
          <w:rFonts w:ascii="Arial" w:hAnsi="Arial" w:cs="Arial"/>
        </w:rPr>
        <w:tab/>
      </w:r>
      <w:r w:rsidRPr="00315EAC">
        <w:rPr>
          <w:rFonts w:ascii="Arial" w:hAnsi="Arial" w:cs="Arial"/>
          <w:i/>
        </w:rPr>
        <w:t>Business Associate</w:t>
      </w:r>
      <w:r w:rsidRPr="004D6390">
        <w:rPr>
          <w:rFonts w:ascii="Arial" w:hAnsi="Arial" w:cs="Arial"/>
        </w:rPr>
        <w:t xml:space="preserve"> in connection with the expiration or termination of the </w:t>
      </w:r>
      <w:r>
        <w:rPr>
          <w:rFonts w:ascii="Arial" w:hAnsi="Arial" w:cs="Arial"/>
        </w:rPr>
        <w:t>Contract or Grant</w:t>
      </w:r>
      <w:r w:rsidRPr="004D6390">
        <w:rPr>
          <w:rFonts w:ascii="Arial" w:hAnsi="Arial" w:cs="Arial"/>
        </w:rPr>
        <w:t xml:space="preserve"> shall return or destroy</w:t>
      </w:r>
      <w:r>
        <w:rPr>
          <w:rFonts w:ascii="Arial" w:hAnsi="Arial" w:cs="Arial"/>
        </w:rPr>
        <w:t>, at the discretion of the Covered Entity,</w:t>
      </w:r>
      <w:r w:rsidRPr="004D6390">
        <w:rPr>
          <w:rFonts w:ascii="Arial" w:hAnsi="Arial" w:cs="Arial"/>
        </w:rPr>
        <w:t xml:space="preserve"> </w:t>
      </w:r>
      <w:r w:rsidRPr="00785D1D">
        <w:rPr>
          <w:rFonts w:ascii="Arial" w:hAnsi="Arial" w:cs="Arial"/>
          <w:i/>
        </w:rPr>
        <w:t>PHI</w:t>
      </w:r>
      <w:r w:rsidRPr="004D6390">
        <w:rPr>
          <w:rFonts w:ascii="Arial" w:hAnsi="Arial" w:cs="Arial"/>
        </w:rPr>
        <w:t xml:space="preserve"> that </w:t>
      </w:r>
      <w:r w:rsidRPr="00785D1D">
        <w:rPr>
          <w:rFonts w:ascii="Arial" w:hAnsi="Arial" w:cs="Arial"/>
          <w:i/>
        </w:rPr>
        <w:t>Business Associate</w:t>
      </w:r>
      <w:r w:rsidRPr="004D6390">
        <w:rPr>
          <w:rFonts w:ascii="Arial" w:hAnsi="Arial" w:cs="Arial"/>
        </w:rPr>
        <w:t xml:space="preserve"> still maintains in any form or medium (including electronic) within thirty (30) days after such expiration or termination. </w:t>
      </w:r>
      <w:r w:rsidRPr="00785D1D">
        <w:rPr>
          <w:rFonts w:ascii="Arial" w:hAnsi="Arial" w:cs="Arial"/>
          <w:i/>
        </w:rPr>
        <w:t>Business Associate</w:t>
      </w:r>
      <w:r w:rsidRPr="004D6390">
        <w:rPr>
          <w:rFonts w:ascii="Arial" w:hAnsi="Arial" w:cs="Arial"/>
        </w:rPr>
        <w:t xml:space="preserve"> shall not retain any copies of </w:t>
      </w:r>
      <w:r w:rsidRPr="00785D1D">
        <w:rPr>
          <w:rFonts w:ascii="Arial" w:hAnsi="Arial" w:cs="Arial"/>
          <w:i/>
        </w:rPr>
        <w:t>PHI</w:t>
      </w:r>
      <w:r w:rsidRPr="004D6390">
        <w:rPr>
          <w:rFonts w:ascii="Arial" w:hAnsi="Arial" w:cs="Arial"/>
        </w:rPr>
        <w:t xml:space="preserve">. </w:t>
      </w:r>
      <w:r w:rsidRPr="00785D1D">
        <w:rPr>
          <w:rFonts w:ascii="Arial" w:hAnsi="Arial" w:cs="Arial"/>
          <w:i/>
        </w:rPr>
        <w:t>Business Associate</w:t>
      </w:r>
      <w:r w:rsidRPr="004D6390">
        <w:rPr>
          <w:rFonts w:ascii="Arial" w:hAnsi="Arial" w:cs="Arial"/>
        </w:rPr>
        <w:t xml:space="preserve"> shall certify in writing </w:t>
      </w:r>
      <w:r>
        <w:rPr>
          <w:rFonts w:ascii="Arial" w:hAnsi="Arial" w:cs="Arial"/>
        </w:rPr>
        <w:t xml:space="preserve">and report to </w:t>
      </w:r>
      <w:r w:rsidRPr="004D6390">
        <w:rPr>
          <w:rFonts w:ascii="Arial" w:hAnsi="Arial" w:cs="Arial"/>
        </w:rPr>
        <w:t xml:space="preserve">Covered Entity (1) when all </w:t>
      </w:r>
      <w:r w:rsidRPr="00785D1D">
        <w:rPr>
          <w:rFonts w:ascii="Arial" w:hAnsi="Arial" w:cs="Arial"/>
          <w:i/>
        </w:rPr>
        <w:t>PHI</w:t>
      </w:r>
      <w:r w:rsidRPr="004D6390">
        <w:rPr>
          <w:rFonts w:ascii="Arial" w:hAnsi="Arial" w:cs="Arial"/>
        </w:rPr>
        <w:t xml:space="preserve"> has been returned or destroyed and (2) that </w:t>
      </w:r>
      <w:r w:rsidRPr="00275595">
        <w:rPr>
          <w:rFonts w:ascii="Arial" w:hAnsi="Arial" w:cs="Arial"/>
          <w:i/>
        </w:rPr>
        <w:t>Business Associate</w:t>
      </w:r>
      <w:r w:rsidRPr="004D6390">
        <w:rPr>
          <w:rFonts w:ascii="Arial" w:hAnsi="Arial" w:cs="Arial"/>
        </w:rPr>
        <w:t xml:space="preserve"> does not continue to maintain any </w:t>
      </w:r>
      <w:r w:rsidRPr="00275595">
        <w:rPr>
          <w:rFonts w:ascii="Arial" w:hAnsi="Arial" w:cs="Arial"/>
          <w:i/>
        </w:rPr>
        <w:t>PHI</w:t>
      </w:r>
      <w:r w:rsidRPr="004D6390">
        <w:rPr>
          <w:rFonts w:ascii="Arial" w:hAnsi="Arial" w:cs="Arial"/>
        </w:rPr>
        <w:t xml:space="preserve">. </w:t>
      </w:r>
      <w:r w:rsidRPr="00275595">
        <w:rPr>
          <w:rFonts w:ascii="Arial" w:hAnsi="Arial" w:cs="Arial"/>
          <w:i/>
        </w:rPr>
        <w:t>Business Associate</w:t>
      </w:r>
      <w:r w:rsidRPr="004D6390">
        <w:rPr>
          <w:rFonts w:ascii="Arial" w:hAnsi="Arial" w:cs="Arial"/>
        </w:rPr>
        <w:t xml:space="preserve"> is to provide this certification during this thirty (30) day period.  </w:t>
      </w:r>
      <w:bookmarkEnd w:id="105"/>
    </w:p>
    <w:p w14:paraId="4ACB8AA6" w14:textId="77777777" w:rsidR="006604C7" w:rsidRPr="004D6390" w:rsidRDefault="006604C7" w:rsidP="006604C7">
      <w:pPr>
        <w:ind w:left="720"/>
        <w:jc w:val="both"/>
        <w:rPr>
          <w:rFonts w:ascii="Arial" w:hAnsi="Arial" w:cs="Arial"/>
        </w:rPr>
      </w:pPr>
    </w:p>
    <w:p w14:paraId="7D92EB6D" w14:textId="77777777" w:rsidR="006604C7" w:rsidRPr="004D6390" w:rsidRDefault="006604C7" w:rsidP="006604C7">
      <w:pPr>
        <w:ind w:left="720"/>
        <w:jc w:val="both"/>
        <w:rPr>
          <w:rFonts w:ascii="Arial" w:hAnsi="Arial" w:cs="Arial"/>
        </w:rPr>
      </w:pPr>
      <w:r w:rsidRPr="004D6390">
        <w:rPr>
          <w:rFonts w:ascii="Arial" w:hAnsi="Arial" w:cs="Arial"/>
        </w:rPr>
        <w:t>1</w:t>
      </w:r>
      <w:r>
        <w:rPr>
          <w:rFonts w:ascii="Arial" w:hAnsi="Arial" w:cs="Arial"/>
        </w:rPr>
        <w:t>5</w:t>
      </w:r>
      <w:r w:rsidRPr="004D6390">
        <w:rPr>
          <w:rFonts w:ascii="Arial" w:hAnsi="Arial" w:cs="Arial"/>
        </w:rPr>
        <w:t>.2</w:t>
      </w:r>
      <w:r w:rsidRPr="004D6390">
        <w:rPr>
          <w:rFonts w:ascii="Arial" w:hAnsi="Arial" w:cs="Arial"/>
        </w:rPr>
        <w:tab/>
      </w:r>
      <w:r w:rsidRPr="00275595">
        <w:rPr>
          <w:rFonts w:ascii="Arial" w:hAnsi="Arial" w:cs="Arial"/>
          <w:i/>
        </w:rPr>
        <w:t>Business Associate</w:t>
      </w:r>
      <w:r w:rsidRPr="004D6390">
        <w:rPr>
          <w:rFonts w:ascii="Arial" w:hAnsi="Arial" w:cs="Arial"/>
        </w:rPr>
        <w:t xml:space="preserve"> shall </w:t>
      </w:r>
      <w:r>
        <w:rPr>
          <w:rFonts w:ascii="Arial" w:hAnsi="Arial" w:cs="Arial"/>
        </w:rPr>
        <w:t xml:space="preserve">report </w:t>
      </w:r>
      <w:r w:rsidRPr="004D6390">
        <w:rPr>
          <w:rFonts w:ascii="Arial" w:hAnsi="Arial" w:cs="Arial"/>
        </w:rPr>
        <w:t xml:space="preserve">to Covered Entity any conditions that </w:t>
      </w:r>
      <w:r w:rsidRPr="00275595">
        <w:rPr>
          <w:rFonts w:ascii="Arial" w:hAnsi="Arial" w:cs="Arial"/>
          <w:i/>
        </w:rPr>
        <w:t>Business Associate</w:t>
      </w:r>
      <w:r w:rsidRPr="004D6390">
        <w:rPr>
          <w:rFonts w:ascii="Arial" w:hAnsi="Arial" w:cs="Arial"/>
        </w:rPr>
        <w:t xml:space="preserve"> believes make the return or destruction of </w:t>
      </w:r>
      <w:r w:rsidRPr="00275595">
        <w:rPr>
          <w:rFonts w:ascii="Arial" w:hAnsi="Arial" w:cs="Arial"/>
          <w:i/>
        </w:rPr>
        <w:t>PHI</w:t>
      </w:r>
      <w:r w:rsidRPr="004D6390">
        <w:rPr>
          <w:rFonts w:ascii="Arial" w:hAnsi="Arial" w:cs="Arial"/>
        </w:rPr>
        <w:t xml:space="preserve"> infeasible.</w:t>
      </w:r>
      <w:r>
        <w:rPr>
          <w:rFonts w:ascii="Arial" w:hAnsi="Arial" w:cs="Arial"/>
        </w:rPr>
        <w:t xml:space="preserve"> </w:t>
      </w:r>
      <w:r w:rsidRPr="00275595">
        <w:rPr>
          <w:rFonts w:ascii="Arial" w:hAnsi="Arial" w:cs="Arial"/>
          <w:i/>
        </w:rPr>
        <w:t>Business Associate</w:t>
      </w:r>
      <w:r w:rsidRPr="004D6390">
        <w:rPr>
          <w:rFonts w:ascii="Arial" w:hAnsi="Arial" w:cs="Arial"/>
        </w:rPr>
        <w:t xml:space="preserve"> shall extend the protections of this Agreement to such </w:t>
      </w:r>
      <w:r w:rsidRPr="00275595">
        <w:rPr>
          <w:rFonts w:ascii="Arial" w:hAnsi="Arial" w:cs="Arial"/>
          <w:i/>
        </w:rPr>
        <w:t>PHI</w:t>
      </w:r>
      <w:r w:rsidRPr="004D6390">
        <w:rPr>
          <w:rFonts w:ascii="Arial" w:hAnsi="Arial" w:cs="Arial"/>
        </w:rPr>
        <w:t xml:space="preserve"> and limit further </w:t>
      </w:r>
      <w:r>
        <w:rPr>
          <w:rFonts w:ascii="Arial" w:hAnsi="Arial" w:cs="Arial"/>
        </w:rPr>
        <w:t>U</w:t>
      </w:r>
      <w:r w:rsidRPr="004D6390">
        <w:rPr>
          <w:rFonts w:ascii="Arial" w:hAnsi="Arial" w:cs="Arial"/>
        </w:rPr>
        <w:t xml:space="preserve">ses and </w:t>
      </w:r>
      <w:r>
        <w:rPr>
          <w:rFonts w:ascii="Arial" w:hAnsi="Arial" w:cs="Arial"/>
        </w:rPr>
        <w:t>D</w:t>
      </w:r>
      <w:r w:rsidRPr="004D6390">
        <w:rPr>
          <w:rFonts w:ascii="Arial" w:hAnsi="Arial" w:cs="Arial"/>
        </w:rPr>
        <w:t xml:space="preserve">isclosures to those purposes that make the return or destruction infeasible for so long as </w:t>
      </w:r>
      <w:r w:rsidRPr="00275595">
        <w:rPr>
          <w:rFonts w:ascii="Arial" w:hAnsi="Arial" w:cs="Arial"/>
          <w:i/>
        </w:rPr>
        <w:t>Business Associate</w:t>
      </w:r>
      <w:r w:rsidRPr="004D6390">
        <w:rPr>
          <w:rFonts w:ascii="Arial" w:hAnsi="Arial" w:cs="Arial"/>
        </w:rPr>
        <w:t xml:space="preserve"> maintains such </w:t>
      </w:r>
      <w:r w:rsidRPr="00275595">
        <w:rPr>
          <w:rFonts w:ascii="Arial" w:hAnsi="Arial" w:cs="Arial"/>
          <w:i/>
        </w:rPr>
        <w:t>PHI</w:t>
      </w:r>
      <w:r w:rsidRPr="004D6390">
        <w:rPr>
          <w:rFonts w:ascii="Arial" w:hAnsi="Arial" w:cs="Arial"/>
        </w:rPr>
        <w:t>.</w:t>
      </w:r>
      <w:r>
        <w:rPr>
          <w:rFonts w:ascii="Arial" w:hAnsi="Arial" w:cs="Arial"/>
        </w:rPr>
        <w:t xml:space="preserve"> </w:t>
      </w:r>
    </w:p>
    <w:p w14:paraId="085EAEBC" w14:textId="77777777" w:rsidR="006604C7" w:rsidRPr="004D6390" w:rsidRDefault="006604C7" w:rsidP="006604C7">
      <w:pPr>
        <w:jc w:val="both"/>
        <w:rPr>
          <w:rFonts w:ascii="Arial" w:hAnsi="Arial" w:cs="Arial"/>
        </w:rPr>
      </w:pPr>
    </w:p>
    <w:p w14:paraId="336218C5" w14:textId="77777777" w:rsidR="006604C7" w:rsidRDefault="006604C7" w:rsidP="006604C7">
      <w:pPr>
        <w:jc w:val="both"/>
        <w:rPr>
          <w:rFonts w:ascii="Arial" w:hAnsi="Arial" w:cs="Arial"/>
        </w:rPr>
      </w:pPr>
      <w:r w:rsidRPr="004D6390">
        <w:rPr>
          <w:rFonts w:ascii="Arial" w:hAnsi="Arial" w:cs="Arial"/>
          <w:b/>
          <w:bCs/>
        </w:rPr>
        <w:t>1</w:t>
      </w:r>
      <w:r>
        <w:rPr>
          <w:rFonts w:ascii="Arial" w:hAnsi="Arial" w:cs="Arial"/>
          <w:b/>
          <w:bCs/>
        </w:rPr>
        <w:t>6</w:t>
      </w:r>
      <w:r w:rsidRPr="004D6390">
        <w:rPr>
          <w:rFonts w:ascii="Arial" w:hAnsi="Arial" w:cs="Arial"/>
          <w:b/>
          <w:bCs/>
        </w:rPr>
        <w:t>.</w:t>
      </w:r>
      <w:r w:rsidRPr="004D6390">
        <w:rPr>
          <w:rFonts w:ascii="Arial" w:hAnsi="Arial" w:cs="Arial"/>
          <w:b/>
          <w:bCs/>
        </w:rPr>
        <w:tab/>
      </w:r>
      <w:r>
        <w:rPr>
          <w:rFonts w:ascii="Arial" w:hAnsi="Arial" w:cs="Arial"/>
          <w:b/>
          <w:bCs/>
          <w:u w:val="single"/>
        </w:rPr>
        <w:t>Penalties</w:t>
      </w:r>
      <w:r w:rsidRPr="004D6390">
        <w:rPr>
          <w:rFonts w:ascii="Arial" w:hAnsi="Arial" w:cs="Arial"/>
        </w:rPr>
        <w:t xml:space="preserve">.  </w:t>
      </w:r>
      <w:r w:rsidRPr="00AC0C27">
        <w:rPr>
          <w:rFonts w:ascii="Arial" w:hAnsi="Arial" w:cs="Arial"/>
          <w:i/>
        </w:rPr>
        <w:t>Business Associate</w:t>
      </w:r>
      <w:r w:rsidRPr="004D6390">
        <w:rPr>
          <w:rFonts w:ascii="Arial" w:hAnsi="Arial" w:cs="Arial"/>
        </w:rPr>
        <w:t xml:space="preserve"> understands that: (a) there may be civil or criminal penalties for misuse or misappropriation of </w:t>
      </w:r>
      <w:r w:rsidRPr="00AC0C27">
        <w:rPr>
          <w:rFonts w:ascii="Arial" w:hAnsi="Arial" w:cs="Arial"/>
          <w:i/>
        </w:rPr>
        <w:t>PHI</w:t>
      </w:r>
      <w:r w:rsidRPr="004D6390">
        <w:rPr>
          <w:rFonts w:ascii="Arial" w:hAnsi="Arial" w:cs="Arial"/>
        </w:rPr>
        <w:t xml:space="preserve"> and (b) violations of this Agreement may result in notification by Covered Entity to law enforcement officials and regulatory, accreditation, and licensure organizations.  </w:t>
      </w:r>
    </w:p>
    <w:p w14:paraId="555D196D" w14:textId="77777777" w:rsidR="006604C7" w:rsidRDefault="006604C7" w:rsidP="006604C7">
      <w:pPr>
        <w:jc w:val="both"/>
        <w:rPr>
          <w:rFonts w:ascii="Arial" w:hAnsi="Arial" w:cs="Arial"/>
        </w:rPr>
      </w:pPr>
    </w:p>
    <w:p w14:paraId="6FA55EF5" w14:textId="77777777" w:rsidR="006604C7" w:rsidRPr="004D6390" w:rsidRDefault="006604C7" w:rsidP="006604C7">
      <w:pPr>
        <w:jc w:val="both"/>
        <w:rPr>
          <w:rFonts w:ascii="Arial" w:hAnsi="Arial" w:cs="Arial"/>
        </w:rPr>
      </w:pPr>
      <w:r w:rsidRPr="00A73608">
        <w:rPr>
          <w:rFonts w:ascii="Arial" w:hAnsi="Arial" w:cs="Arial"/>
          <w:b/>
        </w:rPr>
        <w:t>17.</w:t>
      </w:r>
      <w:r>
        <w:rPr>
          <w:rFonts w:ascii="Arial" w:hAnsi="Arial" w:cs="Arial"/>
          <w:b/>
        </w:rPr>
        <w:tab/>
      </w:r>
      <w:r>
        <w:rPr>
          <w:rFonts w:ascii="Arial" w:hAnsi="Arial" w:cs="Arial"/>
        </w:rPr>
        <w:t xml:space="preserve"> </w:t>
      </w:r>
      <w:r w:rsidRPr="00A73608">
        <w:rPr>
          <w:rFonts w:ascii="Arial" w:hAnsi="Arial" w:cs="Arial"/>
          <w:b/>
          <w:u w:val="single"/>
        </w:rPr>
        <w:t>Training.</w:t>
      </w:r>
      <w:r w:rsidRPr="003D2667">
        <w:rPr>
          <w:rFonts w:ascii="Arial" w:hAnsi="Arial" w:cs="Arial"/>
          <w:b/>
        </w:rPr>
        <w:t xml:space="preserve"> </w:t>
      </w:r>
      <w:r w:rsidRPr="00AC0C27">
        <w:rPr>
          <w:rFonts w:ascii="Arial" w:hAnsi="Arial" w:cs="Arial"/>
          <w:i/>
        </w:rPr>
        <w:t>Business Associate</w:t>
      </w:r>
      <w:r>
        <w:rPr>
          <w:rFonts w:ascii="Arial" w:hAnsi="Arial" w:cs="Arial"/>
        </w:rPr>
        <w:t xml:space="preserve"> understands its obligation to comply with the law and shall provide appropriate training and education to ensure compliance with this Agreement. </w:t>
      </w:r>
      <w:r w:rsidRPr="004D6390">
        <w:rPr>
          <w:rFonts w:ascii="Arial" w:hAnsi="Arial" w:cs="Arial"/>
        </w:rPr>
        <w:t xml:space="preserve">If requested by </w:t>
      </w:r>
      <w:r>
        <w:rPr>
          <w:rFonts w:ascii="Arial" w:hAnsi="Arial" w:cs="Arial"/>
        </w:rPr>
        <w:t>Covered Entity</w:t>
      </w:r>
      <w:r w:rsidRPr="004D6390">
        <w:rPr>
          <w:rFonts w:ascii="Arial" w:hAnsi="Arial" w:cs="Arial"/>
        </w:rPr>
        <w:t xml:space="preserve">, </w:t>
      </w:r>
      <w:r w:rsidRPr="00596265">
        <w:rPr>
          <w:rFonts w:ascii="Arial" w:hAnsi="Arial" w:cs="Arial"/>
          <w:i/>
        </w:rPr>
        <w:t>Business Associate</w:t>
      </w:r>
      <w:r w:rsidRPr="004D6390">
        <w:rPr>
          <w:rFonts w:ascii="Arial" w:hAnsi="Arial" w:cs="Arial"/>
        </w:rPr>
        <w:t xml:space="preserve"> shall participate in </w:t>
      </w:r>
      <w:r>
        <w:rPr>
          <w:rFonts w:ascii="Arial" w:hAnsi="Arial" w:cs="Arial"/>
        </w:rPr>
        <w:t xml:space="preserve">Covered Entity’s </w:t>
      </w:r>
      <w:r w:rsidRPr="004D6390">
        <w:rPr>
          <w:rFonts w:ascii="Arial" w:hAnsi="Arial" w:cs="Arial"/>
        </w:rPr>
        <w:t xml:space="preserve">training regarding the </w:t>
      </w:r>
      <w:r>
        <w:rPr>
          <w:rFonts w:ascii="Arial" w:hAnsi="Arial" w:cs="Arial"/>
        </w:rPr>
        <w:t>U</w:t>
      </w:r>
      <w:r w:rsidRPr="004D6390">
        <w:rPr>
          <w:rFonts w:ascii="Arial" w:hAnsi="Arial" w:cs="Arial"/>
        </w:rPr>
        <w:t xml:space="preserve">se, </w:t>
      </w:r>
      <w:r>
        <w:rPr>
          <w:rFonts w:ascii="Arial" w:hAnsi="Arial" w:cs="Arial"/>
        </w:rPr>
        <w:t>C</w:t>
      </w:r>
      <w:r w:rsidRPr="004D6390">
        <w:rPr>
          <w:rFonts w:ascii="Arial" w:hAnsi="Arial" w:cs="Arial"/>
        </w:rPr>
        <w:t xml:space="preserve">onfidentiality, and </w:t>
      </w:r>
      <w:r>
        <w:rPr>
          <w:rFonts w:ascii="Arial" w:hAnsi="Arial" w:cs="Arial"/>
        </w:rPr>
        <w:t>S</w:t>
      </w:r>
      <w:r w:rsidRPr="004D6390">
        <w:rPr>
          <w:rFonts w:ascii="Arial" w:hAnsi="Arial" w:cs="Arial"/>
        </w:rPr>
        <w:t xml:space="preserve">ecurity of </w:t>
      </w:r>
      <w:r w:rsidRPr="00596265">
        <w:rPr>
          <w:rFonts w:ascii="Arial" w:hAnsi="Arial" w:cs="Arial"/>
          <w:i/>
        </w:rPr>
        <w:t>PHI</w:t>
      </w:r>
      <w:r>
        <w:rPr>
          <w:rFonts w:ascii="Arial" w:hAnsi="Arial" w:cs="Arial"/>
        </w:rPr>
        <w:t xml:space="preserve">; however, participation in such training shall not supplant nor relieve </w:t>
      </w:r>
      <w:r w:rsidRPr="00596265">
        <w:rPr>
          <w:rFonts w:ascii="Arial" w:hAnsi="Arial" w:cs="Arial"/>
          <w:i/>
        </w:rPr>
        <w:t>Business Associate</w:t>
      </w:r>
      <w:r>
        <w:rPr>
          <w:rFonts w:ascii="Arial" w:hAnsi="Arial" w:cs="Arial"/>
        </w:rPr>
        <w:t xml:space="preserve"> of its obligations under this Agreement to independently assure compliance with the law and this Agreement</w:t>
      </w:r>
      <w:r w:rsidRPr="004D6390">
        <w:rPr>
          <w:rFonts w:ascii="Arial" w:hAnsi="Arial" w:cs="Arial"/>
        </w:rPr>
        <w:t>.</w:t>
      </w:r>
    </w:p>
    <w:p w14:paraId="3638E094" w14:textId="77777777" w:rsidR="006604C7" w:rsidRPr="004D6390" w:rsidRDefault="006604C7" w:rsidP="006604C7">
      <w:pPr>
        <w:jc w:val="both"/>
        <w:rPr>
          <w:rFonts w:ascii="Arial" w:hAnsi="Arial" w:cs="Arial"/>
        </w:rPr>
      </w:pPr>
    </w:p>
    <w:p w14:paraId="3F0C661B" w14:textId="77777777" w:rsidR="006604C7" w:rsidRPr="0069331A" w:rsidRDefault="006604C7" w:rsidP="006604C7">
      <w:pPr>
        <w:rPr>
          <w:rFonts w:ascii="Arial" w:hAnsi="Arial" w:cs="Arial"/>
          <w:b/>
          <w:u w:val="single"/>
        </w:rPr>
      </w:pPr>
      <w:r w:rsidRPr="000017F7">
        <w:rPr>
          <w:rFonts w:ascii="Arial" w:hAnsi="Arial" w:cs="Arial"/>
          <w:b/>
        </w:rPr>
        <w:t>1</w:t>
      </w:r>
      <w:r>
        <w:rPr>
          <w:rFonts w:ascii="Arial" w:hAnsi="Arial" w:cs="Arial"/>
          <w:b/>
        </w:rPr>
        <w:t>8</w:t>
      </w:r>
      <w:r w:rsidRPr="000017F7">
        <w:rPr>
          <w:rFonts w:ascii="Arial" w:hAnsi="Arial" w:cs="Arial"/>
          <w:b/>
        </w:rPr>
        <w:t>.</w:t>
      </w:r>
      <w:r w:rsidRPr="004D6390">
        <w:rPr>
          <w:rFonts w:ascii="Arial" w:hAnsi="Arial" w:cs="Arial"/>
        </w:rPr>
        <w:tab/>
      </w:r>
      <w:r w:rsidRPr="0069331A">
        <w:rPr>
          <w:rFonts w:ascii="Arial" w:hAnsi="Arial" w:cs="Arial"/>
          <w:b/>
          <w:u w:val="single"/>
        </w:rPr>
        <w:t xml:space="preserve">Miscellaneous.  </w:t>
      </w:r>
      <w:bookmarkStart w:id="106" w:name="OLE_LINK14"/>
    </w:p>
    <w:bookmarkEnd w:id="106"/>
    <w:p w14:paraId="59B5F991" w14:textId="77777777" w:rsidR="006604C7" w:rsidRPr="004D6390" w:rsidRDefault="006604C7" w:rsidP="006604C7">
      <w:pPr>
        <w:tabs>
          <w:tab w:val="left" w:pos="2880"/>
        </w:tabs>
        <w:jc w:val="both"/>
        <w:rPr>
          <w:rFonts w:ascii="Arial" w:hAnsi="Arial" w:cs="Arial"/>
        </w:rPr>
      </w:pPr>
    </w:p>
    <w:p w14:paraId="35340EC3" w14:textId="77777777" w:rsidR="006604C7" w:rsidRPr="004D6390" w:rsidRDefault="006604C7" w:rsidP="006604C7">
      <w:pPr>
        <w:tabs>
          <w:tab w:val="left" w:pos="720"/>
          <w:tab w:val="left" w:pos="1440"/>
        </w:tabs>
        <w:ind w:left="720"/>
        <w:jc w:val="both"/>
        <w:rPr>
          <w:rFonts w:ascii="Arial" w:hAnsi="Arial" w:cs="Arial"/>
        </w:rPr>
      </w:pPr>
      <w:r w:rsidRPr="004D6390">
        <w:rPr>
          <w:rFonts w:ascii="Arial" w:hAnsi="Arial" w:cs="Arial"/>
        </w:rPr>
        <w:t>1</w:t>
      </w:r>
      <w:r>
        <w:rPr>
          <w:rFonts w:ascii="Arial" w:hAnsi="Arial" w:cs="Arial"/>
        </w:rPr>
        <w:t>8</w:t>
      </w:r>
      <w:r w:rsidRPr="004D6390">
        <w:rPr>
          <w:rFonts w:ascii="Arial" w:hAnsi="Arial" w:cs="Arial"/>
        </w:rPr>
        <w:t>.</w:t>
      </w:r>
      <w:r>
        <w:rPr>
          <w:rFonts w:ascii="Arial" w:hAnsi="Arial" w:cs="Arial"/>
        </w:rPr>
        <w:t>1</w:t>
      </w:r>
      <w:r>
        <w:rPr>
          <w:rFonts w:ascii="Arial" w:hAnsi="Arial" w:cs="Arial"/>
        </w:rPr>
        <w:tab/>
      </w:r>
      <w:r w:rsidRPr="004D6390">
        <w:rPr>
          <w:rFonts w:ascii="Arial" w:hAnsi="Arial" w:cs="Arial"/>
        </w:rPr>
        <w:t xml:space="preserve">In the event of any conflict or inconsistency between the terms of this Agreement and the terms of the </w:t>
      </w:r>
      <w:r>
        <w:rPr>
          <w:rFonts w:ascii="Arial" w:hAnsi="Arial" w:cs="Arial"/>
        </w:rPr>
        <w:t>Contract or Grant</w:t>
      </w:r>
      <w:r w:rsidRPr="004D6390">
        <w:rPr>
          <w:rFonts w:ascii="Arial" w:hAnsi="Arial" w:cs="Arial"/>
        </w:rPr>
        <w:t xml:space="preserve">, </w:t>
      </w:r>
      <w:r>
        <w:rPr>
          <w:rFonts w:ascii="Arial" w:hAnsi="Arial" w:cs="Arial"/>
        </w:rPr>
        <w:t>the terms of t</w:t>
      </w:r>
      <w:r w:rsidRPr="004D6390">
        <w:rPr>
          <w:rFonts w:ascii="Arial" w:hAnsi="Arial" w:cs="Arial"/>
        </w:rPr>
        <w:t xml:space="preserve">his Agreement shall govern with respect to its subject matter.  Otherwise, the terms of the </w:t>
      </w:r>
      <w:r>
        <w:rPr>
          <w:rFonts w:ascii="Arial" w:hAnsi="Arial" w:cs="Arial"/>
        </w:rPr>
        <w:t>Contract or Grant</w:t>
      </w:r>
      <w:r w:rsidRPr="004D6390">
        <w:rPr>
          <w:rFonts w:ascii="Arial" w:hAnsi="Arial" w:cs="Arial"/>
        </w:rPr>
        <w:t xml:space="preserve"> continue in effect.</w:t>
      </w:r>
    </w:p>
    <w:p w14:paraId="29271593" w14:textId="77777777" w:rsidR="006604C7" w:rsidRPr="004D6390" w:rsidRDefault="006604C7" w:rsidP="006604C7">
      <w:pPr>
        <w:tabs>
          <w:tab w:val="left" w:pos="2880"/>
        </w:tabs>
        <w:ind w:left="720"/>
        <w:jc w:val="both"/>
        <w:rPr>
          <w:rFonts w:ascii="Arial" w:hAnsi="Arial" w:cs="Arial"/>
        </w:rPr>
      </w:pPr>
    </w:p>
    <w:p w14:paraId="5B736DDC" w14:textId="77777777" w:rsidR="006604C7" w:rsidRPr="004D6390" w:rsidRDefault="006604C7" w:rsidP="006604C7">
      <w:pPr>
        <w:ind w:left="720"/>
        <w:rPr>
          <w:rFonts w:ascii="Arial" w:hAnsi="Arial" w:cs="Arial"/>
        </w:rPr>
      </w:pPr>
      <w:r w:rsidRPr="004D6390">
        <w:rPr>
          <w:rFonts w:ascii="Arial" w:hAnsi="Arial" w:cs="Arial"/>
        </w:rPr>
        <w:t>1</w:t>
      </w:r>
      <w:r>
        <w:rPr>
          <w:rFonts w:ascii="Arial" w:hAnsi="Arial" w:cs="Arial"/>
        </w:rPr>
        <w:t>8.2</w:t>
      </w:r>
      <w:r w:rsidRPr="004D6390">
        <w:rPr>
          <w:rFonts w:ascii="Arial" w:hAnsi="Arial" w:cs="Arial"/>
        </w:rPr>
        <w:tab/>
      </w:r>
      <w:r>
        <w:rPr>
          <w:rFonts w:ascii="Arial" w:hAnsi="Arial" w:cs="Arial"/>
        </w:rPr>
        <w:t xml:space="preserve">Each party </w:t>
      </w:r>
      <w:r w:rsidRPr="004D6390">
        <w:rPr>
          <w:rFonts w:ascii="Arial" w:hAnsi="Arial" w:cs="Arial"/>
        </w:rPr>
        <w:t xml:space="preserve">shall cooperate with </w:t>
      </w:r>
      <w:r>
        <w:rPr>
          <w:rFonts w:ascii="Arial" w:hAnsi="Arial" w:cs="Arial"/>
        </w:rPr>
        <w:t>the other party</w:t>
      </w:r>
      <w:r w:rsidRPr="004D6390">
        <w:rPr>
          <w:rFonts w:ascii="Arial" w:hAnsi="Arial" w:cs="Arial"/>
        </w:rPr>
        <w:t xml:space="preserve"> to amend this Agreement from time to time as is necessary for </w:t>
      </w:r>
      <w:r>
        <w:rPr>
          <w:rFonts w:ascii="Arial" w:hAnsi="Arial" w:cs="Arial"/>
        </w:rPr>
        <w:t>such party</w:t>
      </w:r>
      <w:r w:rsidRPr="004D6390">
        <w:rPr>
          <w:rFonts w:ascii="Arial" w:hAnsi="Arial" w:cs="Arial"/>
        </w:rPr>
        <w:t xml:space="preserve"> to comply with the Privacy Rule, the Security Rule, or any other standards promulgated under HIPAA.</w:t>
      </w:r>
      <w:r>
        <w:rPr>
          <w:rFonts w:ascii="Arial" w:hAnsi="Arial" w:cs="Arial"/>
        </w:rPr>
        <w:t xml:space="preserve">  </w:t>
      </w:r>
      <w:r w:rsidRPr="00480A48">
        <w:rPr>
          <w:rFonts w:ascii="Arial" w:hAnsi="Arial" w:cs="Arial"/>
        </w:rPr>
        <w:t>This Agreement may not be amended, except by a writing signed by all parties hereto.</w:t>
      </w:r>
    </w:p>
    <w:p w14:paraId="764A795E" w14:textId="77777777" w:rsidR="006604C7" w:rsidRPr="004D6390" w:rsidRDefault="006604C7" w:rsidP="006604C7">
      <w:pPr>
        <w:ind w:left="720"/>
        <w:rPr>
          <w:rFonts w:ascii="Arial" w:hAnsi="Arial" w:cs="Arial"/>
        </w:rPr>
      </w:pPr>
    </w:p>
    <w:p w14:paraId="221F134C" w14:textId="77777777" w:rsidR="006604C7" w:rsidRPr="004D6390" w:rsidRDefault="006604C7" w:rsidP="006604C7">
      <w:pPr>
        <w:ind w:left="720"/>
        <w:rPr>
          <w:rFonts w:ascii="Arial" w:hAnsi="Arial" w:cs="Arial"/>
        </w:rPr>
      </w:pPr>
      <w:r w:rsidRPr="004D6390">
        <w:rPr>
          <w:rFonts w:ascii="Arial" w:hAnsi="Arial" w:cs="Arial"/>
        </w:rPr>
        <w:t>1</w:t>
      </w:r>
      <w:r>
        <w:rPr>
          <w:rFonts w:ascii="Arial" w:hAnsi="Arial" w:cs="Arial"/>
        </w:rPr>
        <w:t>8</w:t>
      </w:r>
      <w:r w:rsidRPr="004D6390">
        <w:rPr>
          <w:rFonts w:ascii="Arial" w:hAnsi="Arial" w:cs="Arial"/>
        </w:rPr>
        <w:t>.</w:t>
      </w:r>
      <w:r>
        <w:rPr>
          <w:rFonts w:ascii="Arial" w:hAnsi="Arial" w:cs="Arial"/>
        </w:rPr>
        <w:t>3</w:t>
      </w:r>
      <w:r w:rsidRPr="004D6390">
        <w:rPr>
          <w:rFonts w:ascii="Arial" w:hAnsi="Arial" w:cs="Arial"/>
        </w:rPr>
        <w:tab/>
        <w:t xml:space="preserve">Any ambiguity in this Agreement shall be resolved to permit </w:t>
      </w:r>
      <w:r>
        <w:rPr>
          <w:rFonts w:ascii="Arial" w:hAnsi="Arial" w:cs="Arial"/>
        </w:rPr>
        <w:t>the parties</w:t>
      </w:r>
      <w:r w:rsidRPr="004D6390">
        <w:rPr>
          <w:rFonts w:ascii="Arial" w:hAnsi="Arial" w:cs="Arial"/>
        </w:rPr>
        <w:t xml:space="preserve"> to comply with the Privacy Rule, Security Rule, or any other standards promulgated under HIPAA.</w:t>
      </w:r>
    </w:p>
    <w:p w14:paraId="1D33FFBC" w14:textId="77777777" w:rsidR="006604C7" w:rsidRPr="004D6390" w:rsidRDefault="006604C7" w:rsidP="006604C7">
      <w:pPr>
        <w:rPr>
          <w:rFonts w:ascii="Arial" w:hAnsi="Arial" w:cs="Arial"/>
        </w:rPr>
      </w:pPr>
    </w:p>
    <w:p w14:paraId="6EE6A0D1" w14:textId="77777777" w:rsidR="006604C7" w:rsidRPr="004D6390" w:rsidRDefault="006604C7" w:rsidP="006604C7">
      <w:pPr>
        <w:ind w:left="720"/>
        <w:rPr>
          <w:rFonts w:ascii="Arial" w:hAnsi="Arial" w:cs="Arial"/>
        </w:rPr>
      </w:pPr>
      <w:r w:rsidRPr="004D6390">
        <w:rPr>
          <w:rFonts w:ascii="Arial" w:hAnsi="Arial" w:cs="Arial"/>
        </w:rPr>
        <w:t>1</w:t>
      </w:r>
      <w:r>
        <w:rPr>
          <w:rFonts w:ascii="Arial" w:hAnsi="Arial" w:cs="Arial"/>
        </w:rPr>
        <w:t>8</w:t>
      </w:r>
      <w:r w:rsidRPr="004D6390">
        <w:rPr>
          <w:rFonts w:ascii="Arial" w:hAnsi="Arial" w:cs="Arial"/>
        </w:rPr>
        <w:t>.</w:t>
      </w:r>
      <w:r>
        <w:rPr>
          <w:rFonts w:ascii="Arial" w:hAnsi="Arial" w:cs="Arial"/>
        </w:rPr>
        <w:t>4</w:t>
      </w:r>
      <w:r w:rsidRPr="004D6390">
        <w:rPr>
          <w:rFonts w:ascii="Arial" w:hAnsi="Arial" w:cs="Arial"/>
        </w:rPr>
        <w:tab/>
        <w:t>In addition to applicable Vermont law, the parties shall rely on applicable federal law (e.g., HIPAA, the Privacy Rule</w:t>
      </w:r>
      <w:r>
        <w:rPr>
          <w:rFonts w:ascii="Arial" w:hAnsi="Arial" w:cs="Arial"/>
        </w:rPr>
        <w:t xml:space="preserve">, </w:t>
      </w:r>
      <w:r w:rsidRPr="004D6390">
        <w:rPr>
          <w:rFonts w:ascii="Arial" w:hAnsi="Arial" w:cs="Arial"/>
        </w:rPr>
        <w:t>Security Rule</w:t>
      </w:r>
      <w:r>
        <w:rPr>
          <w:rFonts w:ascii="Arial" w:hAnsi="Arial" w:cs="Arial"/>
        </w:rPr>
        <w:t>, and HITECH</w:t>
      </w:r>
      <w:r w:rsidRPr="004D6390">
        <w:rPr>
          <w:rFonts w:ascii="Arial" w:hAnsi="Arial" w:cs="Arial"/>
        </w:rPr>
        <w:t xml:space="preserve">) in construing the meaning and effect of this Agreement.  </w:t>
      </w:r>
    </w:p>
    <w:p w14:paraId="20B463BE" w14:textId="77777777" w:rsidR="006604C7" w:rsidRPr="004D6390" w:rsidRDefault="006604C7" w:rsidP="006604C7">
      <w:pPr>
        <w:ind w:left="720"/>
        <w:rPr>
          <w:rFonts w:ascii="Arial" w:hAnsi="Arial" w:cs="Arial"/>
        </w:rPr>
      </w:pPr>
    </w:p>
    <w:p w14:paraId="43634691" w14:textId="77777777" w:rsidR="006604C7" w:rsidRPr="00F6454E" w:rsidRDefault="006604C7" w:rsidP="006604C7">
      <w:pPr>
        <w:ind w:left="720"/>
        <w:rPr>
          <w:rFonts w:ascii="Arial" w:hAnsi="Arial" w:cs="Arial"/>
        </w:rPr>
      </w:pPr>
      <w:r w:rsidRPr="004D6390">
        <w:rPr>
          <w:rFonts w:ascii="Arial" w:hAnsi="Arial" w:cs="Arial"/>
        </w:rPr>
        <w:t>1</w:t>
      </w:r>
      <w:r>
        <w:rPr>
          <w:rFonts w:ascii="Arial" w:hAnsi="Arial" w:cs="Arial"/>
        </w:rPr>
        <w:t>8</w:t>
      </w:r>
      <w:r w:rsidRPr="004D6390">
        <w:rPr>
          <w:rFonts w:ascii="Arial" w:hAnsi="Arial" w:cs="Arial"/>
        </w:rPr>
        <w:t>.</w:t>
      </w:r>
      <w:r>
        <w:rPr>
          <w:rFonts w:ascii="Arial" w:hAnsi="Arial" w:cs="Arial"/>
        </w:rPr>
        <w:t>5</w:t>
      </w:r>
      <w:r w:rsidRPr="004D6390">
        <w:rPr>
          <w:rFonts w:ascii="Arial" w:hAnsi="Arial" w:cs="Arial"/>
        </w:rPr>
        <w:tab/>
      </w:r>
      <w:r w:rsidRPr="00A16D1B">
        <w:rPr>
          <w:rFonts w:ascii="Arial" w:hAnsi="Arial" w:cs="Arial"/>
          <w:i/>
        </w:rPr>
        <w:t>Business Associate</w:t>
      </w:r>
      <w:r w:rsidRPr="004D6390">
        <w:rPr>
          <w:rFonts w:ascii="Arial" w:hAnsi="Arial" w:cs="Arial"/>
        </w:rPr>
        <w:t xml:space="preserve"> </w:t>
      </w:r>
      <w:r>
        <w:rPr>
          <w:rFonts w:ascii="Arial" w:hAnsi="Arial" w:cs="Arial"/>
        </w:rPr>
        <w:t xml:space="preserve">shall not have or claim any ownership of </w:t>
      </w:r>
      <w:r w:rsidRPr="00E91F48">
        <w:rPr>
          <w:rFonts w:ascii="Arial" w:hAnsi="Arial" w:cs="Arial"/>
          <w:i/>
        </w:rPr>
        <w:t>PHI</w:t>
      </w:r>
      <w:r>
        <w:rPr>
          <w:rFonts w:ascii="Arial" w:hAnsi="Arial" w:cs="Arial"/>
        </w:rPr>
        <w:t xml:space="preserve">. </w:t>
      </w:r>
    </w:p>
    <w:p w14:paraId="5296FAA6" w14:textId="77777777" w:rsidR="006604C7" w:rsidRDefault="006604C7" w:rsidP="006604C7">
      <w:pPr>
        <w:ind w:left="720"/>
        <w:jc w:val="both"/>
        <w:rPr>
          <w:rFonts w:ascii="Arial" w:hAnsi="Arial" w:cs="Arial"/>
        </w:rPr>
      </w:pPr>
      <w:r w:rsidRPr="004D6390">
        <w:rPr>
          <w:rFonts w:ascii="Arial" w:hAnsi="Arial" w:cs="Arial"/>
        </w:rPr>
        <w:t>1</w:t>
      </w:r>
      <w:r>
        <w:rPr>
          <w:rFonts w:ascii="Arial" w:hAnsi="Arial" w:cs="Arial"/>
        </w:rPr>
        <w:t>8</w:t>
      </w:r>
      <w:r w:rsidRPr="004D6390">
        <w:rPr>
          <w:rFonts w:ascii="Arial" w:hAnsi="Arial" w:cs="Arial"/>
        </w:rPr>
        <w:t>.</w:t>
      </w:r>
      <w:r>
        <w:rPr>
          <w:rFonts w:ascii="Arial" w:hAnsi="Arial" w:cs="Arial"/>
        </w:rPr>
        <w:t>6</w:t>
      </w:r>
      <w:r w:rsidRPr="004D6390">
        <w:rPr>
          <w:rFonts w:ascii="Arial" w:hAnsi="Arial" w:cs="Arial"/>
        </w:rPr>
        <w:tab/>
      </w:r>
      <w:bookmarkStart w:id="107" w:name="OLE_LINK15"/>
      <w:r w:rsidRPr="00A16D1B">
        <w:rPr>
          <w:rFonts w:ascii="Arial" w:hAnsi="Arial" w:cs="Arial"/>
          <w:i/>
        </w:rPr>
        <w:t>Business Associate</w:t>
      </w:r>
      <w:r w:rsidRPr="004D6390">
        <w:rPr>
          <w:rFonts w:ascii="Arial" w:hAnsi="Arial" w:cs="Arial"/>
        </w:rPr>
        <w:t xml:space="preserve"> shall abide by the terms and conditions of this Agreement with respect to all </w:t>
      </w:r>
      <w:r w:rsidRPr="00A16D1B">
        <w:rPr>
          <w:rFonts w:ascii="Arial" w:hAnsi="Arial" w:cs="Arial"/>
          <w:i/>
        </w:rPr>
        <w:t>PHI</w:t>
      </w:r>
      <w:r w:rsidRPr="004D6390">
        <w:rPr>
          <w:rFonts w:ascii="Arial" w:hAnsi="Arial" w:cs="Arial"/>
        </w:rPr>
        <w:t xml:space="preserve"> even if some of that information relates to specific services for which </w:t>
      </w:r>
      <w:r w:rsidRPr="00A16D1B">
        <w:rPr>
          <w:rFonts w:ascii="Arial" w:hAnsi="Arial" w:cs="Arial"/>
          <w:i/>
        </w:rPr>
        <w:t>Business Associate</w:t>
      </w:r>
      <w:r w:rsidRPr="004D6390">
        <w:rPr>
          <w:rFonts w:ascii="Arial" w:hAnsi="Arial" w:cs="Arial"/>
        </w:rPr>
        <w:t xml:space="preserve"> may not be a </w:t>
      </w:r>
      <w:r>
        <w:rPr>
          <w:rFonts w:ascii="Arial" w:hAnsi="Arial" w:cs="Arial"/>
        </w:rPr>
        <w:t>“</w:t>
      </w:r>
      <w:r w:rsidRPr="00A16D1B">
        <w:rPr>
          <w:rFonts w:ascii="Arial" w:hAnsi="Arial" w:cs="Arial"/>
          <w:i/>
        </w:rPr>
        <w:t>Business Associate</w:t>
      </w:r>
      <w:r>
        <w:rPr>
          <w:rFonts w:ascii="Arial" w:hAnsi="Arial" w:cs="Arial"/>
        </w:rPr>
        <w:t>”</w:t>
      </w:r>
      <w:r w:rsidRPr="004D6390">
        <w:rPr>
          <w:rFonts w:ascii="Arial" w:hAnsi="Arial" w:cs="Arial"/>
        </w:rPr>
        <w:t xml:space="preserve"> of Covered Entity under the Privacy Rule. </w:t>
      </w:r>
    </w:p>
    <w:p w14:paraId="051A8135" w14:textId="77777777" w:rsidR="006604C7" w:rsidRDefault="006604C7" w:rsidP="006604C7">
      <w:pPr>
        <w:ind w:left="720"/>
        <w:jc w:val="both"/>
        <w:rPr>
          <w:rFonts w:ascii="Arial" w:hAnsi="Arial" w:cs="Arial"/>
        </w:rPr>
      </w:pPr>
    </w:p>
    <w:p w14:paraId="64DB8BFE" w14:textId="77777777" w:rsidR="006604C7" w:rsidRDefault="006604C7" w:rsidP="006604C7">
      <w:pPr>
        <w:ind w:left="720"/>
        <w:jc w:val="both"/>
        <w:rPr>
          <w:rFonts w:ascii="Arial" w:hAnsi="Arial" w:cs="Arial"/>
        </w:rPr>
      </w:pPr>
      <w:r>
        <w:rPr>
          <w:rFonts w:ascii="Arial" w:hAnsi="Arial" w:cs="Arial"/>
        </w:rPr>
        <w:t>18.7</w:t>
      </w:r>
      <w:r>
        <w:rPr>
          <w:rFonts w:ascii="Arial" w:hAnsi="Arial" w:cs="Arial"/>
        </w:rPr>
        <w:tab/>
      </w:r>
      <w:r w:rsidRPr="00A16D1B">
        <w:rPr>
          <w:rFonts w:ascii="Arial" w:hAnsi="Arial" w:cs="Arial"/>
          <w:i/>
        </w:rPr>
        <w:t>Business Associate</w:t>
      </w:r>
      <w:r>
        <w:rPr>
          <w:rFonts w:ascii="Arial" w:hAnsi="Arial" w:cs="Arial"/>
        </w:rPr>
        <w:t xml:space="preserve"> is prohibited from directly or indirectly receiving any remuneration in exchange for an </w:t>
      </w:r>
      <w:r w:rsidRPr="00A16D1B">
        <w:rPr>
          <w:rFonts w:ascii="Arial" w:hAnsi="Arial" w:cs="Arial"/>
          <w:i/>
        </w:rPr>
        <w:t>Individual’s PHI</w:t>
      </w:r>
      <w:r>
        <w:rPr>
          <w:rFonts w:ascii="Arial" w:hAnsi="Arial" w:cs="Arial"/>
        </w:rPr>
        <w:t xml:space="preserve">. </w:t>
      </w:r>
      <w:r w:rsidRPr="00A16D1B">
        <w:rPr>
          <w:rFonts w:ascii="Arial" w:hAnsi="Arial" w:cs="Arial"/>
          <w:i/>
        </w:rPr>
        <w:t>Business Associate</w:t>
      </w:r>
      <w:r>
        <w:rPr>
          <w:rFonts w:ascii="Arial" w:hAnsi="Arial" w:cs="Arial"/>
        </w:rPr>
        <w:t xml:space="preserve"> will refrain from marketing activities that </w:t>
      </w:r>
      <w:r w:rsidRPr="00B37ECC">
        <w:rPr>
          <w:rFonts w:ascii="Arial" w:hAnsi="Arial" w:cs="Arial"/>
        </w:rPr>
        <w:t>w</w:t>
      </w:r>
      <w:r>
        <w:rPr>
          <w:rFonts w:ascii="Arial" w:hAnsi="Arial" w:cs="Arial"/>
        </w:rPr>
        <w:t xml:space="preserve">ould violate HIPAA, including specifically Section 13406 of the HITECH Act. </w:t>
      </w:r>
      <w:r w:rsidRPr="009C051F">
        <w:rPr>
          <w:rFonts w:ascii="Arial" w:hAnsi="Arial" w:cs="Arial"/>
          <w:i/>
          <w:iCs/>
        </w:rPr>
        <w:t>Reports</w:t>
      </w:r>
      <w:r>
        <w:rPr>
          <w:rFonts w:ascii="Arial" w:hAnsi="Arial" w:cs="Arial"/>
        </w:rPr>
        <w:t xml:space="preserve"> or data containing </w:t>
      </w:r>
      <w:r w:rsidRPr="00A16D1B">
        <w:rPr>
          <w:rFonts w:ascii="Arial" w:hAnsi="Arial" w:cs="Arial"/>
          <w:i/>
        </w:rPr>
        <w:t>PHI</w:t>
      </w:r>
      <w:r>
        <w:rPr>
          <w:rFonts w:ascii="Arial" w:hAnsi="Arial" w:cs="Arial"/>
        </w:rPr>
        <w:t xml:space="preserve"> may not be sold without Covered Entity’s or the affected Individual’s written consent.</w:t>
      </w:r>
    </w:p>
    <w:p w14:paraId="559682E3" w14:textId="77777777" w:rsidR="006604C7" w:rsidRPr="004D6390" w:rsidRDefault="006604C7" w:rsidP="006604C7">
      <w:pPr>
        <w:jc w:val="both"/>
        <w:rPr>
          <w:rFonts w:ascii="Arial" w:hAnsi="Arial" w:cs="Arial"/>
        </w:rPr>
      </w:pPr>
    </w:p>
    <w:p w14:paraId="0A2822B9" w14:textId="77777777" w:rsidR="006604C7" w:rsidRDefault="006604C7" w:rsidP="006604C7">
      <w:pPr>
        <w:ind w:left="720"/>
        <w:jc w:val="both"/>
        <w:rPr>
          <w:rFonts w:ascii="Arial" w:hAnsi="Arial" w:cs="Arial"/>
        </w:rPr>
      </w:pPr>
      <w:bookmarkStart w:id="108" w:name="OLE_LINK20"/>
      <w:r w:rsidRPr="004D6390">
        <w:rPr>
          <w:rFonts w:ascii="Arial" w:hAnsi="Arial" w:cs="Arial"/>
        </w:rPr>
        <w:t>1</w:t>
      </w:r>
      <w:r>
        <w:rPr>
          <w:rFonts w:ascii="Arial" w:hAnsi="Arial" w:cs="Arial"/>
        </w:rPr>
        <w:t>8</w:t>
      </w:r>
      <w:r w:rsidRPr="004D6390">
        <w:rPr>
          <w:rFonts w:ascii="Arial" w:hAnsi="Arial" w:cs="Arial"/>
        </w:rPr>
        <w:t>.</w:t>
      </w:r>
      <w:r>
        <w:rPr>
          <w:rFonts w:ascii="Arial" w:hAnsi="Arial" w:cs="Arial"/>
        </w:rPr>
        <w:t>8</w:t>
      </w:r>
      <w:r w:rsidRPr="004D6390">
        <w:rPr>
          <w:rFonts w:ascii="Arial" w:hAnsi="Arial" w:cs="Arial"/>
        </w:rPr>
        <w:tab/>
      </w:r>
      <w:bookmarkEnd w:id="108"/>
      <w:r w:rsidRPr="004D6390">
        <w:rPr>
          <w:rFonts w:ascii="Arial" w:hAnsi="Arial" w:cs="Arial"/>
        </w:rPr>
        <w:t xml:space="preserve">The provisions of this Agreement that by their terms encompass continuing rights or responsibilities shall survive the expiration or termination of this Agreement.  For example: (a) the provisions of this Agreement shall continue to apply if Covered Entity determines that it would be infeasible for </w:t>
      </w:r>
      <w:r w:rsidRPr="007F7EA4">
        <w:rPr>
          <w:rFonts w:ascii="Arial" w:hAnsi="Arial" w:cs="Arial"/>
          <w:i/>
        </w:rPr>
        <w:t>Business Associate</w:t>
      </w:r>
      <w:r w:rsidRPr="004D6390">
        <w:rPr>
          <w:rFonts w:ascii="Arial" w:hAnsi="Arial" w:cs="Arial"/>
        </w:rPr>
        <w:t xml:space="preserve"> to return or destroy </w:t>
      </w:r>
      <w:r w:rsidRPr="007F7EA4">
        <w:rPr>
          <w:rFonts w:ascii="Arial" w:hAnsi="Arial" w:cs="Arial"/>
          <w:i/>
        </w:rPr>
        <w:t>PHI</w:t>
      </w:r>
      <w:r w:rsidRPr="004D6390">
        <w:rPr>
          <w:rFonts w:ascii="Arial" w:hAnsi="Arial" w:cs="Arial"/>
        </w:rPr>
        <w:t xml:space="preserve"> as provided in </w:t>
      </w:r>
      <w:r w:rsidRPr="00C25EFE">
        <w:rPr>
          <w:rFonts w:ascii="Arial" w:hAnsi="Arial" w:cs="Arial"/>
        </w:rPr>
        <w:t>Section 14.2 and (b</w:t>
      </w:r>
      <w:r w:rsidRPr="004D6390">
        <w:rPr>
          <w:rFonts w:ascii="Arial" w:hAnsi="Arial" w:cs="Arial"/>
        </w:rPr>
        <w:t xml:space="preserve">) the obligation of </w:t>
      </w:r>
      <w:r w:rsidRPr="007F7EA4">
        <w:rPr>
          <w:rFonts w:ascii="Arial" w:hAnsi="Arial" w:cs="Arial"/>
          <w:i/>
        </w:rPr>
        <w:t>Business Associate</w:t>
      </w:r>
      <w:r w:rsidRPr="004D6390">
        <w:rPr>
          <w:rFonts w:ascii="Arial" w:hAnsi="Arial" w:cs="Arial"/>
        </w:rPr>
        <w:t xml:space="preserve"> to provide an accounting of disclosures as set forth </w:t>
      </w:r>
      <w:r w:rsidRPr="00C25EFE">
        <w:rPr>
          <w:rFonts w:ascii="Arial" w:hAnsi="Arial" w:cs="Arial"/>
        </w:rPr>
        <w:t>in Section 1</w:t>
      </w:r>
      <w:r>
        <w:rPr>
          <w:rFonts w:ascii="Arial" w:hAnsi="Arial" w:cs="Arial"/>
        </w:rPr>
        <w:t>2</w:t>
      </w:r>
      <w:r w:rsidRPr="004D6390">
        <w:rPr>
          <w:rFonts w:ascii="Arial" w:hAnsi="Arial" w:cs="Arial"/>
        </w:rPr>
        <w:t xml:space="preserve"> survives the expiration or termination of this Agreement with respect to accounting requests, if any, made after such expiration or termination.</w:t>
      </w:r>
    </w:p>
    <w:p w14:paraId="40C8C808" w14:textId="77777777" w:rsidR="006604C7" w:rsidRDefault="006604C7" w:rsidP="006604C7">
      <w:pPr>
        <w:jc w:val="both"/>
        <w:rPr>
          <w:rFonts w:ascii="Arial" w:hAnsi="Arial" w:cs="Arial"/>
        </w:rPr>
      </w:pPr>
    </w:p>
    <w:p w14:paraId="71AEB6EA" w14:textId="77777777" w:rsidR="006604C7" w:rsidRDefault="006604C7" w:rsidP="006604C7">
      <w:pPr>
        <w:jc w:val="both"/>
        <w:rPr>
          <w:rFonts w:ascii="Arial" w:hAnsi="Arial" w:cs="Arial"/>
        </w:rPr>
      </w:pPr>
    </w:p>
    <w:p w14:paraId="56AC314F" w14:textId="77777777" w:rsidR="006604C7" w:rsidRDefault="006604C7" w:rsidP="006604C7">
      <w:pPr>
        <w:jc w:val="both"/>
        <w:rPr>
          <w:rFonts w:ascii="Arial" w:hAnsi="Arial" w:cs="Arial"/>
        </w:rPr>
      </w:pPr>
      <w:r w:rsidRPr="006F5375">
        <w:rPr>
          <w:rFonts w:ascii="Arial" w:hAnsi="Arial" w:cs="Arial"/>
        </w:rPr>
        <w:t xml:space="preserve">Rev. </w:t>
      </w:r>
      <w:r>
        <w:rPr>
          <w:rFonts w:ascii="Arial" w:hAnsi="Arial" w:cs="Arial"/>
        </w:rPr>
        <w:t>05/22/2020</w:t>
      </w:r>
    </w:p>
    <w:bookmarkEnd w:id="107"/>
    <w:p w14:paraId="26EC78BF" w14:textId="77777777" w:rsidR="006604C7" w:rsidRDefault="006604C7" w:rsidP="006604C7">
      <w:pPr>
        <w:jc w:val="both"/>
        <w:rPr>
          <w:rFonts w:ascii="Arial" w:hAnsi="Arial" w:cs="Arial"/>
        </w:rPr>
      </w:pPr>
    </w:p>
    <w:p w14:paraId="58E0F115" w14:textId="77777777" w:rsidR="006604C7" w:rsidRPr="00D40966" w:rsidRDefault="006604C7" w:rsidP="006604C7">
      <w:pPr>
        <w:pStyle w:val="Title"/>
        <w:rPr>
          <w:b w:val="0"/>
          <w:sz w:val="22"/>
          <w:szCs w:val="22"/>
        </w:rPr>
      </w:pPr>
      <w:r>
        <w:rPr>
          <w:rFonts w:ascii="Arial" w:hAnsi="Arial" w:cs="Arial"/>
          <w:sz w:val="20"/>
        </w:rPr>
        <w:br w:type="page"/>
      </w:r>
      <w:r w:rsidRPr="00D40966">
        <w:rPr>
          <w:sz w:val="22"/>
          <w:szCs w:val="22"/>
        </w:rPr>
        <w:t>Attachment F</w:t>
      </w:r>
    </w:p>
    <w:p w14:paraId="488D8739" w14:textId="77777777" w:rsidR="006604C7" w:rsidRPr="00D40966" w:rsidRDefault="006604C7" w:rsidP="006604C7">
      <w:pPr>
        <w:autoSpaceDE w:val="0"/>
        <w:autoSpaceDN w:val="0"/>
        <w:adjustRightInd w:val="0"/>
        <w:jc w:val="center"/>
        <w:rPr>
          <w:b/>
          <w:caps/>
          <w:sz w:val="22"/>
          <w:szCs w:val="22"/>
        </w:rPr>
      </w:pPr>
      <w:r w:rsidRPr="00D40966">
        <w:rPr>
          <w:b/>
          <w:caps/>
          <w:sz w:val="22"/>
          <w:szCs w:val="22"/>
        </w:rPr>
        <w:t>Agency of Human Services’ Customary contract/Grant Provisions</w:t>
      </w:r>
    </w:p>
    <w:p w14:paraId="78897251" w14:textId="77777777" w:rsidR="006604C7" w:rsidRPr="00D40966" w:rsidRDefault="006604C7" w:rsidP="006604C7">
      <w:pPr>
        <w:autoSpaceDE w:val="0"/>
        <w:autoSpaceDN w:val="0"/>
        <w:adjustRightInd w:val="0"/>
        <w:jc w:val="both"/>
        <w:rPr>
          <w:b/>
          <w:caps/>
          <w:sz w:val="22"/>
          <w:szCs w:val="22"/>
        </w:rPr>
      </w:pPr>
    </w:p>
    <w:p w14:paraId="4BF37ABF" w14:textId="77777777" w:rsidR="006604C7" w:rsidRPr="00D40966" w:rsidRDefault="006604C7" w:rsidP="00B87E4A">
      <w:pPr>
        <w:numPr>
          <w:ilvl w:val="3"/>
          <w:numId w:val="20"/>
        </w:numPr>
        <w:tabs>
          <w:tab w:val="clear" w:pos="2880"/>
          <w:tab w:val="num" w:pos="360"/>
        </w:tabs>
        <w:autoSpaceDE w:val="0"/>
        <w:autoSpaceDN w:val="0"/>
        <w:adjustRightInd w:val="0"/>
        <w:ind w:left="360"/>
        <w:jc w:val="both"/>
        <w:textAlignment w:val="baseline"/>
        <w:rPr>
          <w:sz w:val="22"/>
          <w:szCs w:val="22"/>
          <w:u w:val="single"/>
        </w:rPr>
      </w:pPr>
      <w:r w:rsidRPr="00D40966">
        <w:rPr>
          <w:b/>
          <w:bCs/>
          <w:spacing w:val="-1"/>
          <w:sz w:val="22"/>
          <w:szCs w:val="22"/>
        </w:rPr>
        <w:t>Definitions:</w:t>
      </w:r>
      <w:r w:rsidRPr="00D40966">
        <w:rPr>
          <w:b/>
          <w:bCs/>
          <w:spacing w:val="-7"/>
          <w:sz w:val="22"/>
          <w:szCs w:val="22"/>
        </w:rPr>
        <w:t xml:space="preserve"> </w:t>
      </w:r>
      <w:r w:rsidRPr="00D40966">
        <w:rPr>
          <w:spacing w:val="-1"/>
          <w:sz w:val="22"/>
          <w:szCs w:val="22"/>
        </w:rPr>
        <w:t>For</w:t>
      </w:r>
      <w:r w:rsidRPr="00D40966">
        <w:rPr>
          <w:spacing w:val="-8"/>
          <w:sz w:val="22"/>
          <w:szCs w:val="22"/>
        </w:rPr>
        <w:t xml:space="preserve"> </w:t>
      </w:r>
      <w:r w:rsidRPr="00D40966">
        <w:rPr>
          <w:spacing w:val="-1"/>
          <w:sz w:val="22"/>
          <w:szCs w:val="22"/>
        </w:rPr>
        <w:t>purposes</w:t>
      </w:r>
      <w:r w:rsidRPr="00D40966">
        <w:rPr>
          <w:spacing w:val="-7"/>
          <w:sz w:val="22"/>
          <w:szCs w:val="22"/>
        </w:rPr>
        <w:t xml:space="preserve"> </w:t>
      </w:r>
      <w:r w:rsidRPr="00D40966">
        <w:rPr>
          <w:sz w:val="22"/>
          <w:szCs w:val="22"/>
        </w:rPr>
        <w:t>of</w:t>
      </w:r>
      <w:r w:rsidRPr="00D40966">
        <w:rPr>
          <w:spacing w:val="-8"/>
          <w:sz w:val="22"/>
          <w:szCs w:val="22"/>
        </w:rPr>
        <w:t xml:space="preserve"> </w:t>
      </w:r>
      <w:r w:rsidRPr="00D40966">
        <w:rPr>
          <w:sz w:val="22"/>
          <w:szCs w:val="22"/>
        </w:rPr>
        <w:t>this</w:t>
      </w:r>
      <w:r w:rsidRPr="00D40966">
        <w:rPr>
          <w:spacing w:val="-7"/>
          <w:sz w:val="22"/>
          <w:szCs w:val="22"/>
        </w:rPr>
        <w:t xml:space="preserve"> </w:t>
      </w:r>
      <w:r w:rsidRPr="00D40966">
        <w:rPr>
          <w:spacing w:val="-1"/>
          <w:sz w:val="22"/>
          <w:szCs w:val="22"/>
        </w:rPr>
        <w:t>Attachment F,</w:t>
      </w:r>
      <w:r w:rsidRPr="00D40966">
        <w:rPr>
          <w:spacing w:val="-8"/>
          <w:sz w:val="22"/>
          <w:szCs w:val="22"/>
        </w:rPr>
        <w:t xml:space="preserve"> the term </w:t>
      </w:r>
      <w:r w:rsidRPr="00D40966">
        <w:rPr>
          <w:spacing w:val="-1"/>
          <w:sz w:val="22"/>
          <w:szCs w:val="22"/>
        </w:rPr>
        <w:t>“Agreement” shall</w:t>
      </w:r>
      <w:r w:rsidRPr="00D40966">
        <w:rPr>
          <w:sz w:val="22"/>
          <w:szCs w:val="22"/>
        </w:rPr>
        <w:t xml:space="preserve"> mean</w:t>
      </w:r>
      <w:r w:rsidRPr="00D40966">
        <w:rPr>
          <w:spacing w:val="2"/>
          <w:sz w:val="22"/>
          <w:szCs w:val="22"/>
        </w:rPr>
        <w:t xml:space="preserve"> </w:t>
      </w:r>
      <w:r w:rsidRPr="00D40966">
        <w:rPr>
          <w:sz w:val="22"/>
          <w:szCs w:val="22"/>
        </w:rPr>
        <w:t xml:space="preserve">the form of the contract or grant, with all of its parts, </w:t>
      </w:r>
      <w:r w:rsidRPr="00D40966">
        <w:rPr>
          <w:spacing w:val="-1"/>
          <w:sz w:val="22"/>
          <w:szCs w:val="22"/>
        </w:rPr>
        <w:t>in</w:t>
      </w:r>
      <w:r w:rsidRPr="00D40966">
        <w:rPr>
          <w:sz w:val="22"/>
          <w:szCs w:val="22"/>
        </w:rPr>
        <w:t xml:space="preserve">to </w:t>
      </w:r>
      <w:r w:rsidRPr="00D40966">
        <w:rPr>
          <w:spacing w:val="-1"/>
          <w:sz w:val="22"/>
          <w:szCs w:val="22"/>
        </w:rPr>
        <w:t>which</w:t>
      </w:r>
      <w:r w:rsidRPr="00D40966">
        <w:rPr>
          <w:sz w:val="22"/>
          <w:szCs w:val="22"/>
        </w:rPr>
        <w:t xml:space="preserve"> this </w:t>
      </w:r>
      <w:r w:rsidRPr="00D40966">
        <w:rPr>
          <w:spacing w:val="-1"/>
          <w:sz w:val="22"/>
          <w:szCs w:val="22"/>
        </w:rPr>
        <w:t>Attachment F</w:t>
      </w:r>
      <w:r w:rsidRPr="00D40966">
        <w:rPr>
          <w:sz w:val="22"/>
          <w:szCs w:val="22"/>
        </w:rPr>
        <w:t xml:space="preserve"> is </w:t>
      </w:r>
      <w:r w:rsidRPr="00D40966">
        <w:rPr>
          <w:spacing w:val="-1"/>
          <w:sz w:val="22"/>
          <w:szCs w:val="22"/>
        </w:rPr>
        <w:t>incorporated. The meaning of the term “Party”</w:t>
      </w:r>
      <w:r w:rsidRPr="00D40966">
        <w:rPr>
          <w:spacing w:val="-9"/>
          <w:sz w:val="22"/>
          <w:szCs w:val="22"/>
        </w:rPr>
        <w:t xml:space="preserve"> </w:t>
      </w:r>
      <w:r w:rsidRPr="00D40966">
        <w:rPr>
          <w:spacing w:val="-1"/>
          <w:sz w:val="22"/>
          <w:szCs w:val="22"/>
        </w:rPr>
        <w:t>when used in this Attachment</w:t>
      </w:r>
      <w:r w:rsidRPr="00D40966">
        <w:rPr>
          <w:spacing w:val="-8"/>
          <w:sz w:val="22"/>
          <w:szCs w:val="22"/>
        </w:rPr>
        <w:t xml:space="preserve"> F </w:t>
      </w:r>
      <w:r w:rsidRPr="00D40966">
        <w:rPr>
          <w:spacing w:val="-1"/>
          <w:sz w:val="22"/>
          <w:szCs w:val="22"/>
        </w:rPr>
        <w:t xml:space="preserve">shall mean any named party to this Agreement </w:t>
      </w:r>
      <w:r w:rsidRPr="00D40966">
        <w:rPr>
          <w:i/>
          <w:spacing w:val="-1"/>
          <w:sz w:val="22"/>
          <w:szCs w:val="22"/>
        </w:rPr>
        <w:t>other than</w:t>
      </w:r>
      <w:r w:rsidRPr="00D40966">
        <w:rPr>
          <w:spacing w:val="-1"/>
          <w:sz w:val="22"/>
          <w:szCs w:val="22"/>
        </w:rPr>
        <w:t xml:space="preserve"> the State of Vermont, the Agency of Human Services (AHS) </w:t>
      </w:r>
      <w:r w:rsidRPr="00D40966">
        <w:rPr>
          <w:sz w:val="22"/>
          <w:szCs w:val="22"/>
        </w:rPr>
        <w:t>and any of the departments, boards, offices and business units named in this Agreement.  As such,</w:t>
      </w:r>
      <w:r w:rsidRPr="00D40966">
        <w:rPr>
          <w:spacing w:val="-1"/>
          <w:sz w:val="22"/>
          <w:szCs w:val="22"/>
        </w:rPr>
        <w:t xml:space="preserve"> the term “Party” shall mean, when used in this Attachment F, the Contractor or Grantee with </w:t>
      </w:r>
      <w:r w:rsidRPr="00D40966">
        <w:rPr>
          <w:sz w:val="22"/>
          <w:szCs w:val="22"/>
        </w:rPr>
        <w:t>whom</w:t>
      </w:r>
      <w:r w:rsidRPr="00D40966">
        <w:rPr>
          <w:spacing w:val="50"/>
          <w:sz w:val="22"/>
          <w:szCs w:val="22"/>
        </w:rPr>
        <w:t xml:space="preserve"> </w:t>
      </w:r>
      <w:r w:rsidRPr="00D40966">
        <w:rPr>
          <w:sz w:val="22"/>
          <w:szCs w:val="22"/>
        </w:rPr>
        <w:t>the</w:t>
      </w:r>
      <w:r w:rsidRPr="00D40966">
        <w:rPr>
          <w:spacing w:val="49"/>
          <w:sz w:val="22"/>
          <w:szCs w:val="22"/>
        </w:rPr>
        <w:t xml:space="preserve"> </w:t>
      </w:r>
      <w:r w:rsidRPr="00D40966">
        <w:rPr>
          <w:sz w:val="22"/>
          <w:szCs w:val="22"/>
        </w:rPr>
        <w:t>State</w:t>
      </w:r>
      <w:r w:rsidRPr="00D40966">
        <w:rPr>
          <w:spacing w:val="49"/>
          <w:sz w:val="22"/>
          <w:szCs w:val="22"/>
        </w:rPr>
        <w:t xml:space="preserve"> </w:t>
      </w:r>
      <w:r w:rsidRPr="00D40966">
        <w:rPr>
          <w:sz w:val="22"/>
          <w:szCs w:val="22"/>
        </w:rPr>
        <w:t>of</w:t>
      </w:r>
      <w:r w:rsidRPr="00D40966">
        <w:rPr>
          <w:spacing w:val="49"/>
          <w:sz w:val="22"/>
          <w:szCs w:val="22"/>
        </w:rPr>
        <w:t xml:space="preserve"> </w:t>
      </w:r>
      <w:r w:rsidRPr="00D40966">
        <w:rPr>
          <w:spacing w:val="-1"/>
          <w:sz w:val="22"/>
          <w:szCs w:val="22"/>
        </w:rPr>
        <w:t>Vermont</w:t>
      </w:r>
      <w:r w:rsidRPr="00D40966">
        <w:rPr>
          <w:spacing w:val="50"/>
          <w:sz w:val="22"/>
          <w:szCs w:val="22"/>
        </w:rPr>
        <w:t xml:space="preserve"> </w:t>
      </w:r>
      <w:r w:rsidRPr="00D40966">
        <w:rPr>
          <w:sz w:val="22"/>
          <w:szCs w:val="22"/>
        </w:rPr>
        <w:t>is</w:t>
      </w:r>
      <w:r w:rsidRPr="00D40966">
        <w:rPr>
          <w:spacing w:val="50"/>
          <w:sz w:val="22"/>
          <w:szCs w:val="22"/>
        </w:rPr>
        <w:t xml:space="preserve"> </w:t>
      </w:r>
      <w:r w:rsidRPr="00D40966">
        <w:rPr>
          <w:spacing w:val="-1"/>
          <w:sz w:val="22"/>
          <w:szCs w:val="22"/>
        </w:rPr>
        <w:t>executing</w:t>
      </w:r>
      <w:r w:rsidRPr="00D40966">
        <w:rPr>
          <w:spacing w:val="47"/>
          <w:sz w:val="22"/>
          <w:szCs w:val="22"/>
        </w:rPr>
        <w:t xml:space="preserve"> </w:t>
      </w:r>
      <w:r w:rsidRPr="00D40966">
        <w:rPr>
          <w:sz w:val="22"/>
          <w:szCs w:val="22"/>
        </w:rPr>
        <w:t>this</w:t>
      </w:r>
      <w:r w:rsidRPr="00D40966">
        <w:rPr>
          <w:spacing w:val="48"/>
          <w:sz w:val="22"/>
          <w:szCs w:val="22"/>
        </w:rPr>
        <w:t xml:space="preserve"> </w:t>
      </w:r>
      <w:r w:rsidRPr="00D40966">
        <w:rPr>
          <w:spacing w:val="-1"/>
          <w:sz w:val="22"/>
          <w:szCs w:val="22"/>
        </w:rPr>
        <w:t xml:space="preserve">Agreement.  If Party, when permitted to do so under this Agreement, seeks by way of any subcontract, sub-grant or other form of provider agreement to employ any other person or entity to perform any of the obligations of Party under this Agreement, Party shall be obligated to ensure that all terms of this Attachment F are followed.  As such, the term “Party” as used herein shall also be construed as applicable to, and describing the obligations of, any subcontractor, sub-recipient or sub-grantee of this Agreement.  Any such use or construction of the term “Party” shall not, however, give any subcontractor, sub-recipient or sub-grantee any substantive right in this Agreement without an express written agreement to that effect by the State of Vermont.  </w:t>
      </w:r>
    </w:p>
    <w:p w14:paraId="56B8CBD3" w14:textId="77777777" w:rsidR="006604C7" w:rsidRPr="00D40966" w:rsidRDefault="006604C7" w:rsidP="006604C7">
      <w:pPr>
        <w:autoSpaceDE w:val="0"/>
        <w:autoSpaceDN w:val="0"/>
        <w:adjustRightInd w:val="0"/>
        <w:ind w:left="360"/>
        <w:jc w:val="both"/>
        <w:textAlignment w:val="baseline"/>
        <w:rPr>
          <w:sz w:val="22"/>
          <w:szCs w:val="22"/>
          <w:u w:val="single"/>
        </w:rPr>
      </w:pPr>
    </w:p>
    <w:p w14:paraId="0A7040B6" w14:textId="77777777" w:rsidR="006604C7" w:rsidRPr="00D40966" w:rsidRDefault="006604C7" w:rsidP="00B87E4A">
      <w:pPr>
        <w:numPr>
          <w:ilvl w:val="3"/>
          <w:numId w:val="20"/>
        </w:numPr>
        <w:tabs>
          <w:tab w:val="clear" w:pos="2880"/>
          <w:tab w:val="num" w:pos="360"/>
        </w:tabs>
        <w:autoSpaceDE w:val="0"/>
        <w:autoSpaceDN w:val="0"/>
        <w:adjustRightInd w:val="0"/>
        <w:ind w:left="360"/>
        <w:jc w:val="both"/>
        <w:textAlignment w:val="baseline"/>
        <w:rPr>
          <w:sz w:val="22"/>
          <w:szCs w:val="22"/>
          <w:u w:val="single"/>
        </w:rPr>
      </w:pPr>
      <w:r w:rsidRPr="00D40966">
        <w:rPr>
          <w:b/>
          <w:sz w:val="22"/>
          <w:szCs w:val="22"/>
          <w:u w:val="single"/>
        </w:rPr>
        <w:t>Agency of Human Services</w:t>
      </w:r>
      <w:r w:rsidRPr="00D40966">
        <w:rPr>
          <w:sz w:val="22"/>
          <w:szCs w:val="22"/>
        </w:rPr>
        <w:t xml:space="preserve">:  The Agency of Human Services is responsible for overseeing all contracts and grants entered by any of its departments, boards, offices and business units, however denominated.  The Agency of Human Services, through the business office of the Office of the Secretary, and through its Field Services Directors, will share with any named AHS-associated party to this Agreement oversight, monitoring and enforcement responsibilities.  Party agrees to cooperate with both the named AHS-associated party to this contract and with the Agency of Human Services itself with respect to the resolution of any issues relating to the performance and interpretation of this Agreement, payment matters and legal compliance.  </w:t>
      </w:r>
    </w:p>
    <w:p w14:paraId="0F6F3E8B" w14:textId="77777777" w:rsidR="006604C7" w:rsidRPr="00D40966" w:rsidRDefault="006604C7" w:rsidP="006604C7">
      <w:pPr>
        <w:pStyle w:val="ListParagraph"/>
        <w:jc w:val="both"/>
        <w:rPr>
          <w:u w:val="single"/>
        </w:rPr>
      </w:pPr>
    </w:p>
    <w:p w14:paraId="39BF055B" w14:textId="77777777" w:rsidR="006604C7" w:rsidRPr="00D40966" w:rsidRDefault="006604C7" w:rsidP="00B87E4A">
      <w:pPr>
        <w:numPr>
          <w:ilvl w:val="3"/>
          <w:numId w:val="20"/>
        </w:numPr>
        <w:tabs>
          <w:tab w:val="clear" w:pos="2880"/>
          <w:tab w:val="num" w:pos="360"/>
        </w:tabs>
        <w:autoSpaceDE w:val="0"/>
        <w:autoSpaceDN w:val="0"/>
        <w:adjustRightInd w:val="0"/>
        <w:ind w:left="360"/>
        <w:jc w:val="both"/>
        <w:textAlignment w:val="baseline"/>
        <w:rPr>
          <w:sz w:val="22"/>
          <w:szCs w:val="22"/>
          <w:u w:val="single"/>
        </w:rPr>
      </w:pPr>
      <w:r w:rsidRPr="00D40966">
        <w:rPr>
          <w:b/>
          <w:sz w:val="22"/>
          <w:szCs w:val="22"/>
          <w:u w:val="single"/>
        </w:rPr>
        <w:t>Medicaid Program Parties</w:t>
      </w:r>
      <w:r w:rsidRPr="00D40966">
        <w:rPr>
          <w:sz w:val="22"/>
          <w:szCs w:val="22"/>
        </w:rPr>
        <w:t xml:space="preserve"> (</w:t>
      </w:r>
      <w:r w:rsidRPr="00D40966">
        <w:rPr>
          <w:i/>
          <w:sz w:val="22"/>
          <w:szCs w:val="22"/>
        </w:rPr>
        <w:t>applicable to any Party providing services and supports paid for under Vermont’s Medicaid program and Vermont’s Global Commitment to Health Waiver</w:t>
      </w:r>
      <w:r w:rsidRPr="00D40966">
        <w:rPr>
          <w:sz w:val="22"/>
          <w:szCs w:val="22"/>
        </w:rPr>
        <w:t>):</w:t>
      </w:r>
    </w:p>
    <w:p w14:paraId="703D4A00" w14:textId="77777777" w:rsidR="006604C7" w:rsidRPr="00D40966" w:rsidRDefault="006604C7" w:rsidP="006604C7">
      <w:pPr>
        <w:autoSpaceDE w:val="0"/>
        <w:autoSpaceDN w:val="0"/>
        <w:adjustRightInd w:val="0"/>
        <w:jc w:val="both"/>
        <w:rPr>
          <w:sz w:val="22"/>
          <w:szCs w:val="22"/>
          <w:u w:val="single"/>
        </w:rPr>
      </w:pPr>
    </w:p>
    <w:p w14:paraId="7A4CC8F3" w14:textId="77777777" w:rsidR="006604C7" w:rsidRPr="00D40966" w:rsidRDefault="006604C7" w:rsidP="006604C7">
      <w:pPr>
        <w:autoSpaceDE w:val="0"/>
        <w:autoSpaceDN w:val="0"/>
        <w:adjustRightInd w:val="0"/>
        <w:ind w:left="360"/>
        <w:jc w:val="both"/>
        <w:rPr>
          <w:sz w:val="22"/>
          <w:szCs w:val="22"/>
        </w:rPr>
      </w:pPr>
      <w:r w:rsidRPr="00D40966">
        <w:rPr>
          <w:b/>
          <w:i/>
          <w:sz w:val="22"/>
          <w:szCs w:val="22"/>
          <w:u w:val="single"/>
        </w:rPr>
        <w:t>Inspection and Retention of Records</w:t>
      </w:r>
      <w:r w:rsidRPr="00D40966">
        <w:rPr>
          <w:sz w:val="22"/>
          <w:szCs w:val="22"/>
          <w:u w:val="single"/>
        </w:rPr>
        <w:t>:</w:t>
      </w:r>
      <w:r w:rsidRPr="00D40966">
        <w:rPr>
          <w:sz w:val="22"/>
          <w:szCs w:val="22"/>
        </w:rPr>
        <w:t xml:space="preserve"> In addition to any other requirement under this Agreement or at law, Party must fulfill all state and federal legal requirements, and will comply with all requests appropriate to enable the Agency of Human Services, the U.S. Department of Health and Human Services (along with its Inspector General and the Centers for Medicare and Medicaid Services), the Comptroller General, the Government Accounting Office, or any of their designees: (i) to evaluate through inspection or other means the quality, appropriateness, and timeliness of services performed under this Agreement; and (ii) to inspect and audit any records, financial data, contracts, computer or other electronic systems of Party relating to the performance of services under Vermont’s Medicaid program and Vermont’s Global Commitment to Health Waiver.  Party will retain for ten years all documents required to be retained pursuant to 42 CFR 438.3(u).</w:t>
      </w:r>
    </w:p>
    <w:p w14:paraId="6EC6024B" w14:textId="77777777" w:rsidR="006604C7" w:rsidRPr="00D40966" w:rsidRDefault="006604C7" w:rsidP="006604C7">
      <w:pPr>
        <w:autoSpaceDE w:val="0"/>
        <w:autoSpaceDN w:val="0"/>
        <w:adjustRightInd w:val="0"/>
        <w:ind w:left="360"/>
        <w:jc w:val="both"/>
        <w:rPr>
          <w:sz w:val="22"/>
          <w:szCs w:val="22"/>
        </w:rPr>
      </w:pPr>
    </w:p>
    <w:p w14:paraId="3D52E65E" w14:textId="77777777" w:rsidR="006604C7" w:rsidRPr="00D40966" w:rsidRDefault="006604C7" w:rsidP="006604C7">
      <w:pPr>
        <w:autoSpaceDE w:val="0"/>
        <w:autoSpaceDN w:val="0"/>
        <w:adjustRightInd w:val="0"/>
        <w:ind w:left="360"/>
        <w:jc w:val="both"/>
        <w:rPr>
          <w:sz w:val="22"/>
          <w:szCs w:val="22"/>
        </w:rPr>
      </w:pPr>
      <w:r w:rsidRPr="00D40966">
        <w:rPr>
          <w:b/>
          <w:i/>
          <w:sz w:val="22"/>
          <w:szCs w:val="22"/>
          <w:u w:val="single"/>
        </w:rPr>
        <w:t>Subcontracting for Medicaid Services</w:t>
      </w:r>
      <w:r w:rsidRPr="00D40966">
        <w:rPr>
          <w:sz w:val="22"/>
          <w:szCs w:val="22"/>
          <w:u w:val="single"/>
        </w:rPr>
        <w:t>:</w:t>
      </w:r>
      <w:r w:rsidRPr="00D40966">
        <w:rPr>
          <w:sz w:val="22"/>
          <w:szCs w:val="22"/>
        </w:rPr>
        <w:t xml:space="preserve">  Notwithstanding any permitted subcontracting of services to be performed under this Agreement, Party shall remain responsible for ensuring that this Agreement is fully performed according to its terms, that subcontractor remains in compliance with the terms hereof, and that subcontractor complies with all state and federal laws and regulations relating to the Medicaid program in Vermont.  Subcontracts, and any service provider agreements entered into by Party in connection with the performance of this Agreement, must clearly specify in writing the responsibilities of the subcontractor or other service provider and Party must retain the authority to revoke its subcontract or service provider agreement or to impose other sanctions if the performance of the subcontractor or service provider is inadequate or if its performance deviates from any requirement of this Agreement.  Party shall make available on request all contracts, subcontracts and service provider agreements between the Party, subcontractors and other service providers to the Agency of Human Services and any of its departments as well as to the Center for Medicare and Medicaid Services.</w:t>
      </w:r>
    </w:p>
    <w:p w14:paraId="305C6603" w14:textId="77777777" w:rsidR="006604C7" w:rsidRPr="00D40966" w:rsidRDefault="006604C7" w:rsidP="006604C7">
      <w:pPr>
        <w:autoSpaceDE w:val="0"/>
        <w:autoSpaceDN w:val="0"/>
        <w:adjustRightInd w:val="0"/>
        <w:ind w:left="360"/>
        <w:jc w:val="both"/>
        <w:rPr>
          <w:sz w:val="22"/>
          <w:szCs w:val="22"/>
        </w:rPr>
      </w:pPr>
    </w:p>
    <w:p w14:paraId="63C24DF7" w14:textId="77777777" w:rsidR="006604C7" w:rsidRPr="00D40966" w:rsidRDefault="006604C7" w:rsidP="006604C7">
      <w:pPr>
        <w:autoSpaceDE w:val="0"/>
        <w:autoSpaceDN w:val="0"/>
        <w:adjustRightInd w:val="0"/>
        <w:ind w:left="360"/>
        <w:jc w:val="both"/>
        <w:rPr>
          <w:sz w:val="22"/>
          <w:szCs w:val="22"/>
        </w:rPr>
      </w:pPr>
      <w:r w:rsidRPr="00D40966">
        <w:rPr>
          <w:b/>
          <w:i/>
          <w:sz w:val="22"/>
          <w:szCs w:val="22"/>
          <w:u w:val="single"/>
        </w:rPr>
        <w:t>Medicaid Notification of Termination Requirements</w:t>
      </w:r>
      <w:r w:rsidRPr="00D40966">
        <w:rPr>
          <w:sz w:val="22"/>
          <w:szCs w:val="22"/>
          <w:u w:val="single"/>
        </w:rPr>
        <w:t>:</w:t>
      </w:r>
      <w:r w:rsidRPr="00D40966">
        <w:rPr>
          <w:sz w:val="22"/>
          <w:szCs w:val="22"/>
        </w:rPr>
        <w:t xml:space="preserve">  Party shall follow the Department of Vermont Health Access Managed-Care-Organization enrollee-notification requirements, to include the requirement that Party provide timely notice of any termination of its practice.  </w:t>
      </w:r>
    </w:p>
    <w:p w14:paraId="3035E482" w14:textId="77777777" w:rsidR="006604C7" w:rsidRPr="00D40966" w:rsidRDefault="006604C7" w:rsidP="006604C7">
      <w:pPr>
        <w:autoSpaceDE w:val="0"/>
        <w:autoSpaceDN w:val="0"/>
        <w:adjustRightInd w:val="0"/>
        <w:ind w:left="360"/>
        <w:jc w:val="both"/>
        <w:rPr>
          <w:sz w:val="22"/>
          <w:szCs w:val="22"/>
        </w:rPr>
      </w:pPr>
    </w:p>
    <w:p w14:paraId="1E8C18A9" w14:textId="77777777" w:rsidR="006604C7" w:rsidRPr="00D40966" w:rsidRDefault="006604C7" w:rsidP="006604C7">
      <w:pPr>
        <w:autoSpaceDE w:val="0"/>
        <w:autoSpaceDN w:val="0"/>
        <w:adjustRightInd w:val="0"/>
        <w:ind w:left="360"/>
        <w:jc w:val="both"/>
        <w:rPr>
          <w:sz w:val="22"/>
          <w:szCs w:val="22"/>
        </w:rPr>
      </w:pPr>
      <w:r w:rsidRPr="00D40966">
        <w:rPr>
          <w:b/>
          <w:i/>
          <w:sz w:val="22"/>
          <w:szCs w:val="22"/>
          <w:u w:val="single"/>
        </w:rPr>
        <w:t>Encounter Data</w:t>
      </w:r>
      <w:r w:rsidRPr="00D40966">
        <w:rPr>
          <w:sz w:val="22"/>
          <w:szCs w:val="22"/>
        </w:rPr>
        <w:t xml:space="preserve">: Party shall provide encounter data to the Agency of Human Services and/or its departments and ensure further that the data and services provided can be linked to and supported by enrollee eligibility files maintained by the State. </w:t>
      </w:r>
    </w:p>
    <w:p w14:paraId="7F9ABF2B" w14:textId="77777777" w:rsidR="006604C7" w:rsidRPr="00D40966" w:rsidRDefault="006604C7" w:rsidP="006604C7">
      <w:pPr>
        <w:autoSpaceDE w:val="0"/>
        <w:autoSpaceDN w:val="0"/>
        <w:adjustRightInd w:val="0"/>
        <w:ind w:left="360"/>
        <w:jc w:val="both"/>
        <w:rPr>
          <w:sz w:val="22"/>
          <w:szCs w:val="22"/>
        </w:rPr>
      </w:pPr>
    </w:p>
    <w:p w14:paraId="6EA4C22A" w14:textId="77777777" w:rsidR="006604C7" w:rsidRPr="00D40966" w:rsidRDefault="006604C7" w:rsidP="006604C7">
      <w:pPr>
        <w:autoSpaceDE w:val="0"/>
        <w:autoSpaceDN w:val="0"/>
        <w:adjustRightInd w:val="0"/>
        <w:ind w:left="360"/>
        <w:jc w:val="both"/>
        <w:rPr>
          <w:sz w:val="22"/>
          <w:szCs w:val="22"/>
        </w:rPr>
      </w:pPr>
      <w:r w:rsidRPr="00D40966">
        <w:rPr>
          <w:b/>
          <w:i/>
          <w:sz w:val="22"/>
          <w:szCs w:val="22"/>
          <w:u w:val="single"/>
        </w:rPr>
        <w:t>Federal Medicaid System Security Requirements Compliance</w:t>
      </w:r>
      <w:r w:rsidRPr="00D40966">
        <w:rPr>
          <w:sz w:val="22"/>
          <w:szCs w:val="22"/>
        </w:rPr>
        <w:t xml:space="preserve">: Party shall provide a security plan, risk assessment, and security controls review document within three months of the start date of this Agreement (and update it annually thereafter) in order to support audit compliance with 45 CFR 95.621 subpart F, </w:t>
      </w:r>
      <w:r w:rsidRPr="00D40966">
        <w:rPr>
          <w:i/>
          <w:sz w:val="22"/>
          <w:szCs w:val="22"/>
        </w:rPr>
        <w:t>ADP</w:t>
      </w:r>
      <w:r w:rsidRPr="00D40966">
        <w:rPr>
          <w:sz w:val="22"/>
          <w:szCs w:val="22"/>
        </w:rPr>
        <w:t xml:space="preserve"> </w:t>
      </w:r>
      <w:r w:rsidRPr="00D40966">
        <w:rPr>
          <w:i/>
          <w:sz w:val="22"/>
          <w:szCs w:val="22"/>
        </w:rPr>
        <w:t>System Security Requirements and Review Process</w:t>
      </w:r>
      <w:r w:rsidRPr="00D40966">
        <w:rPr>
          <w:sz w:val="22"/>
          <w:szCs w:val="22"/>
        </w:rPr>
        <w:t xml:space="preserve">. </w:t>
      </w:r>
    </w:p>
    <w:p w14:paraId="41B9B4AD" w14:textId="77777777" w:rsidR="006604C7" w:rsidRPr="00D40966" w:rsidRDefault="006604C7" w:rsidP="006604C7">
      <w:pPr>
        <w:autoSpaceDE w:val="0"/>
        <w:autoSpaceDN w:val="0"/>
        <w:adjustRightInd w:val="0"/>
        <w:ind w:left="360"/>
        <w:jc w:val="both"/>
        <w:rPr>
          <w:sz w:val="22"/>
          <w:szCs w:val="22"/>
        </w:rPr>
      </w:pPr>
    </w:p>
    <w:p w14:paraId="0C552E96" w14:textId="77777777" w:rsidR="006604C7" w:rsidRPr="00D40966" w:rsidRDefault="006604C7" w:rsidP="00B87E4A">
      <w:pPr>
        <w:numPr>
          <w:ilvl w:val="3"/>
          <w:numId w:val="20"/>
        </w:numPr>
        <w:tabs>
          <w:tab w:val="clear" w:pos="2880"/>
          <w:tab w:val="left" w:pos="360"/>
          <w:tab w:val="num" w:pos="3870"/>
        </w:tabs>
        <w:autoSpaceDE w:val="0"/>
        <w:autoSpaceDN w:val="0"/>
        <w:adjustRightInd w:val="0"/>
        <w:ind w:left="360"/>
        <w:jc w:val="both"/>
        <w:textAlignment w:val="baseline"/>
        <w:rPr>
          <w:sz w:val="22"/>
          <w:szCs w:val="22"/>
          <w:u w:val="single"/>
        </w:rPr>
      </w:pPr>
      <w:r w:rsidRPr="00D40966">
        <w:rPr>
          <w:b/>
          <w:sz w:val="22"/>
          <w:szCs w:val="22"/>
          <w:u w:val="single"/>
        </w:rPr>
        <w:t>Workplace Violence Prevention and Crisis Response</w:t>
      </w:r>
      <w:r w:rsidRPr="00D40966">
        <w:rPr>
          <w:sz w:val="22"/>
          <w:szCs w:val="22"/>
        </w:rPr>
        <w:t xml:space="preserve"> (</w:t>
      </w:r>
      <w:r w:rsidRPr="00D40966">
        <w:rPr>
          <w:i/>
          <w:sz w:val="22"/>
          <w:szCs w:val="22"/>
        </w:rPr>
        <w:t>applicable to any Party and any subcontractors and sub-grantees whose employees or other service providers deliver social or mental health services directly to individual recipients of such services</w:t>
      </w:r>
      <w:r w:rsidRPr="00D40966">
        <w:rPr>
          <w:sz w:val="22"/>
          <w:szCs w:val="22"/>
        </w:rPr>
        <w:t>):</w:t>
      </w:r>
    </w:p>
    <w:p w14:paraId="3AE8ECE3" w14:textId="77777777" w:rsidR="006604C7" w:rsidRPr="00D40966" w:rsidRDefault="006604C7" w:rsidP="006604C7">
      <w:pPr>
        <w:tabs>
          <w:tab w:val="left" w:pos="360"/>
        </w:tabs>
        <w:autoSpaceDE w:val="0"/>
        <w:autoSpaceDN w:val="0"/>
        <w:adjustRightInd w:val="0"/>
        <w:jc w:val="both"/>
        <w:textAlignment w:val="baseline"/>
        <w:rPr>
          <w:sz w:val="22"/>
          <w:szCs w:val="22"/>
          <w:highlight w:val="yellow"/>
          <w:u w:val="single"/>
        </w:rPr>
      </w:pPr>
    </w:p>
    <w:p w14:paraId="14D48361" w14:textId="77777777" w:rsidR="006604C7" w:rsidRPr="00D40966" w:rsidRDefault="006604C7" w:rsidP="006604C7">
      <w:pPr>
        <w:tabs>
          <w:tab w:val="left" w:pos="360"/>
        </w:tabs>
        <w:autoSpaceDE w:val="0"/>
        <w:autoSpaceDN w:val="0"/>
        <w:adjustRightInd w:val="0"/>
        <w:ind w:left="360"/>
        <w:jc w:val="both"/>
        <w:textAlignment w:val="baseline"/>
        <w:rPr>
          <w:sz w:val="22"/>
          <w:szCs w:val="22"/>
        </w:rPr>
      </w:pPr>
      <w:r w:rsidRPr="00D40966">
        <w:rPr>
          <w:sz w:val="22"/>
          <w:szCs w:val="22"/>
        </w:rPr>
        <w:t xml:space="preserve">Party shall establish a written workplace violence prevention and crisis response policy meeting the requirements of Act 109 (2016), 33 VSA §8201(b), for the benefit of employees delivering direct social or mental health services.  Party shall, in preparing its policy, consult with the guidelines promulgated by the U.S. Occupational Safety and Health Administration for </w:t>
      </w:r>
      <w:r w:rsidRPr="00D40966">
        <w:rPr>
          <w:i/>
          <w:sz w:val="22"/>
          <w:szCs w:val="22"/>
        </w:rPr>
        <w:t>Preventing Workplace Violence for Healthcare and Social Services Workers</w:t>
      </w:r>
      <w:r w:rsidRPr="00D40966">
        <w:rPr>
          <w:sz w:val="22"/>
          <w:szCs w:val="22"/>
        </w:rPr>
        <w:t>, as those guidelines may from time to time be amended.</w:t>
      </w:r>
    </w:p>
    <w:p w14:paraId="37C0DB95" w14:textId="77777777" w:rsidR="006604C7" w:rsidRPr="00D40966" w:rsidRDefault="006604C7" w:rsidP="006604C7">
      <w:pPr>
        <w:autoSpaceDE w:val="0"/>
        <w:autoSpaceDN w:val="0"/>
        <w:adjustRightInd w:val="0"/>
        <w:jc w:val="both"/>
        <w:rPr>
          <w:sz w:val="22"/>
          <w:szCs w:val="22"/>
        </w:rPr>
      </w:pPr>
    </w:p>
    <w:p w14:paraId="7CB4B792" w14:textId="77777777" w:rsidR="006604C7" w:rsidRPr="00D40966" w:rsidRDefault="006604C7" w:rsidP="006604C7">
      <w:pPr>
        <w:autoSpaceDE w:val="0"/>
        <w:autoSpaceDN w:val="0"/>
        <w:adjustRightInd w:val="0"/>
        <w:ind w:left="360"/>
        <w:jc w:val="both"/>
        <w:rPr>
          <w:sz w:val="22"/>
          <w:szCs w:val="22"/>
        </w:rPr>
      </w:pPr>
      <w:r w:rsidRPr="00D40966">
        <w:rPr>
          <w:sz w:val="22"/>
          <w:szCs w:val="22"/>
        </w:rPr>
        <w:t>Party, through its violence protection and crisis response committee, shall evaluate the efficacy of its policy, and update the policy as appropriate, at least annually.  The policy and any written evaluations thereof shall be provided to employees delivering direct social or mental health services.</w:t>
      </w:r>
    </w:p>
    <w:p w14:paraId="3BF35114" w14:textId="77777777" w:rsidR="006604C7" w:rsidRPr="00D40966" w:rsidRDefault="006604C7" w:rsidP="006604C7">
      <w:pPr>
        <w:autoSpaceDE w:val="0"/>
        <w:autoSpaceDN w:val="0"/>
        <w:adjustRightInd w:val="0"/>
        <w:ind w:left="360"/>
        <w:jc w:val="both"/>
        <w:rPr>
          <w:sz w:val="22"/>
          <w:szCs w:val="22"/>
        </w:rPr>
      </w:pPr>
    </w:p>
    <w:p w14:paraId="007A3B9E" w14:textId="77777777" w:rsidR="006604C7" w:rsidRPr="00D40966" w:rsidRDefault="006604C7" w:rsidP="006604C7">
      <w:pPr>
        <w:autoSpaceDE w:val="0"/>
        <w:autoSpaceDN w:val="0"/>
        <w:adjustRightInd w:val="0"/>
        <w:ind w:left="360"/>
        <w:jc w:val="both"/>
        <w:rPr>
          <w:sz w:val="22"/>
          <w:szCs w:val="22"/>
        </w:rPr>
      </w:pPr>
      <w:r w:rsidRPr="00D40966">
        <w:rPr>
          <w:sz w:val="22"/>
          <w:szCs w:val="22"/>
        </w:rPr>
        <w:t>Party will ensure that any subcontractor and sub-grantee who hires employees (or contracts with service providers) who deliver social or mental health services directly to individual recipients of such services, complies with all requirements of this Section.</w:t>
      </w:r>
    </w:p>
    <w:p w14:paraId="6C4DDD95" w14:textId="77777777" w:rsidR="006604C7" w:rsidRPr="00D40966" w:rsidRDefault="006604C7" w:rsidP="006604C7">
      <w:pPr>
        <w:autoSpaceDE w:val="0"/>
        <w:autoSpaceDN w:val="0"/>
        <w:adjustRightInd w:val="0"/>
        <w:jc w:val="both"/>
        <w:rPr>
          <w:sz w:val="22"/>
          <w:szCs w:val="22"/>
        </w:rPr>
      </w:pPr>
    </w:p>
    <w:p w14:paraId="023A9E63" w14:textId="77777777" w:rsidR="006604C7" w:rsidRPr="00F6454E" w:rsidRDefault="006604C7" w:rsidP="00B87E4A">
      <w:pPr>
        <w:pStyle w:val="ListParagraph"/>
        <w:numPr>
          <w:ilvl w:val="3"/>
          <w:numId w:val="20"/>
        </w:numPr>
        <w:tabs>
          <w:tab w:val="clear" w:pos="2880"/>
          <w:tab w:val="left" w:pos="360"/>
          <w:tab w:val="num" w:pos="2520"/>
        </w:tabs>
        <w:autoSpaceDE w:val="0"/>
        <w:autoSpaceDN w:val="0"/>
        <w:adjustRightInd w:val="0"/>
        <w:ind w:left="360"/>
        <w:jc w:val="both"/>
        <w:rPr>
          <w:rFonts w:ascii="Georgia" w:hAnsi="Georgia"/>
        </w:rPr>
      </w:pPr>
      <w:r w:rsidRPr="00F6454E">
        <w:rPr>
          <w:rFonts w:ascii="Georgia" w:hAnsi="Georgia"/>
          <w:b/>
          <w:u w:val="single"/>
        </w:rPr>
        <w:t>Non-Discrimination</w:t>
      </w:r>
      <w:r w:rsidRPr="00F6454E">
        <w:rPr>
          <w:rFonts w:ascii="Georgia" w:hAnsi="Georgia"/>
        </w:rPr>
        <w:t>:</w:t>
      </w:r>
    </w:p>
    <w:p w14:paraId="1DDAE15B" w14:textId="77777777" w:rsidR="006604C7" w:rsidRPr="00D40966" w:rsidRDefault="006604C7" w:rsidP="006604C7">
      <w:pPr>
        <w:pStyle w:val="ListParagraph"/>
        <w:tabs>
          <w:tab w:val="left" w:pos="360"/>
        </w:tabs>
        <w:autoSpaceDE w:val="0"/>
        <w:autoSpaceDN w:val="0"/>
        <w:adjustRightInd w:val="0"/>
        <w:ind w:left="2880"/>
        <w:jc w:val="both"/>
      </w:pPr>
    </w:p>
    <w:p w14:paraId="71042C09" w14:textId="77777777" w:rsidR="006604C7" w:rsidRPr="00D40966" w:rsidRDefault="006604C7" w:rsidP="006604C7">
      <w:pPr>
        <w:autoSpaceDE w:val="0"/>
        <w:autoSpaceDN w:val="0"/>
        <w:adjustRightInd w:val="0"/>
        <w:ind w:left="360"/>
        <w:jc w:val="both"/>
        <w:textAlignment w:val="baseline"/>
        <w:rPr>
          <w:sz w:val="22"/>
          <w:szCs w:val="22"/>
        </w:rPr>
      </w:pPr>
      <w:r w:rsidRPr="00D40966">
        <w:rPr>
          <w:sz w:val="22"/>
          <w:szCs w:val="22"/>
        </w:rPr>
        <w:t xml:space="preserve">Party shall not discriminate, and will prohibit its employees, agents, subcontractors, sub-grantees and other service providers from discrimination, on the basis of age under the Age Discrimination Act of 1975, on the basis of handicap under section 504 of the Rehabilitation Act of 1973, on the basis of sex under Title IX of the Education Amendments of 1972, and on the basis of race, color or national origin under Title VI of the Civil Rights Act of 1964.  Party shall not refuse, withhold from or deny to any person the benefit of services, facilities, goods, privileges, advantages, or benefits of public accommodation on the basis of disability, race, creed, color, national origin, marital status, sex, sexual orientation or gender identity as provided by Title 9 V.S.A. Chapter 139. </w:t>
      </w:r>
    </w:p>
    <w:p w14:paraId="481A4D28" w14:textId="77777777" w:rsidR="006604C7" w:rsidRPr="00D40966" w:rsidRDefault="006604C7" w:rsidP="006604C7">
      <w:pPr>
        <w:autoSpaceDE w:val="0"/>
        <w:autoSpaceDN w:val="0"/>
        <w:adjustRightInd w:val="0"/>
        <w:ind w:left="360"/>
        <w:jc w:val="both"/>
        <w:rPr>
          <w:sz w:val="22"/>
          <w:szCs w:val="22"/>
        </w:rPr>
      </w:pPr>
    </w:p>
    <w:p w14:paraId="340EC2FC" w14:textId="77777777" w:rsidR="006604C7" w:rsidRPr="00D40966" w:rsidRDefault="006604C7" w:rsidP="006604C7">
      <w:pPr>
        <w:autoSpaceDE w:val="0"/>
        <w:autoSpaceDN w:val="0"/>
        <w:adjustRightInd w:val="0"/>
        <w:ind w:left="360"/>
        <w:jc w:val="both"/>
        <w:textAlignment w:val="baseline"/>
        <w:rPr>
          <w:sz w:val="22"/>
          <w:szCs w:val="22"/>
        </w:rPr>
      </w:pPr>
      <w:r w:rsidRPr="00D40966">
        <w:rPr>
          <w:sz w:val="22"/>
          <w:szCs w:val="22"/>
        </w:rPr>
        <w:t xml:space="preserve">No person shall on the grounds of religion or on the grounds of sex (including, on the grounds that a woman is pregnant), be excluded from participation in, be denied the benefits of, or be subjected to discrimination, to include sexual harassment, under any program or activity supported by State of Vermont and/or federal funds. </w:t>
      </w:r>
    </w:p>
    <w:p w14:paraId="355B1404" w14:textId="77777777" w:rsidR="006604C7" w:rsidRPr="00D40966" w:rsidRDefault="006604C7" w:rsidP="006604C7">
      <w:pPr>
        <w:pStyle w:val="ListParagraph"/>
        <w:jc w:val="both"/>
      </w:pPr>
    </w:p>
    <w:p w14:paraId="021BA876" w14:textId="77777777" w:rsidR="006604C7" w:rsidRPr="00D40966" w:rsidRDefault="006604C7" w:rsidP="006604C7">
      <w:pPr>
        <w:tabs>
          <w:tab w:val="left" w:pos="360"/>
        </w:tabs>
        <w:autoSpaceDE w:val="0"/>
        <w:autoSpaceDN w:val="0"/>
        <w:adjustRightInd w:val="0"/>
        <w:ind w:left="360"/>
        <w:jc w:val="both"/>
        <w:rPr>
          <w:sz w:val="22"/>
          <w:szCs w:val="22"/>
        </w:rPr>
      </w:pPr>
      <w:r w:rsidRPr="00D40966">
        <w:rPr>
          <w:sz w:val="22"/>
          <w:szCs w:val="22"/>
        </w:rPr>
        <w:t>Party further shall comply with the non-discrimination requirements of Title VI of the Civil Rights Act of 1964, 42 USC Section 2000d, et seq., and with the federal guidelines promulgated pursuant to Executive Order 13166 of 2000, requiring that contractors and subcontractors receiving federal funds assure that persons with limited English proficiency can meaningfully access services. To the extent Party provides assistance to individuals with limited English proficiency through the use of oral or written translation or interpretive services, such individuals cannot be required to pay for such services.</w:t>
      </w:r>
    </w:p>
    <w:p w14:paraId="7A1A6385" w14:textId="77777777" w:rsidR="006604C7" w:rsidRPr="00D40966" w:rsidRDefault="006604C7" w:rsidP="006604C7">
      <w:pPr>
        <w:tabs>
          <w:tab w:val="left" w:pos="360"/>
        </w:tabs>
        <w:autoSpaceDE w:val="0"/>
        <w:autoSpaceDN w:val="0"/>
        <w:adjustRightInd w:val="0"/>
        <w:jc w:val="both"/>
        <w:rPr>
          <w:sz w:val="22"/>
          <w:szCs w:val="22"/>
        </w:rPr>
      </w:pPr>
    </w:p>
    <w:p w14:paraId="6168EF69" w14:textId="77777777" w:rsidR="006604C7" w:rsidRPr="00F6454E" w:rsidRDefault="006604C7" w:rsidP="00B87E4A">
      <w:pPr>
        <w:pStyle w:val="ListParagraph"/>
        <w:numPr>
          <w:ilvl w:val="3"/>
          <w:numId w:val="20"/>
        </w:numPr>
        <w:tabs>
          <w:tab w:val="clear" w:pos="2880"/>
          <w:tab w:val="left" w:pos="360"/>
          <w:tab w:val="num" w:pos="3150"/>
        </w:tabs>
        <w:autoSpaceDE w:val="0"/>
        <w:autoSpaceDN w:val="0"/>
        <w:adjustRightInd w:val="0"/>
        <w:ind w:left="360"/>
        <w:jc w:val="both"/>
        <w:rPr>
          <w:rFonts w:ascii="Georgia" w:hAnsi="Georgia"/>
        </w:rPr>
      </w:pPr>
      <w:r w:rsidRPr="00F6454E">
        <w:rPr>
          <w:rFonts w:ascii="Georgia" w:hAnsi="Georgia"/>
          <w:b/>
          <w:u w:val="single"/>
        </w:rPr>
        <w:t>Employees and Independent Contractors</w:t>
      </w:r>
      <w:r w:rsidRPr="00F6454E">
        <w:rPr>
          <w:rFonts w:ascii="Georgia" w:hAnsi="Georgia"/>
        </w:rPr>
        <w:t>:</w:t>
      </w:r>
    </w:p>
    <w:p w14:paraId="11B576EC" w14:textId="77777777" w:rsidR="006604C7" w:rsidRPr="00D40966" w:rsidRDefault="006604C7" w:rsidP="006604C7">
      <w:pPr>
        <w:tabs>
          <w:tab w:val="left" w:pos="360"/>
        </w:tabs>
        <w:autoSpaceDE w:val="0"/>
        <w:autoSpaceDN w:val="0"/>
        <w:adjustRightInd w:val="0"/>
        <w:jc w:val="both"/>
        <w:rPr>
          <w:sz w:val="22"/>
          <w:szCs w:val="22"/>
        </w:rPr>
      </w:pPr>
    </w:p>
    <w:p w14:paraId="79A00529" w14:textId="77777777" w:rsidR="006604C7" w:rsidRPr="00D40966" w:rsidRDefault="006604C7" w:rsidP="006604C7">
      <w:pPr>
        <w:tabs>
          <w:tab w:val="left" w:pos="360"/>
        </w:tabs>
        <w:autoSpaceDE w:val="0"/>
        <w:autoSpaceDN w:val="0"/>
        <w:adjustRightInd w:val="0"/>
        <w:ind w:left="360"/>
        <w:jc w:val="both"/>
        <w:rPr>
          <w:sz w:val="22"/>
          <w:szCs w:val="22"/>
        </w:rPr>
      </w:pPr>
      <w:r w:rsidRPr="00D40966">
        <w:rPr>
          <w:sz w:val="22"/>
          <w:szCs w:val="22"/>
        </w:rPr>
        <w:t>Party agrees that it shall comply with the laws of the State of Vermont with respect to the appropriate classification of its workers and service providers as “employees” and “independent contractors” for all purposes, to include for purposes related to unemployment compensation insurance and workers compensation coverage, and proper payment and reporting of wages.  Party agrees to ensure that all of its subcontractors or sub-grantees also remain in legal compliance as to the appropriate classification of “workers” and “independent contractors” relating to unemployment compensation insurance and workers compensation coverage, and proper payment and reporting of wages.  Party will on request provide to the Agency of Human Services information pertaining to the classification of its employees to include the basis for the classification.  Failure to comply with these obligations may result in termination of this Agreement.</w:t>
      </w:r>
    </w:p>
    <w:p w14:paraId="0AF2F666" w14:textId="77777777" w:rsidR="006604C7" w:rsidRPr="00D40966" w:rsidRDefault="006604C7" w:rsidP="006604C7">
      <w:pPr>
        <w:tabs>
          <w:tab w:val="left" w:pos="360"/>
        </w:tabs>
        <w:autoSpaceDE w:val="0"/>
        <w:autoSpaceDN w:val="0"/>
        <w:adjustRightInd w:val="0"/>
        <w:ind w:left="360" w:hanging="360"/>
        <w:jc w:val="both"/>
        <w:rPr>
          <w:sz w:val="22"/>
          <w:szCs w:val="22"/>
        </w:rPr>
      </w:pPr>
    </w:p>
    <w:p w14:paraId="25E36E50" w14:textId="77777777" w:rsidR="006604C7" w:rsidRPr="00F6454E" w:rsidRDefault="006604C7" w:rsidP="00B87E4A">
      <w:pPr>
        <w:pStyle w:val="ListParagraph"/>
        <w:numPr>
          <w:ilvl w:val="3"/>
          <w:numId w:val="20"/>
        </w:numPr>
        <w:tabs>
          <w:tab w:val="clear" w:pos="2880"/>
          <w:tab w:val="left" w:pos="360"/>
          <w:tab w:val="num" w:pos="2520"/>
        </w:tabs>
        <w:autoSpaceDE w:val="0"/>
        <w:autoSpaceDN w:val="0"/>
        <w:adjustRightInd w:val="0"/>
        <w:ind w:left="360"/>
        <w:jc w:val="both"/>
        <w:rPr>
          <w:rFonts w:ascii="Georgia" w:hAnsi="Georgia"/>
          <w:b/>
          <w:u w:val="single"/>
        </w:rPr>
      </w:pPr>
      <w:r w:rsidRPr="00F6454E">
        <w:rPr>
          <w:rFonts w:ascii="Georgia" w:hAnsi="Georgia"/>
          <w:b/>
          <w:u w:val="single"/>
        </w:rPr>
        <w:t>Data Protection and Privacy:</w:t>
      </w:r>
    </w:p>
    <w:p w14:paraId="210BC2F0" w14:textId="77777777" w:rsidR="006604C7" w:rsidRPr="00D40966" w:rsidRDefault="006604C7" w:rsidP="006604C7">
      <w:pPr>
        <w:tabs>
          <w:tab w:val="left" w:pos="360"/>
        </w:tabs>
        <w:autoSpaceDE w:val="0"/>
        <w:autoSpaceDN w:val="0"/>
        <w:adjustRightInd w:val="0"/>
        <w:ind w:left="360" w:hanging="360"/>
        <w:jc w:val="both"/>
        <w:rPr>
          <w:sz w:val="22"/>
          <w:szCs w:val="22"/>
        </w:rPr>
      </w:pPr>
    </w:p>
    <w:p w14:paraId="5B423CCA" w14:textId="77777777" w:rsidR="006604C7" w:rsidRPr="00D40966" w:rsidRDefault="006604C7" w:rsidP="006604C7">
      <w:pPr>
        <w:tabs>
          <w:tab w:val="left" w:pos="360"/>
        </w:tabs>
        <w:autoSpaceDE w:val="0"/>
        <w:autoSpaceDN w:val="0"/>
        <w:adjustRightInd w:val="0"/>
        <w:ind w:left="360"/>
        <w:jc w:val="both"/>
        <w:rPr>
          <w:sz w:val="22"/>
          <w:szCs w:val="22"/>
        </w:rPr>
      </w:pPr>
      <w:r w:rsidRPr="00D40966">
        <w:rPr>
          <w:b/>
          <w:i/>
          <w:sz w:val="22"/>
          <w:szCs w:val="22"/>
          <w:u w:val="single"/>
        </w:rPr>
        <w:t>Protected Health Information</w:t>
      </w:r>
      <w:r w:rsidRPr="00D40966">
        <w:rPr>
          <w:sz w:val="22"/>
          <w:szCs w:val="22"/>
          <w:u w:val="single"/>
        </w:rPr>
        <w:t>:</w:t>
      </w:r>
      <w:r w:rsidRPr="00D40966">
        <w:rPr>
          <w:sz w:val="22"/>
          <w:szCs w:val="22"/>
        </w:rPr>
        <w:t xml:space="preserve"> Party shall maintain the privacy and security of all individually identifiable health information acquired by or provided to it as a part of the performance of this Agreement.  Party shall follow federal and state law relating to privacy and security of individually identifiable health information as applicable, including the Health Insurance Portability and Accountability Act (HIPAA) and its federal regulations. </w:t>
      </w:r>
    </w:p>
    <w:p w14:paraId="1722F5CA" w14:textId="77777777" w:rsidR="006604C7" w:rsidRPr="00D40966" w:rsidRDefault="006604C7" w:rsidP="006604C7">
      <w:pPr>
        <w:spacing w:before="120" w:after="80"/>
        <w:ind w:left="360"/>
        <w:jc w:val="both"/>
        <w:rPr>
          <w:sz w:val="22"/>
          <w:szCs w:val="22"/>
        </w:rPr>
      </w:pPr>
      <w:r w:rsidRPr="00D40966">
        <w:rPr>
          <w:b/>
          <w:i/>
          <w:sz w:val="22"/>
          <w:szCs w:val="22"/>
          <w:u w:val="single"/>
        </w:rPr>
        <w:t>Substance Abuse Treatment Information</w:t>
      </w:r>
      <w:r w:rsidRPr="00D40966">
        <w:rPr>
          <w:sz w:val="22"/>
          <w:szCs w:val="22"/>
          <w:u w:val="single"/>
        </w:rPr>
        <w:t>:</w:t>
      </w:r>
      <w:r w:rsidRPr="00D40966">
        <w:rPr>
          <w:sz w:val="22"/>
          <w:szCs w:val="22"/>
        </w:rPr>
        <w:t xml:space="preserve"> Substance abuse treatment information shall be maintained in compliance with 42 C.F.R. Part 2 if the Party or subcontractor(s) are Part 2 covered programs, or if substance abuse treatment information is received from a Part 2 covered program by the Party or subcontractor(s).</w:t>
      </w:r>
    </w:p>
    <w:p w14:paraId="333C0925" w14:textId="77777777" w:rsidR="006604C7" w:rsidRPr="00D40966" w:rsidRDefault="006604C7" w:rsidP="006604C7">
      <w:pPr>
        <w:spacing w:before="120" w:after="80"/>
        <w:ind w:left="360"/>
        <w:jc w:val="both"/>
        <w:rPr>
          <w:sz w:val="22"/>
          <w:szCs w:val="22"/>
        </w:rPr>
      </w:pPr>
      <w:r w:rsidRPr="00D40966">
        <w:rPr>
          <w:b/>
          <w:i/>
          <w:sz w:val="22"/>
          <w:szCs w:val="22"/>
          <w:u w:val="single"/>
        </w:rPr>
        <w:t>Protection of Personal Information</w:t>
      </w:r>
      <w:r w:rsidRPr="00D40966">
        <w:rPr>
          <w:sz w:val="22"/>
          <w:szCs w:val="22"/>
          <w:u w:val="single"/>
        </w:rPr>
        <w:t>:</w:t>
      </w:r>
      <w:r w:rsidRPr="00D40966">
        <w:rPr>
          <w:sz w:val="22"/>
          <w:szCs w:val="22"/>
        </w:rPr>
        <w:t xml:space="preserve"> Party agrees to comply with all applicable state and federal statutes to assure protection and security of personal information, or of any personally identifiable information (PII), including the Security Breach Notice Act, 9 V.S.A. § 2435, the Social Security Number Protection Act, 9 V.S.A. § 2440, the Document Safe Destruction Act, 9 V.S.A. § 2445 and 45 CFR 155.260.  As used here, PII shall include any information, in any medium, including electronic, which can be used to distinguish or trace an individual’s identity, such as his/her name, social security number, biometric records, etc., either alone or when combined with any other personal or identifiable information that is linked or linkable to a specific person, such as date and place or birth, mother’s maiden name, etc.</w:t>
      </w:r>
    </w:p>
    <w:p w14:paraId="2137A437" w14:textId="77777777" w:rsidR="006604C7" w:rsidRPr="00D40966" w:rsidRDefault="006604C7" w:rsidP="006604C7">
      <w:pPr>
        <w:spacing w:before="120" w:after="80"/>
        <w:ind w:left="360"/>
        <w:jc w:val="both"/>
        <w:rPr>
          <w:sz w:val="22"/>
          <w:szCs w:val="22"/>
        </w:rPr>
      </w:pPr>
      <w:r w:rsidRPr="00D40966">
        <w:rPr>
          <w:b/>
          <w:i/>
          <w:sz w:val="22"/>
          <w:szCs w:val="22"/>
          <w:u w:val="single"/>
        </w:rPr>
        <w:t>Other Confidential Consumer Information</w:t>
      </w:r>
      <w:r w:rsidRPr="00D40966">
        <w:rPr>
          <w:sz w:val="22"/>
          <w:szCs w:val="22"/>
          <w:u w:val="single"/>
        </w:rPr>
        <w:t>:</w:t>
      </w:r>
      <w:r w:rsidRPr="00D40966">
        <w:rPr>
          <w:sz w:val="22"/>
          <w:szCs w:val="22"/>
        </w:rPr>
        <w:t xml:space="preserve">  Party agrees to comply with the requirements of AHS Rule No. 08-048 concerning access to and uses of personal information relating to any beneficiary or recipient of goods, services or other forms of support.  Party further agrees to comply with any applicable Vermont State Statute and other regulations respecting the right to individual privacy.  Party shall ensure that all of its employees, subcontractors and other service providers performing services under this agreement understand and preserve the sensitive, confidential and non-public nature of information to which they may have access.</w:t>
      </w:r>
    </w:p>
    <w:p w14:paraId="6EA3884D" w14:textId="77777777" w:rsidR="006604C7" w:rsidRPr="00D40966" w:rsidRDefault="006604C7" w:rsidP="006604C7">
      <w:pPr>
        <w:tabs>
          <w:tab w:val="left" w:pos="-1152"/>
          <w:tab w:val="left" w:pos="-720"/>
          <w:tab w:val="left" w:pos="0"/>
          <w:tab w:val="left" w:pos="360"/>
          <w:tab w:val="left" w:pos="828"/>
          <w:tab w:val="left" w:pos="2160"/>
        </w:tabs>
        <w:autoSpaceDE w:val="0"/>
        <w:autoSpaceDN w:val="0"/>
        <w:adjustRightInd w:val="0"/>
        <w:ind w:left="360"/>
        <w:jc w:val="both"/>
        <w:rPr>
          <w:sz w:val="22"/>
          <w:szCs w:val="22"/>
        </w:rPr>
      </w:pPr>
      <w:r w:rsidRPr="00D40966">
        <w:rPr>
          <w:b/>
          <w:i/>
          <w:sz w:val="22"/>
          <w:szCs w:val="22"/>
          <w:u w:val="single"/>
        </w:rPr>
        <w:t>Data Breaches</w:t>
      </w:r>
      <w:r w:rsidRPr="00D40966">
        <w:rPr>
          <w:sz w:val="22"/>
          <w:szCs w:val="22"/>
        </w:rPr>
        <w:t xml:space="preserve">: Party shall report to AHS, though its Chief Information Officer (CIO), any </w:t>
      </w:r>
      <w:r w:rsidRPr="00D40966">
        <w:rPr>
          <w:color w:val="000000"/>
          <w:sz w:val="22"/>
          <w:szCs w:val="22"/>
          <w:lang w:val="en"/>
        </w:rPr>
        <w:t xml:space="preserve">impermissible use or disclosure that compromises the security, confidentiality or privacy of </w:t>
      </w:r>
      <w:r w:rsidRPr="00D40966">
        <w:rPr>
          <w:sz w:val="22"/>
          <w:szCs w:val="22"/>
        </w:rPr>
        <w:t>any form of protected personal information identified above within 24 hours of the discovery of the breach.  Party shall in addition comply with any other data breach notification requirements required under federal or state law.</w:t>
      </w:r>
    </w:p>
    <w:p w14:paraId="12B0E644" w14:textId="77777777" w:rsidR="006604C7" w:rsidRPr="00D40966" w:rsidRDefault="006604C7" w:rsidP="006604C7">
      <w:pPr>
        <w:autoSpaceDE w:val="0"/>
        <w:autoSpaceDN w:val="0"/>
        <w:adjustRightInd w:val="0"/>
        <w:ind w:left="360"/>
        <w:jc w:val="both"/>
        <w:rPr>
          <w:sz w:val="22"/>
          <w:szCs w:val="22"/>
        </w:rPr>
      </w:pPr>
    </w:p>
    <w:p w14:paraId="277E6E96" w14:textId="77777777" w:rsidR="006604C7" w:rsidRPr="00F6454E" w:rsidRDefault="006604C7" w:rsidP="00B87E4A">
      <w:pPr>
        <w:pStyle w:val="ListParagraph"/>
        <w:numPr>
          <w:ilvl w:val="3"/>
          <w:numId w:val="20"/>
        </w:numPr>
        <w:tabs>
          <w:tab w:val="clear" w:pos="2880"/>
          <w:tab w:val="num" w:pos="360"/>
        </w:tabs>
        <w:autoSpaceDE w:val="0"/>
        <w:autoSpaceDN w:val="0"/>
        <w:adjustRightInd w:val="0"/>
        <w:ind w:left="360"/>
        <w:jc w:val="both"/>
        <w:textAlignment w:val="baseline"/>
        <w:rPr>
          <w:rFonts w:ascii="Georgia" w:hAnsi="Georgia"/>
          <w:b/>
          <w:u w:val="single"/>
        </w:rPr>
      </w:pPr>
      <w:r w:rsidRPr="00F6454E">
        <w:rPr>
          <w:rFonts w:ascii="Georgia" w:hAnsi="Georgia"/>
          <w:b/>
          <w:u w:val="single"/>
        </w:rPr>
        <w:t>Abuse and Neglect of Children and Vulnerable Adults:</w:t>
      </w:r>
    </w:p>
    <w:p w14:paraId="38652697" w14:textId="77777777" w:rsidR="006604C7" w:rsidRPr="00D40966" w:rsidRDefault="006604C7" w:rsidP="006604C7">
      <w:pPr>
        <w:autoSpaceDE w:val="0"/>
        <w:autoSpaceDN w:val="0"/>
        <w:adjustRightInd w:val="0"/>
        <w:ind w:left="360"/>
        <w:jc w:val="both"/>
        <w:textAlignment w:val="baseline"/>
        <w:rPr>
          <w:sz w:val="22"/>
          <w:szCs w:val="22"/>
        </w:rPr>
      </w:pPr>
    </w:p>
    <w:p w14:paraId="1B864E3E" w14:textId="77777777" w:rsidR="006604C7" w:rsidRPr="00D40966" w:rsidRDefault="006604C7" w:rsidP="006604C7">
      <w:pPr>
        <w:autoSpaceDE w:val="0"/>
        <w:autoSpaceDN w:val="0"/>
        <w:adjustRightInd w:val="0"/>
        <w:ind w:left="360"/>
        <w:jc w:val="both"/>
        <w:textAlignment w:val="baseline"/>
        <w:rPr>
          <w:sz w:val="22"/>
          <w:szCs w:val="22"/>
        </w:rPr>
      </w:pPr>
      <w:r w:rsidRPr="00D40966">
        <w:rPr>
          <w:b/>
          <w:i/>
          <w:sz w:val="22"/>
          <w:szCs w:val="22"/>
          <w:u w:val="single"/>
        </w:rPr>
        <w:t>Abuse Registry</w:t>
      </w:r>
      <w:r w:rsidRPr="00D40966">
        <w:rPr>
          <w:i/>
          <w:sz w:val="22"/>
          <w:szCs w:val="22"/>
          <w:u w:val="single"/>
        </w:rPr>
        <w:t>.</w:t>
      </w:r>
      <w:r w:rsidRPr="00D40966">
        <w:rPr>
          <w:sz w:val="22"/>
          <w:szCs w:val="22"/>
        </w:rPr>
        <w:t xml:space="preserve">  Party agrees not to employ any individual, to use any volunteer or other service provider, or to otherwise provide reimbursement to any individual who in the performance of services connected with this agreement provides care, custody, treatment, transportation, or supervision to children or to vulnerable adults if there has been a substantiation of abuse or neglect or exploitation involving that individual. Party is responsible for confirming as to each individual having such contact with children or vulnerable adults the non-existence of a substantiated allegation of abuse, neglect or exploitation by verifying that fact though (a) as to vulnerable adults, the Adult Abuse Registry maintained by the Department of Disabilities, Aging and Independent Living and (b) as to children, the Central Child Protection Registry (unless the Party holds a valid child care license or registration from the Division of Child Development, Department for Children and Families).  See 33 V.S.A. §4919(a)(3) and 33 V.S.A. §6911(c)(3).</w:t>
      </w:r>
    </w:p>
    <w:p w14:paraId="0A745CC5" w14:textId="77777777" w:rsidR="006604C7" w:rsidRPr="00D40966" w:rsidRDefault="006604C7" w:rsidP="006604C7">
      <w:pPr>
        <w:autoSpaceDE w:val="0"/>
        <w:autoSpaceDN w:val="0"/>
        <w:adjustRightInd w:val="0"/>
        <w:ind w:left="360"/>
        <w:jc w:val="both"/>
        <w:textAlignment w:val="baseline"/>
        <w:rPr>
          <w:sz w:val="22"/>
          <w:szCs w:val="22"/>
        </w:rPr>
      </w:pPr>
    </w:p>
    <w:p w14:paraId="2D17A68B" w14:textId="77777777" w:rsidR="006604C7" w:rsidRPr="00D40966" w:rsidRDefault="006604C7" w:rsidP="006604C7">
      <w:pPr>
        <w:autoSpaceDE w:val="0"/>
        <w:autoSpaceDN w:val="0"/>
        <w:adjustRightInd w:val="0"/>
        <w:ind w:left="360"/>
        <w:jc w:val="both"/>
        <w:textAlignment w:val="baseline"/>
        <w:rPr>
          <w:sz w:val="22"/>
          <w:szCs w:val="22"/>
        </w:rPr>
      </w:pPr>
      <w:r w:rsidRPr="00D40966">
        <w:rPr>
          <w:b/>
          <w:i/>
          <w:sz w:val="22"/>
          <w:szCs w:val="22"/>
          <w:u w:val="single"/>
        </w:rPr>
        <w:t>Reporting of Abuse, Neglect, or Exploitation</w:t>
      </w:r>
      <w:r w:rsidRPr="00D40966">
        <w:rPr>
          <w:b/>
          <w:sz w:val="22"/>
          <w:szCs w:val="22"/>
          <w:u w:val="single"/>
        </w:rPr>
        <w:t>.</w:t>
      </w:r>
      <w:r w:rsidRPr="00D40966">
        <w:rPr>
          <w:sz w:val="22"/>
          <w:szCs w:val="22"/>
        </w:rPr>
        <w:t xml:space="preserve">  Consistent with provisions of 33 V.S.A. §4913(a) and </w:t>
      </w:r>
      <w:r w:rsidRPr="00D40966">
        <w:rPr>
          <w:color w:val="000000"/>
          <w:sz w:val="22"/>
          <w:szCs w:val="22"/>
        </w:rPr>
        <w:t>§6903,</w:t>
      </w:r>
      <w:r w:rsidRPr="00D40966">
        <w:rPr>
          <w:sz w:val="22"/>
          <w:szCs w:val="22"/>
        </w:rPr>
        <w:t xml:space="preserve"> Party and any of its agents or employees who, in the performance of services connected with this agreement, (a) is a caregiver or has any other contact with clients and (b) has reasonable cause to believe that a child or vulnerable adult has been abused or neglected as defined in Chapter 49 or abused, neglected, or exploited as defined in Chapter 69 of Title 33 V.S.A. shall: as to children, make a report containing the information required by 33 V.S.A. §4914 to the Commissioner of the Department for Children and Families within 24 hours; or, as to a vulnerable adult, make a report containing the information required by 33 V.S.A. §6904 to the Division of Licensing and Protection at the Department of Disabilities, Aging, and  Independent Living within 48 hours. Party will ensure that its agents or employees receive training on the reporting of abuse or neglect to children and abuse, neglect or exploitation of vulnerable adults. </w:t>
      </w:r>
    </w:p>
    <w:p w14:paraId="7F5CE614" w14:textId="77777777" w:rsidR="006604C7" w:rsidRPr="00D40966" w:rsidRDefault="006604C7" w:rsidP="006604C7">
      <w:pPr>
        <w:autoSpaceDE w:val="0"/>
        <w:autoSpaceDN w:val="0"/>
        <w:adjustRightInd w:val="0"/>
        <w:ind w:left="360"/>
        <w:jc w:val="both"/>
        <w:textAlignment w:val="baseline"/>
        <w:rPr>
          <w:sz w:val="22"/>
          <w:szCs w:val="22"/>
        </w:rPr>
      </w:pPr>
    </w:p>
    <w:p w14:paraId="29F38753" w14:textId="77777777" w:rsidR="006604C7" w:rsidRPr="00F6454E" w:rsidRDefault="006604C7" w:rsidP="00B87E4A">
      <w:pPr>
        <w:pStyle w:val="ListParagraph"/>
        <w:numPr>
          <w:ilvl w:val="3"/>
          <w:numId w:val="20"/>
        </w:numPr>
        <w:tabs>
          <w:tab w:val="clear" w:pos="2880"/>
          <w:tab w:val="num" w:pos="360"/>
        </w:tabs>
        <w:autoSpaceDE w:val="0"/>
        <w:autoSpaceDN w:val="0"/>
        <w:adjustRightInd w:val="0"/>
        <w:ind w:left="360"/>
        <w:jc w:val="both"/>
        <w:textAlignment w:val="baseline"/>
        <w:rPr>
          <w:rFonts w:ascii="Georgia" w:hAnsi="Georgia"/>
        </w:rPr>
      </w:pPr>
      <w:r w:rsidRPr="00F6454E">
        <w:rPr>
          <w:rFonts w:ascii="Georgia" w:hAnsi="Georgia"/>
          <w:b/>
          <w:u w:val="single"/>
        </w:rPr>
        <w:t>Information Technology Systems</w:t>
      </w:r>
      <w:r w:rsidRPr="00F6454E">
        <w:rPr>
          <w:rFonts w:ascii="Georgia" w:hAnsi="Georgia"/>
        </w:rPr>
        <w:t>:</w:t>
      </w:r>
    </w:p>
    <w:p w14:paraId="7E9B50F1" w14:textId="77777777" w:rsidR="006604C7" w:rsidRPr="00D40966" w:rsidRDefault="006604C7" w:rsidP="006604C7">
      <w:pPr>
        <w:pStyle w:val="ListParagraph"/>
        <w:jc w:val="both"/>
      </w:pPr>
    </w:p>
    <w:p w14:paraId="277D2CEE" w14:textId="77777777" w:rsidR="006604C7" w:rsidRPr="00D40966" w:rsidRDefault="006604C7" w:rsidP="006604C7">
      <w:pPr>
        <w:autoSpaceDE w:val="0"/>
        <w:autoSpaceDN w:val="0"/>
        <w:adjustRightInd w:val="0"/>
        <w:ind w:left="360"/>
        <w:jc w:val="both"/>
        <w:textAlignment w:val="baseline"/>
        <w:rPr>
          <w:sz w:val="22"/>
          <w:szCs w:val="22"/>
        </w:rPr>
      </w:pPr>
      <w:r w:rsidRPr="00D40966">
        <w:rPr>
          <w:b/>
          <w:i/>
          <w:sz w:val="22"/>
          <w:szCs w:val="22"/>
          <w:u w:val="single"/>
        </w:rPr>
        <w:t>Computing and Communication</w:t>
      </w:r>
      <w:r w:rsidRPr="00D40966">
        <w:rPr>
          <w:sz w:val="22"/>
          <w:szCs w:val="22"/>
        </w:rPr>
        <w:t xml:space="preserve">: Party shall select, in consultation with the Agency of Human Services’ Information Technology unit, one of the approved methods for secure access to the State’s systems and data, if required. Approved methods are based on the type of work performed by the Party as part of this agreement. Options include, but are not limited to: </w:t>
      </w:r>
    </w:p>
    <w:p w14:paraId="08317836" w14:textId="77777777" w:rsidR="006604C7" w:rsidRPr="00D40966" w:rsidRDefault="006604C7" w:rsidP="006604C7">
      <w:pPr>
        <w:autoSpaceDE w:val="0"/>
        <w:autoSpaceDN w:val="0"/>
        <w:adjustRightInd w:val="0"/>
        <w:ind w:left="360"/>
        <w:jc w:val="both"/>
        <w:textAlignment w:val="baseline"/>
        <w:rPr>
          <w:sz w:val="22"/>
          <w:szCs w:val="22"/>
        </w:rPr>
      </w:pPr>
    </w:p>
    <w:p w14:paraId="6CDD699C" w14:textId="77777777" w:rsidR="006604C7" w:rsidRPr="00D40966" w:rsidRDefault="006604C7" w:rsidP="00B87E4A">
      <w:pPr>
        <w:numPr>
          <w:ilvl w:val="0"/>
          <w:numId w:val="21"/>
        </w:numPr>
        <w:tabs>
          <w:tab w:val="left" w:pos="1080"/>
          <w:tab w:val="num" w:pos="1440"/>
        </w:tabs>
        <w:autoSpaceDE w:val="0"/>
        <w:autoSpaceDN w:val="0"/>
        <w:adjustRightInd w:val="0"/>
        <w:ind w:left="1080"/>
        <w:jc w:val="both"/>
        <w:textAlignment w:val="baseline"/>
        <w:rPr>
          <w:sz w:val="22"/>
          <w:szCs w:val="22"/>
        </w:rPr>
      </w:pPr>
      <w:r w:rsidRPr="00D40966">
        <w:rPr>
          <w:sz w:val="22"/>
          <w:szCs w:val="22"/>
        </w:rPr>
        <w:t xml:space="preserve">Party’s provision of certified computing equipment, peripherals and mobile devices, on a separate Party’s network with separate internet access. The Agency of Human Services’ accounts may or may not be provided. </w:t>
      </w:r>
    </w:p>
    <w:p w14:paraId="05297625" w14:textId="77777777" w:rsidR="006604C7" w:rsidRPr="00D40966" w:rsidRDefault="006604C7" w:rsidP="006604C7">
      <w:pPr>
        <w:tabs>
          <w:tab w:val="left" w:pos="1080"/>
        </w:tabs>
        <w:autoSpaceDE w:val="0"/>
        <w:autoSpaceDN w:val="0"/>
        <w:adjustRightInd w:val="0"/>
        <w:ind w:left="1080"/>
        <w:jc w:val="both"/>
        <w:textAlignment w:val="baseline"/>
        <w:rPr>
          <w:sz w:val="22"/>
          <w:szCs w:val="22"/>
        </w:rPr>
      </w:pPr>
    </w:p>
    <w:p w14:paraId="22A60F48" w14:textId="77777777" w:rsidR="006604C7" w:rsidRPr="00D40966" w:rsidRDefault="006604C7" w:rsidP="00B87E4A">
      <w:pPr>
        <w:numPr>
          <w:ilvl w:val="0"/>
          <w:numId w:val="21"/>
        </w:numPr>
        <w:tabs>
          <w:tab w:val="left" w:pos="1440"/>
        </w:tabs>
        <w:autoSpaceDE w:val="0"/>
        <w:autoSpaceDN w:val="0"/>
        <w:adjustRightInd w:val="0"/>
        <w:ind w:left="1080"/>
        <w:jc w:val="both"/>
        <w:textAlignment w:val="baseline"/>
        <w:rPr>
          <w:sz w:val="22"/>
          <w:szCs w:val="22"/>
        </w:rPr>
      </w:pPr>
      <w:r w:rsidRPr="00D40966">
        <w:rPr>
          <w:sz w:val="22"/>
          <w:szCs w:val="22"/>
        </w:rPr>
        <w:t>State supplied and managed equipment and accounts to access state applications and data, including State issued active directory accounts and application specific accounts, which follow the National Institutes of Standards and Technology (NIST) security and the Health Insurance Portability &amp; Accountability Act (HIPAA) standards.</w:t>
      </w:r>
    </w:p>
    <w:p w14:paraId="57A50C94" w14:textId="77777777" w:rsidR="006604C7" w:rsidRPr="00D40966" w:rsidRDefault="006604C7" w:rsidP="006604C7">
      <w:pPr>
        <w:pStyle w:val="ListParagraph"/>
        <w:jc w:val="both"/>
      </w:pPr>
    </w:p>
    <w:p w14:paraId="71E07848" w14:textId="77777777" w:rsidR="006604C7" w:rsidRPr="00D40966" w:rsidRDefault="006604C7" w:rsidP="006604C7">
      <w:pPr>
        <w:autoSpaceDE w:val="0"/>
        <w:autoSpaceDN w:val="0"/>
        <w:adjustRightInd w:val="0"/>
        <w:ind w:left="360"/>
        <w:jc w:val="both"/>
        <w:textAlignment w:val="baseline"/>
        <w:rPr>
          <w:sz w:val="22"/>
          <w:szCs w:val="22"/>
        </w:rPr>
      </w:pPr>
      <w:r w:rsidRPr="00D40966">
        <w:rPr>
          <w:b/>
          <w:i/>
          <w:sz w:val="22"/>
          <w:szCs w:val="22"/>
          <w:u w:val="single"/>
        </w:rPr>
        <w:t>Intellectual Property/Work Product Ownership</w:t>
      </w:r>
      <w:r w:rsidRPr="00D40966">
        <w:rPr>
          <w:b/>
          <w:sz w:val="22"/>
          <w:szCs w:val="22"/>
        </w:rPr>
        <w:t>:</w:t>
      </w:r>
      <w:r w:rsidRPr="00D40966">
        <w:rPr>
          <w:sz w:val="22"/>
          <w:szCs w:val="22"/>
        </w:rPr>
        <w:t xml:space="preserve"> All data, technical information, materials first gathered, originated, developed, prepared, or obtained as a condition of this agreement and used in the performance of this agreement -- including, but not limited to all reports, surveys, plans, charts, literature, brochures, mailings, recordings (video or audio</w:t>
      </w:r>
      <w:r w:rsidRPr="00D40966">
        <w:rPr>
          <w:b/>
          <w:sz w:val="22"/>
          <w:szCs w:val="22"/>
        </w:rPr>
        <w:t>)</w:t>
      </w:r>
      <w:r w:rsidRPr="00D40966">
        <w:rPr>
          <w:sz w:val="22"/>
          <w:szCs w:val="22"/>
        </w:rPr>
        <w:t xml:space="preserve">, pictures, drawings, analyses, graphic representations, software computer programs and accompanying documentation and printouts, notes and memoranda, written procedures and documents, which are prepared for or obtained specifically for this agreement, or are a result of the services required under this grant -- shall be considered "work for hire" and remain the property of the State of Vermont, regardless of the state of completion unless otherwise specified in this agreement. Such items shall be delivered to the State of Vermont upon 30-days notice by the State. With respect to software computer programs and / or source codes first developed for the State, all the work shall be considered "work for hire,” i.e., the State, not the Party (or subcontractor or sub-grantee), shall have full and complete ownership of all software computer programs, documentation and/or source codes developed. </w:t>
      </w:r>
    </w:p>
    <w:p w14:paraId="4B735F49" w14:textId="77777777" w:rsidR="006604C7" w:rsidRPr="00D40966" w:rsidRDefault="006604C7" w:rsidP="006604C7">
      <w:pPr>
        <w:autoSpaceDE w:val="0"/>
        <w:autoSpaceDN w:val="0"/>
        <w:adjustRightInd w:val="0"/>
        <w:jc w:val="both"/>
        <w:textAlignment w:val="baseline"/>
        <w:rPr>
          <w:sz w:val="22"/>
          <w:szCs w:val="22"/>
        </w:rPr>
      </w:pPr>
    </w:p>
    <w:p w14:paraId="241B5A8C" w14:textId="77777777" w:rsidR="006604C7" w:rsidRPr="00D40966" w:rsidRDefault="006604C7" w:rsidP="006604C7">
      <w:pPr>
        <w:tabs>
          <w:tab w:val="left" w:pos="360"/>
        </w:tabs>
        <w:autoSpaceDE w:val="0"/>
        <w:autoSpaceDN w:val="0"/>
        <w:adjustRightInd w:val="0"/>
        <w:ind w:left="360" w:hanging="360"/>
        <w:jc w:val="both"/>
        <w:rPr>
          <w:sz w:val="22"/>
          <w:szCs w:val="22"/>
        </w:rPr>
      </w:pPr>
      <w:r w:rsidRPr="00D40966">
        <w:rPr>
          <w:sz w:val="22"/>
          <w:szCs w:val="22"/>
        </w:rPr>
        <w:tab/>
        <w:t>Party shall not sell or copyright a work product or item produced under this agreement without explicit permission from the State of Vermont.</w:t>
      </w:r>
    </w:p>
    <w:p w14:paraId="486D7D55" w14:textId="77777777" w:rsidR="006604C7" w:rsidRPr="00D40966" w:rsidRDefault="006604C7" w:rsidP="006604C7">
      <w:pPr>
        <w:tabs>
          <w:tab w:val="left" w:pos="360"/>
        </w:tabs>
        <w:autoSpaceDE w:val="0"/>
        <w:autoSpaceDN w:val="0"/>
        <w:adjustRightInd w:val="0"/>
        <w:ind w:left="360" w:hanging="360"/>
        <w:jc w:val="both"/>
        <w:rPr>
          <w:sz w:val="22"/>
          <w:szCs w:val="22"/>
        </w:rPr>
      </w:pPr>
    </w:p>
    <w:p w14:paraId="2B6E02DE" w14:textId="77777777" w:rsidR="006604C7" w:rsidRPr="00D40966" w:rsidRDefault="006604C7" w:rsidP="006604C7">
      <w:pPr>
        <w:tabs>
          <w:tab w:val="left" w:pos="360"/>
        </w:tabs>
        <w:autoSpaceDE w:val="0"/>
        <w:autoSpaceDN w:val="0"/>
        <w:adjustRightInd w:val="0"/>
        <w:ind w:left="360" w:hanging="360"/>
        <w:jc w:val="both"/>
        <w:rPr>
          <w:sz w:val="22"/>
          <w:szCs w:val="22"/>
        </w:rPr>
      </w:pPr>
      <w:r w:rsidRPr="00D40966">
        <w:rPr>
          <w:sz w:val="22"/>
          <w:szCs w:val="22"/>
        </w:rPr>
        <w:tab/>
        <w:t xml:space="preserve">If Party is operating a system or application on behalf of the State of Vermont, Party shall not make information entered into the system or application available for uses by any other party than the State of Vermont, without prior authorization by the State. Nothing herein shall entitle the State to pre-existing Party’s materials. </w:t>
      </w:r>
    </w:p>
    <w:p w14:paraId="3670C216" w14:textId="77777777" w:rsidR="006604C7" w:rsidRPr="00D40966" w:rsidRDefault="006604C7" w:rsidP="006604C7">
      <w:pPr>
        <w:autoSpaceDE w:val="0"/>
        <w:autoSpaceDN w:val="0"/>
        <w:adjustRightInd w:val="0"/>
        <w:ind w:left="360"/>
        <w:jc w:val="both"/>
        <w:textAlignment w:val="baseline"/>
        <w:rPr>
          <w:sz w:val="22"/>
          <w:szCs w:val="22"/>
        </w:rPr>
      </w:pPr>
    </w:p>
    <w:p w14:paraId="1ED28BC1" w14:textId="77777777" w:rsidR="006604C7" w:rsidRPr="00D40966" w:rsidRDefault="006604C7" w:rsidP="006604C7">
      <w:pPr>
        <w:autoSpaceDE w:val="0"/>
        <w:autoSpaceDN w:val="0"/>
        <w:adjustRightInd w:val="0"/>
        <w:ind w:left="360"/>
        <w:jc w:val="both"/>
        <w:textAlignment w:val="baseline"/>
        <w:rPr>
          <w:sz w:val="22"/>
          <w:szCs w:val="22"/>
        </w:rPr>
      </w:pPr>
      <w:r w:rsidRPr="00D40966">
        <w:rPr>
          <w:spacing w:val="-1"/>
          <w:sz w:val="22"/>
          <w:szCs w:val="22"/>
        </w:rPr>
        <w:t>Party</w:t>
      </w:r>
      <w:r w:rsidRPr="00D40966">
        <w:rPr>
          <w:spacing w:val="8"/>
          <w:sz w:val="22"/>
          <w:szCs w:val="22"/>
        </w:rPr>
        <w:t xml:space="preserve"> </w:t>
      </w:r>
      <w:r w:rsidRPr="00D40966">
        <w:rPr>
          <w:spacing w:val="-2"/>
          <w:sz w:val="22"/>
          <w:szCs w:val="22"/>
        </w:rPr>
        <w:t>a</w:t>
      </w:r>
      <w:r w:rsidRPr="00D40966">
        <w:rPr>
          <w:sz w:val="22"/>
          <w:szCs w:val="22"/>
        </w:rPr>
        <w:t>c</w:t>
      </w:r>
      <w:r w:rsidRPr="00D40966">
        <w:rPr>
          <w:spacing w:val="-2"/>
          <w:sz w:val="22"/>
          <w:szCs w:val="22"/>
        </w:rPr>
        <w:t>k</w:t>
      </w:r>
      <w:r w:rsidRPr="00D40966">
        <w:rPr>
          <w:sz w:val="22"/>
          <w:szCs w:val="22"/>
        </w:rPr>
        <w:t>no</w:t>
      </w:r>
      <w:r w:rsidRPr="00D40966">
        <w:rPr>
          <w:spacing w:val="-1"/>
          <w:sz w:val="22"/>
          <w:szCs w:val="22"/>
        </w:rPr>
        <w:t>w</w:t>
      </w:r>
      <w:r w:rsidRPr="00D40966">
        <w:rPr>
          <w:spacing w:val="1"/>
          <w:sz w:val="22"/>
          <w:szCs w:val="22"/>
        </w:rPr>
        <w:t>l</w:t>
      </w:r>
      <w:r w:rsidRPr="00D40966">
        <w:rPr>
          <w:sz w:val="22"/>
          <w:szCs w:val="22"/>
        </w:rPr>
        <w:t>ed</w:t>
      </w:r>
      <w:r w:rsidRPr="00D40966">
        <w:rPr>
          <w:spacing w:val="-2"/>
          <w:sz w:val="22"/>
          <w:szCs w:val="22"/>
        </w:rPr>
        <w:t>g</w:t>
      </w:r>
      <w:r w:rsidRPr="00D40966">
        <w:rPr>
          <w:sz w:val="22"/>
          <w:szCs w:val="22"/>
        </w:rPr>
        <w:t>es</w:t>
      </w:r>
      <w:r w:rsidRPr="00D40966">
        <w:rPr>
          <w:spacing w:val="8"/>
          <w:sz w:val="22"/>
          <w:szCs w:val="22"/>
        </w:rPr>
        <w:t xml:space="preserve"> and agrees </w:t>
      </w:r>
      <w:r w:rsidRPr="00D40966">
        <w:rPr>
          <w:spacing w:val="1"/>
          <w:sz w:val="22"/>
          <w:szCs w:val="22"/>
        </w:rPr>
        <w:t>t</w:t>
      </w:r>
      <w:r w:rsidRPr="00D40966">
        <w:rPr>
          <w:sz w:val="22"/>
          <w:szCs w:val="22"/>
        </w:rPr>
        <w:t>hat</w:t>
      </w:r>
      <w:r w:rsidRPr="00D40966">
        <w:rPr>
          <w:spacing w:val="9"/>
          <w:sz w:val="22"/>
          <w:szCs w:val="22"/>
        </w:rPr>
        <w:t xml:space="preserve"> </w:t>
      </w:r>
      <w:r w:rsidRPr="00D40966">
        <w:rPr>
          <w:spacing w:val="-1"/>
          <w:sz w:val="22"/>
          <w:szCs w:val="22"/>
        </w:rPr>
        <w:t>should</w:t>
      </w:r>
      <w:r w:rsidRPr="00D40966">
        <w:rPr>
          <w:spacing w:val="8"/>
          <w:sz w:val="22"/>
          <w:szCs w:val="22"/>
        </w:rPr>
        <w:t xml:space="preserve"> this </w:t>
      </w:r>
      <w:r w:rsidRPr="00D40966">
        <w:rPr>
          <w:spacing w:val="-1"/>
          <w:sz w:val="22"/>
          <w:szCs w:val="22"/>
        </w:rPr>
        <w:t>agreement</w:t>
      </w:r>
      <w:r w:rsidRPr="00D40966">
        <w:rPr>
          <w:spacing w:val="9"/>
          <w:sz w:val="22"/>
          <w:szCs w:val="22"/>
        </w:rPr>
        <w:t xml:space="preserve"> </w:t>
      </w:r>
      <w:r w:rsidRPr="00D40966">
        <w:rPr>
          <w:spacing w:val="-1"/>
          <w:sz w:val="22"/>
          <w:szCs w:val="22"/>
        </w:rPr>
        <w:t>be</w:t>
      </w:r>
      <w:r w:rsidRPr="00D40966">
        <w:rPr>
          <w:spacing w:val="8"/>
          <w:sz w:val="22"/>
          <w:szCs w:val="22"/>
        </w:rPr>
        <w:t xml:space="preserve"> </w:t>
      </w:r>
      <w:r w:rsidRPr="00D40966">
        <w:rPr>
          <w:spacing w:val="1"/>
          <w:sz w:val="22"/>
          <w:szCs w:val="22"/>
        </w:rPr>
        <w:t>i</w:t>
      </w:r>
      <w:r w:rsidRPr="00D40966">
        <w:rPr>
          <w:sz w:val="22"/>
          <w:szCs w:val="22"/>
        </w:rPr>
        <w:t>n</w:t>
      </w:r>
      <w:r w:rsidRPr="00D40966">
        <w:rPr>
          <w:spacing w:val="7"/>
          <w:sz w:val="22"/>
          <w:szCs w:val="22"/>
        </w:rPr>
        <w:t xml:space="preserve"> </w:t>
      </w:r>
      <w:r w:rsidRPr="00D40966">
        <w:rPr>
          <w:sz w:val="22"/>
          <w:szCs w:val="22"/>
        </w:rPr>
        <w:t>s</w:t>
      </w:r>
      <w:r w:rsidRPr="00D40966">
        <w:rPr>
          <w:spacing w:val="-2"/>
          <w:sz w:val="22"/>
          <w:szCs w:val="22"/>
        </w:rPr>
        <w:t>u</w:t>
      </w:r>
      <w:r w:rsidRPr="00D40966">
        <w:rPr>
          <w:sz w:val="22"/>
          <w:szCs w:val="22"/>
        </w:rPr>
        <w:t>ppo</w:t>
      </w:r>
      <w:r w:rsidRPr="00D40966">
        <w:rPr>
          <w:spacing w:val="-2"/>
          <w:sz w:val="22"/>
          <w:szCs w:val="22"/>
        </w:rPr>
        <w:t>r</w:t>
      </w:r>
      <w:r w:rsidRPr="00D40966">
        <w:rPr>
          <w:sz w:val="22"/>
          <w:szCs w:val="22"/>
        </w:rPr>
        <w:t xml:space="preserve">t of </w:t>
      </w:r>
      <w:r w:rsidRPr="00D40966">
        <w:rPr>
          <w:spacing w:val="1"/>
          <w:sz w:val="22"/>
          <w:szCs w:val="22"/>
        </w:rPr>
        <w:t>t</w:t>
      </w:r>
      <w:r w:rsidRPr="00D40966">
        <w:rPr>
          <w:sz w:val="22"/>
          <w:szCs w:val="22"/>
        </w:rPr>
        <w:t>he S</w:t>
      </w:r>
      <w:r w:rsidRPr="00D40966">
        <w:rPr>
          <w:spacing w:val="1"/>
          <w:sz w:val="22"/>
          <w:szCs w:val="22"/>
        </w:rPr>
        <w:t>t</w:t>
      </w:r>
      <w:r w:rsidRPr="00D40966">
        <w:rPr>
          <w:spacing w:val="-2"/>
          <w:sz w:val="22"/>
          <w:szCs w:val="22"/>
        </w:rPr>
        <w:t>a</w:t>
      </w:r>
      <w:r w:rsidRPr="00D40966">
        <w:rPr>
          <w:spacing w:val="1"/>
          <w:sz w:val="22"/>
          <w:szCs w:val="22"/>
        </w:rPr>
        <w:t>t</w:t>
      </w:r>
      <w:r w:rsidRPr="00D40966">
        <w:rPr>
          <w:sz w:val="22"/>
          <w:szCs w:val="22"/>
        </w:rPr>
        <w:t>e</w:t>
      </w:r>
      <w:r w:rsidRPr="00D40966">
        <w:rPr>
          <w:spacing w:val="-4"/>
          <w:sz w:val="22"/>
          <w:szCs w:val="22"/>
        </w:rPr>
        <w:t>'</w:t>
      </w:r>
      <w:r w:rsidRPr="00D40966">
        <w:rPr>
          <w:sz w:val="22"/>
          <w:szCs w:val="22"/>
        </w:rPr>
        <w:t>s</w:t>
      </w:r>
      <w:r w:rsidRPr="00D40966">
        <w:rPr>
          <w:spacing w:val="2"/>
          <w:sz w:val="22"/>
          <w:szCs w:val="22"/>
        </w:rPr>
        <w:t xml:space="preserve"> </w:t>
      </w:r>
      <w:r w:rsidRPr="00D40966">
        <w:rPr>
          <w:spacing w:val="1"/>
          <w:sz w:val="22"/>
          <w:szCs w:val="22"/>
        </w:rPr>
        <w:t>i</w:t>
      </w:r>
      <w:r w:rsidRPr="00D40966">
        <w:rPr>
          <w:spacing w:val="-4"/>
          <w:sz w:val="22"/>
          <w:szCs w:val="22"/>
        </w:rPr>
        <w:t>m</w:t>
      </w:r>
      <w:r w:rsidRPr="00D40966">
        <w:rPr>
          <w:sz w:val="22"/>
          <w:szCs w:val="22"/>
        </w:rPr>
        <w:t>p</w:t>
      </w:r>
      <w:r w:rsidRPr="00D40966">
        <w:rPr>
          <w:spacing w:val="1"/>
          <w:sz w:val="22"/>
          <w:szCs w:val="22"/>
        </w:rPr>
        <w:t>l</w:t>
      </w:r>
      <w:r w:rsidRPr="00D40966">
        <w:rPr>
          <w:sz w:val="22"/>
          <w:szCs w:val="22"/>
        </w:rPr>
        <w:t>e</w:t>
      </w:r>
      <w:r w:rsidRPr="00D40966">
        <w:rPr>
          <w:spacing w:val="-4"/>
          <w:sz w:val="22"/>
          <w:szCs w:val="22"/>
        </w:rPr>
        <w:t>m</w:t>
      </w:r>
      <w:r w:rsidRPr="00D40966">
        <w:rPr>
          <w:sz w:val="22"/>
          <w:szCs w:val="22"/>
        </w:rPr>
        <w:t>en</w:t>
      </w:r>
      <w:r w:rsidRPr="00D40966">
        <w:rPr>
          <w:spacing w:val="1"/>
          <w:sz w:val="22"/>
          <w:szCs w:val="22"/>
        </w:rPr>
        <w:t>t</w:t>
      </w:r>
      <w:r w:rsidRPr="00D40966">
        <w:rPr>
          <w:sz w:val="22"/>
          <w:szCs w:val="22"/>
        </w:rPr>
        <w:t>a</w:t>
      </w:r>
      <w:r w:rsidRPr="00D40966">
        <w:rPr>
          <w:spacing w:val="-1"/>
          <w:sz w:val="22"/>
          <w:szCs w:val="22"/>
        </w:rPr>
        <w:t>ti</w:t>
      </w:r>
      <w:r w:rsidRPr="00D40966">
        <w:rPr>
          <w:sz w:val="22"/>
          <w:szCs w:val="22"/>
        </w:rPr>
        <w:t>on</w:t>
      </w:r>
      <w:r w:rsidRPr="00D40966">
        <w:rPr>
          <w:spacing w:val="2"/>
          <w:sz w:val="22"/>
          <w:szCs w:val="22"/>
        </w:rPr>
        <w:t xml:space="preserve"> </w:t>
      </w:r>
      <w:r w:rsidRPr="00D40966">
        <w:rPr>
          <w:sz w:val="22"/>
          <w:szCs w:val="22"/>
        </w:rPr>
        <w:t xml:space="preserve">of </w:t>
      </w:r>
      <w:r w:rsidRPr="00D40966">
        <w:rPr>
          <w:spacing w:val="-1"/>
          <w:sz w:val="22"/>
          <w:szCs w:val="22"/>
        </w:rPr>
        <w:t>t</w:t>
      </w:r>
      <w:r w:rsidRPr="00D40966">
        <w:rPr>
          <w:sz w:val="22"/>
          <w:szCs w:val="22"/>
        </w:rPr>
        <w:t>he</w:t>
      </w:r>
      <w:r w:rsidRPr="00D40966">
        <w:rPr>
          <w:spacing w:val="2"/>
          <w:sz w:val="22"/>
          <w:szCs w:val="22"/>
        </w:rPr>
        <w:t xml:space="preserve"> </w:t>
      </w:r>
      <w:r w:rsidRPr="00D40966">
        <w:rPr>
          <w:spacing w:val="-3"/>
          <w:sz w:val="22"/>
          <w:szCs w:val="22"/>
        </w:rPr>
        <w:t>P</w:t>
      </w:r>
      <w:r w:rsidRPr="00D40966">
        <w:rPr>
          <w:sz w:val="22"/>
          <w:szCs w:val="22"/>
        </w:rPr>
        <w:t>a</w:t>
      </w:r>
      <w:r w:rsidRPr="00D40966">
        <w:rPr>
          <w:spacing w:val="-1"/>
          <w:sz w:val="22"/>
          <w:szCs w:val="22"/>
        </w:rPr>
        <w:t>t</w:t>
      </w:r>
      <w:r w:rsidRPr="00D40966">
        <w:rPr>
          <w:spacing w:val="1"/>
          <w:sz w:val="22"/>
          <w:szCs w:val="22"/>
        </w:rPr>
        <w:t>i</w:t>
      </w:r>
      <w:r w:rsidRPr="00D40966">
        <w:rPr>
          <w:sz w:val="22"/>
          <w:szCs w:val="22"/>
        </w:rPr>
        <w:t>e</w:t>
      </w:r>
      <w:r w:rsidRPr="00D40966">
        <w:rPr>
          <w:spacing w:val="-2"/>
          <w:sz w:val="22"/>
          <w:szCs w:val="22"/>
        </w:rPr>
        <w:t>n</w:t>
      </w:r>
      <w:r w:rsidRPr="00D40966">
        <w:rPr>
          <w:sz w:val="22"/>
          <w:szCs w:val="22"/>
        </w:rPr>
        <w:t>t</w:t>
      </w:r>
      <w:r w:rsidRPr="00D40966">
        <w:rPr>
          <w:spacing w:val="3"/>
          <w:sz w:val="22"/>
          <w:szCs w:val="22"/>
        </w:rPr>
        <w:t xml:space="preserve"> </w:t>
      </w:r>
      <w:r w:rsidRPr="00D40966">
        <w:rPr>
          <w:spacing w:val="-3"/>
          <w:sz w:val="22"/>
          <w:szCs w:val="22"/>
        </w:rPr>
        <w:t>P</w:t>
      </w:r>
      <w:r w:rsidRPr="00D40966">
        <w:rPr>
          <w:spacing w:val="1"/>
          <w:sz w:val="22"/>
          <w:szCs w:val="22"/>
        </w:rPr>
        <w:t>r</w:t>
      </w:r>
      <w:r w:rsidRPr="00D40966">
        <w:rPr>
          <w:sz w:val="22"/>
          <w:szCs w:val="22"/>
        </w:rPr>
        <w:t>o</w:t>
      </w:r>
      <w:r w:rsidRPr="00D40966">
        <w:rPr>
          <w:spacing w:val="-1"/>
          <w:sz w:val="22"/>
          <w:szCs w:val="22"/>
        </w:rPr>
        <w:t>t</w:t>
      </w:r>
      <w:r w:rsidRPr="00D40966">
        <w:rPr>
          <w:sz w:val="22"/>
          <w:szCs w:val="22"/>
        </w:rPr>
        <w:t>ec</w:t>
      </w:r>
      <w:r w:rsidRPr="00D40966">
        <w:rPr>
          <w:spacing w:val="-1"/>
          <w:sz w:val="22"/>
          <w:szCs w:val="22"/>
        </w:rPr>
        <w:t>t</w:t>
      </w:r>
      <w:r w:rsidRPr="00D40966">
        <w:rPr>
          <w:spacing w:val="1"/>
          <w:sz w:val="22"/>
          <w:szCs w:val="22"/>
        </w:rPr>
        <w:t>i</w:t>
      </w:r>
      <w:r w:rsidRPr="00D40966">
        <w:rPr>
          <w:spacing w:val="-2"/>
          <w:sz w:val="22"/>
          <w:szCs w:val="22"/>
        </w:rPr>
        <w:t>o</w:t>
      </w:r>
      <w:r w:rsidRPr="00D40966">
        <w:rPr>
          <w:sz w:val="22"/>
          <w:szCs w:val="22"/>
        </w:rPr>
        <w:t>n</w:t>
      </w:r>
      <w:r w:rsidRPr="00D40966">
        <w:rPr>
          <w:spacing w:val="2"/>
          <w:sz w:val="22"/>
          <w:szCs w:val="22"/>
        </w:rPr>
        <w:t xml:space="preserve"> </w:t>
      </w:r>
      <w:r w:rsidRPr="00D40966">
        <w:rPr>
          <w:sz w:val="22"/>
          <w:szCs w:val="22"/>
        </w:rPr>
        <w:t xml:space="preserve">and </w:t>
      </w:r>
      <w:r w:rsidRPr="00D40966">
        <w:rPr>
          <w:spacing w:val="-1"/>
          <w:sz w:val="22"/>
          <w:szCs w:val="22"/>
        </w:rPr>
        <w:t>A</w:t>
      </w:r>
      <w:r w:rsidRPr="00D40966">
        <w:rPr>
          <w:spacing w:val="1"/>
          <w:sz w:val="22"/>
          <w:szCs w:val="22"/>
        </w:rPr>
        <w:t>f</w:t>
      </w:r>
      <w:r w:rsidRPr="00D40966">
        <w:rPr>
          <w:spacing w:val="-2"/>
          <w:sz w:val="22"/>
          <w:szCs w:val="22"/>
        </w:rPr>
        <w:t>f</w:t>
      </w:r>
      <w:r w:rsidRPr="00D40966">
        <w:rPr>
          <w:sz w:val="22"/>
          <w:szCs w:val="22"/>
        </w:rPr>
        <w:t>o</w:t>
      </w:r>
      <w:r w:rsidRPr="00D40966">
        <w:rPr>
          <w:spacing w:val="1"/>
          <w:sz w:val="22"/>
          <w:szCs w:val="22"/>
        </w:rPr>
        <w:t>r</w:t>
      </w:r>
      <w:r w:rsidRPr="00D40966">
        <w:rPr>
          <w:spacing w:val="-2"/>
          <w:sz w:val="22"/>
          <w:szCs w:val="22"/>
        </w:rPr>
        <w:t>d</w:t>
      </w:r>
      <w:r w:rsidRPr="00D40966">
        <w:rPr>
          <w:sz w:val="22"/>
          <w:szCs w:val="22"/>
        </w:rPr>
        <w:t>ab</w:t>
      </w:r>
      <w:r w:rsidRPr="00D40966">
        <w:rPr>
          <w:spacing w:val="-1"/>
          <w:sz w:val="22"/>
          <w:szCs w:val="22"/>
        </w:rPr>
        <w:t>l</w:t>
      </w:r>
      <w:r w:rsidRPr="00D40966">
        <w:rPr>
          <w:sz w:val="22"/>
          <w:szCs w:val="22"/>
        </w:rPr>
        <w:t>e</w:t>
      </w:r>
      <w:r w:rsidRPr="00D40966">
        <w:rPr>
          <w:spacing w:val="2"/>
          <w:sz w:val="22"/>
          <w:szCs w:val="22"/>
        </w:rPr>
        <w:t xml:space="preserve"> </w:t>
      </w:r>
      <w:r w:rsidRPr="00D40966">
        <w:rPr>
          <w:spacing w:val="-1"/>
          <w:sz w:val="22"/>
          <w:szCs w:val="22"/>
        </w:rPr>
        <w:t>C</w:t>
      </w:r>
      <w:r w:rsidRPr="00D40966">
        <w:rPr>
          <w:spacing w:val="-2"/>
          <w:sz w:val="22"/>
          <w:szCs w:val="22"/>
        </w:rPr>
        <w:t>a</w:t>
      </w:r>
      <w:r w:rsidRPr="00D40966">
        <w:rPr>
          <w:spacing w:val="1"/>
          <w:sz w:val="22"/>
          <w:szCs w:val="22"/>
        </w:rPr>
        <w:t>r</w:t>
      </w:r>
      <w:r w:rsidRPr="00D40966">
        <w:rPr>
          <w:sz w:val="22"/>
          <w:szCs w:val="22"/>
        </w:rPr>
        <w:t>e</w:t>
      </w:r>
      <w:r w:rsidRPr="00D40966">
        <w:rPr>
          <w:spacing w:val="2"/>
          <w:sz w:val="22"/>
          <w:szCs w:val="22"/>
        </w:rPr>
        <w:t xml:space="preserve"> </w:t>
      </w:r>
      <w:r w:rsidRPr="00D40966">
        <w:rPr>
          <w:spacing w:val="-1"/>
          <w:sz w:val="22"/>
          <w:szCs w:val="22"/>
        </w:rPr>
        <w:t>A</w:t>
      </w:r>
      <w:r w:rsidRPr="00D40966">
        <w:rPr>
          <w:spacing w:val="-2"/>
          <w:sz w:val="22"/>
          <w:szCs w:val="22"/>
        </w:rPr>
        <w:t>c</w:t>
      </w:r>
      <w:r w:rsidRPr="00D40966">
        <w:rPr>
          <w:sz w:val="22"/>
          <w:szCs w:val="22"/>
        </w:rPr>
        <w:t>t</w:t>
      </w:r>
      <w:r w:rsidRPr="00D40966">
        <w:rPr>
          <w:spacing w:val="3"/>
          <w:sz w:val="22"/>
          <w:szCs w:val="22"/>
        </w:rPr>
        <w:t xml:space="preserve"> </w:t>
      </w:r>
      <w:r w:rsidRPr="00D40966">
        <w:rPr>
          <w:spacing w:val="-2"/>
          <w:sz w:val="22"/>
          <w:szCs w:val="22"/>
        </w:rPr>
        <w:t>o</w:t>
      </w:r>
      <w:r w:rsidRPr="00D40966">
        <w:rPr>
          <w:sz w:val="22"/>
          <w:szCs w:val="22"/>
        </w:rPr>
        <w:t>f</w:t>
      </w:r>
      <w:r w:rsidRPr="00D40966">
        <w:rPr>
          <w:spacing w:val="3"/>
          <w:sz w:val="22"/>
          <w:szCs w:val="22"/>
        </w:rPr>
        <w:t xml:space="preserve"> </w:t>
      </w:r>
      <w:r w:rsidRPr="00D40966">
        <w:rPr>
          <w:sz w:val="22"/>
          <w:szCs w:val="22"/>
        </w:rPr>
        <w:t>2</w:t>
      </w:r>
      <w:r w:rsidRPr="00D40966">
        <w:rPr>
          <w:spacing w:val="-2"/>
          <w:sz w:val="22"/>
          <w:szCs w:val="22"/>
        </w:rPr>
        <w:t>0</w:t>
      </w:r>
      <w:r w:rsidRPr="00D40966">
        <w:rPr>
          <w:sz w:val="22"/>
          <w:szCs w:val="22"/>
        </w:rPr>
        <w:t>10,</w:t>
      </w:r>
      <w:r w:rsidRPr="00D40966">
        <w:rPr>
          <w:spacing w:val="2"/>
          <w:sz w:val="22"/>
          <w:szCs w:val="22"/>
        </w:rPr>
        <w:t xml:space="preserve"> </w:t>
      </w:r>
      <w:r w:rsidRPr="00D40966">
        <w:rPr>
          <w:spacing w:val="-2"/>
          <w:sz w:val="22"/>
          <w:szCs w:val="22"/>
        </w:rPr>
        <w:t>Party</w:t>
      </w:r>
      <w:r w:rsidRPr="00D40966">
        <w:rPr>
          <w:sz w:val="22"/>
          <w:szCs w:val="22"/>
        </w:rPr>
        <w:t xml:space="preserve"> </w:t>
      </w:r>
      <w:r w:rsidRPr="00D40966">
        <w:rPr>
          <w:spacing w:val="1"/>
          <w:sz w:val="22"/>
          <w:szCs w:val="22"/>
        </w:rPr>
        <w:t>i</w:t>
      </w:r>
      <w:r w:rsidRPr="00D40966">
        <w:rPr>
          <w:sz w:val="22"/>
          <w:szCs w:val="22"/>
        </w:rPr>
        <w:t>s su</w:t>
      </w:r>
      <w:r w:rsidRPr="00D40966">
        <w:rPr>
          <w:spacing w:val="-2"/>
          <w:sz w:val="22"/>
          <w:szCs w:val="22"/>
        </w:rPr>
        <w:t>b</w:t>
      </w:r>
      <w:r w:rsidRPr="00D40966">
        <w:rPr>
          <w:spacing w:val="1"/>
          <w:sz w:val="22"/>
          <w:szCs w:val="22"/>
        </w:rPr>
        <w:t>j</w:t>
      </w:r>
      <w:r w:rsidRPr="00D40966">
        <w:rPr>
          <w:sz w:val="22"/>
          <w:szCs w:val="22"/>
        </w:rPr>
        <w:t>e</w:t>
      </w:r>
      <w:r w:rsidRPr="00D40966">
        <w:rPr>
          <w:spacing w:val="-2"/>
          <w:sz w:val="22"/>
          <w:szCs w:val="22"/>
        </w:rPr>
        <w:t>c</w:t>
      </w:r>
      <w:r w:rsidRPr="00D40966">
        <w:rPr>
          <w:sz w:val="22"/>
          <w:szCs w:val="22"/>
        </w:rPr>
        <w:t>t</w:t>
      </w:r>
      <w:r w:rsidRPr="00D40966">
        <w:rPr>
          <w:spacing w:val="1"/>
          <w:sz w:val="22"/>
          <w:szCs w:val="22"/>
        </w:rPr>
        <w:t xml:space="preserve"> </w:t>
      </w:r>
      <w:r w:rsidRPr="00D40966">
        <w:rPr>
          <w:spacing w:val="-1"/>
          <w:sz w:val="22"/>
          <w:szCs w:val="22"/>
        </w:rPr>
        <w:t>t</w:t>
      </w:r>
      <w:r w:rsidRPr="00D40966">
        <w:rPr>
          <w:sz w:val="22"/>
          <w:szCs w:val="22"/>
        </w:rPr>
        <w:t>o</w:t>
      </w:r>
      <w:r w:rsidRPr="00D40966">
        <w:rPr>
          <w:spacing w:val="2"/>
          <w:sz w:val="22"/>
          <w:szCs w:val="22"/>
        </w:rPr>
        <w:t xml:space="preserve"> </w:t>
      </w:r>
      <w:r w:rsidRPr="00D40966">
        <w:rPr>
          <w:spacing w:val="1"/>
          <w:sz w:val="22"/>
          <w:szCs w:val="22"/>
        </w:rPr>
        <w:t>t</w:t>
      </w:r>
      <w:r w:rsidRPr="00D40966">
        <w:rPr>
          <w:spacing w:val="-2"/>
          <w:sz w:val="22"/>
          <w:szCs w:val="22"/>
        </w:rPr>
        <w:t>h</w:t>
      </w:r>
      <w:r w:rsidRPr="00D40966">
        <w:rPr>
          <w:sz w:val="22"/>
          <w:szCs w:val="22"/>
        </w:rPr>
        <w:t>e ce</w:t>
      </w:r>
      <w:r w:rsidRPr="00D40966">
        <w:rPr>
          <w:spacing w:val="-2"/>
          <w:sz w:val="22"/>
          <w:szCs w:val="22"/>
        </w:rPr>
        <w:t>r</w:t>
      </w:r>
      <w:r w:rsidRPr="00D40966">
        <w:rPr>
          <w:spacing w:val="1"/>
          <w:sz w:val="22"/>
          <w:szCs w:val="22"/>
        </w:rPr>
        <w:t>t</w:t>
      </w:r>
      <w:r w:rsidRPr="00D40966">
        <w:rPr>
          <w:sz w:val="22"/>
          <w:szCs w:val="22"/>
        </w:rPr>
        <w:t>a</w:t>
      </w:r>
      <w:r w:rsidRPr="00D40966">
        <w:rPr>
          <w:spacing w:val="-1"/>
          <w:sz w:val="22"/>
          <w:szCs w:val="22"/>
        </w:rPr>
        <w:t>i</w:t>
      </w:r>
      <w:r w:rsidRPr="00D40966">
        <w:rPr>
          <w:sz w:val="22"/>
          <w:szCs w:val="22"/>
        </w:rPr>
        <w:t>n</w:t>
      </w:r>
      <w:r w:rsidRPr="00D40966">
        <w:rPr>
          <w:spacing w:val="4"/>
          <w:sz w:val="22"/>
          <w:szCs w:val="22"/>
        </w:rPr>
        <w:t xml:space="preserve"> </w:t>
      </w:r>
      <w:r w:rsidRPr="00D40966">
        <w:rPr>
          <w:spacing w:val="-2"/>
          <w:sz w:val="22"/>
          <w:szCs w:val="22"/>
        </w:rPr>
        <w:t>p</w:t>
      </w:r>
      <w:r w:rsidRPr="00D40966">
        <w:rPr>
          <w:spacing w:val="1"/>
          <w:sz w:val="22"/>
          <w:szCs w:val="22"/>
        </w:rPr>
        <w:t>r</w:t>
      </w:r>
      <w:r w:rsidRPr="00D40966">
        <w:rPr>
          <w:sz w:val="22"/>
          <w:szCs w:val="22"/>
        </w:rPr>
        <w:t>op</w:t>
      </w:r>
      <w:r w:rsidRPr="00D40966">
        <w:rPr>
          <w:spacing w:val="-2"/>
          <w:sz w:val="22"/>
          <w:szCs w:val="22"/>
        </w:rPr>
        <w:t>e</w:t>
      </w:r>
      <w:r w:rsidRPr="00D40966">
        <w:rPr>
          <w:spacing w:val="1"/>
          <w:sz w:val="22"/>
          <w:szCs w:val="22"/>
        </w:rPr>
        <w:t>rt</w:t>
      </w:r>
      <w:r w:rsidRPr="00D40966">
        <w:rPr>
          <w:sz w:val="22"/>
          <w:szCs w:val="22"/>
        </w:rPr>
        <w:t>y</w:t>
      </w:r>
      <w:r w:rsidRPr="00D40966">
        <w:rPr>
          <w:spacing w:val="1"/>
          <w:sz w:val="22"/>
          <w:szCs w:val="22"/>
        </w:rPr>
        <w:t xml:space="preserve"> </w:t>
      </w:r>
      <w:r w:rsidRPr="00D40966">
        <w:rPr>
          <w:spacing w:val="-2"/>
          <w:sz w:val="22"/>
          <w:szCs w:val="22"/>
        </w:rPr>
        <w:t>r</w:t>
      </w:r>
      <w:r w:rsidRPr="00D40966">
        <w:rPr>
          <w:spacing w:val="1"/>
          <w:sz w:val="22"/>
          <w:szCs w:val="22"/>
        </w:rPr>
        <w:t>i</w:t>
      </w:r>
      <w:r w:rsidRPr="00D40966">
        <w:rPr>
          <w:spacing w:val="-2"/>
          <w:sz w:val="22"/>
          <w:szCs w:val="22"/>
        </w:rPr>
        <w:t>g</w:t>
      </w:r>
      <w:r w:rsidRPr="00D40966">
        <w:rPr>
          <w:sz w:val="22"/>
          <w:szCs w:val="22"/>
        </w:rPr>
        <w:t>h</w:t>
      </w:r>
      <w:r w:rsidRPr="00D40966">
        <w:rPr>
          <w:spacing w:val="1"/>
          <w:sz w:val="22"/>
          <w:szCs w:val="22"/>
        </w:rPr>
        <w:t>t</w:t>
      </w:r>
      <w:r w:rsidRPr="00D40966">
        <w:rPr>
          <w:sz w:val="22"/>
          <w:szCs w:val="22"/>
        </w:rPr>
        <w:t>s</w:t>
      </w:r>
      <w:r w:rsidRPr="00D40966">
        <w:rPr>
          <w:spacing w:val="4"/>
          <w:sz w:val="22"/>
          <w:szCs w:val="22"/>
        </w:rPr>
        <w:t xml:space="preserve"> </w:t>
      </w:r>
      <w:r w:rsidRPr="00D40966">
        <w:rPr>
          <w:spacing w:val="-2"/>
          <w:sz w:val="22"/>
          <w:szCs w:val="22"/>
        </w:rPr>
        <w:t>p</w:t>
      </w:r>
      <w:r w:rsidRPr="00D40966">
        <w:rPr>
          <w:spacing w:val="1"/>
          <w:sz w:val="22"/>
          <w:szCs w:val="22"/>
        </w:rPr>
        <w:t>r</w:t>
      </w:r>
      <w:r w:rsidRPr="00D40966">
        <w:rPr>
          <w:sz w:val="22"/>
          <w:szCs w:val="22"/>
        </w:rPr>
        <w:t>o</w:t>
      </w:r>
      <w:r w:rsidRPr="00D40966">
        <w:rPr>
          <w:spacing w:val="-2"/>
          <w:sz w:val="22"/>
          <w:szCs w:val="22"/>
        </w:rPr>
        <w:t>v</w:t>
      </w:r>
      <w:r w:rsidRPr="00D40966">
        <w:rPr>
          <w:spacing w:val="1"/>
          <w:sz w:val="22"/>
          <w:szCs w:val="22"/>
        </w:rPr>
        <w:t>i</w:t>
      </w:r>
      <w:r w:rsidRPr="00D40966">
        <w:rPr>
          <w:sz w:val="22"/>
          <w:szCs w:val="22"/>
        </w:rPr>
        <w:t>s</w:t>
      </w:r>
      <w:r w:rsidRPr="00D40966">
        <w:rPr>
          <w:spacing w:val="-1"/>
          <w:sz w:val="22"/>
          <w:szCs w:val="22"/>
        </w:rPr>
        <w:t>i</w:t>
      </w:r>
      <w:r w:rsidRPr="00D40966">
        <w:rPr>
          <w:sz w:val="22"/>
          <w:szCs w:val="22"/>
        </w:rPr>
        <w:t>ons</w:t>
      </w:r>
      <w:r w:rsidRPr="00D40966">
        <w:rPr>
          <w:spacing w:val="2"/>
          <w:sz w:val="22"/>
          <w:szCs w:val="22"/>
        </w:rPr>
        <w:t xml:space="preserve"> </w:t>
      </w:r>
      <w:r w:rsidRPr="00D40966">
        <w:rPr>
          <w:sz w:val="22"/>
          <w:szCs w:val="22"/>
        </w:rPr>
        <w:t>of</w:t>
      </w:r>
      <w:r w:rsidRPr="00D40966">
        <w:rPr>
          <w:spacing w:val="2"/>
          <w:sz w:val="22"/>
          <w:szCs w:val="22"/>
        </w:rPr>
        <w:t xml:space="preserve"> </w:t>
      </w:r>
      <w:r w:rsidRPr="00D40966">
        <w:rPr>
          <w:spacing w:val="1"/>
          <w:sz w:val="22"/>
          <w:szCs w:val="22"/>
        </w:rPr>
        <w:t>t</w:t>
      </w:r>
      <w:r w:rsidRPr="00D40966">
        <w:rPr>
          <w:sz w:val="22"/>
          <w:szCs w:val="22"/>
        </w:rPr>
        <w:t>he</w:t>
      </w:r>
      <w:r w:rsidRPr="00D40966">
        <w:rPr>
          <w:spacing w:val="2"/>
          <w:sz w:val="22"/>
          <w:szCs w:val="22"/>
        </w:rPr>
        <w:t xml:space="preserve"> </w:t>
      </w:r>
      <w:r w:rsidRPr="00D40966">
        <w:rPr>
          <w:spacing w:val="-1"/>
          <w:sz w:val="22"/>
          <w:szCs w:val="22"/>
        </w:rPr>
        <w:t>C</w:t>
      </w:r>
      <w:r w:rsidRPr="00D40966">
        <w:rPr>
          <w:sz w:val="22"/>
          <w:szCs w:val="22"/>
        </w:rPr>
        <w:t>ode</w:t>
      </w:r>
      <w:r w:rsidRPr="00D40966">
        <w:rPr>
          <w:spacing w:val="2"/>
          <w:sz w:val="22"/>
          <w:szCs w:val="22"/>
        </w:rPr>
        <w:t xml:space="preserve"> </w:t>
      </w:r>
      <w:r w:rsidRPr="00D40966">
        <w:rPr>
          <w:sz w:val="22"/>
          <w:szCs w:val="22"/>
        </w:rPr>
        <w:t>of</w:t>
      </w:r>
      <w:r w:rsidRPr="00D40966">
        <w:rPr>
          <w:spacing w:val="2"/>
          <w:sz w:val="22"/>
          <w:szCs w:val="22"/>
        </w:rPr>
        <w:t xml:space="preserve"> </w:t>
      </w:r>
      <w:r w:rsidRPr="00D40966">
        <w:rPr>
          <w:sz w:val="22"/>
          <w:szCs w:val="22"/>
        </w:rPr>
        <w:t>Fed</w:t>
      </w:r>
      <w:r w:rsidRPr="00D40966">
        <w:rPr>
          <w:spacing w:val="-2"/>
          <w:sz w:val="22"/>
          <w:szCs w:val="22"/>
        </w:rPr>
        <w:t>er</w:t>
      </w:r>
      <w:r w:rsidRPr="00D40966">
        <w:rPr>
          <w:sz w:val="22"/>
          <w:szCs w:val="22"/>
        </w:rPr>
        <w:t>al</w:t>
      </w:r>
      <w:r w:rsidRPr="00D40966">
        <w:rPr>
          <w:spacing w:val="5"/>
          <w:sz w:val="22"/>
          <w:szCs w:val="22"/>
        </w:rPr>
        <w:t xml:space="preserve"> </w:t>
      </w:r>
      <w:r w:rsidRPr="00D40966">
        <w:rPr>
          <w:spacing w:val="-1"/>
          <w:sz w:val="22"/>
          <w:szCs w:val="22"/>
        </w:rPr>
        <w:t>R</w:t>
      </w:r>
      <w:r w:rsidRPr="00D40966">
        <w:rPr>
          <w:spacing w:val="1"/>
          <w:sz w:val="22"/>
          <w:szCs w:val="22"/>
        </w:rPr>
        <w:t>e</w:t>
      </w:r>
      <w:r w:rsidRPr="00D40966">
        <w:rPr>
          <w:spacing w:val="-2"/>
          <w:sz w:val="22"/>
          <w:szCs w:val="22"/>
        </w:rPr>
        <w:t>g</w:t>
      </w:r>
      <w:r w:rsidRPr="00D40966">
        <w:rPr>
          <w:sz w:val="22"/>
          <w:szCs w:val="22"/>
        </w:rPr>
        <w:t>u</w:t>
      </w:r>
      <w:r w:rsidRPr="00D40966">
        <w:rPr>
          <w:spacing w:val="-1"/>
          <w:sz w:val="22"/>
          <w:szCs w:val="22"/>
        </w:rPr>
        <w:t>l</w:t>
      </w:r>
      <w:r w:rsidRPr="00D40966">
        <w:rPr>
          <w:sz w:val="22"/>
          <w:szCs w:val="22"/>
        </w:rPr>
        <w:t>a</w:t>
      </w:r>
      <w:r w:rsidRPr="00D40966">
        <w:rPr>
          <w:spacing w:val="-1"/>
          <w:sz w:val="22"/>
          <w:szCs w:val="22"/>
        </w:rPr>
        <w:t>t</w:t>
      </w:r>
      <w:r w:rsidRPr="00D40966">
        <w:rPr>
          <w:spacing w:val="1"/>
          <w:sz w:val="22"/>
          <w:szCs w:val="22"/>
        </w:rPr>
        <w:t>i</w:t>
      </w:r>
      <w:r w:rsidRPr="00D40966">
        <w:rPr>
          <w:sz w:val="22"/>
          <w:szCs w:val="22"/>
        </w:rPr>
        <w:t>ons</w:t>
      </w:r>
      <w:r w:rsidRPr="00D40966">
        <w:rPr>
          <w:spacing w:val="2"/>
          <w:sz w:val="22"/>
          <w:szCs w:val="22"/>
        </w:rPr>
        <w:t xml:space="preserve"> </w:t>
      </w:r>
      <w:r w:rsidRPr="00D40966">
        <w:rPr>
          <w:sz w:val="22"/>
          <w:szCs w:val="22"/>
        </w:rPr>
        <w:t>and</w:t>
      </w:r>
      <w:r w:rsidRPr="00D40966">
        <w:rPr>
          <w:spacing w:val="1"/>
          <w:sz w:val="22"/>
          <w:szCs w:val="22"/>
        </w:rPr>
        <w:t xml:space="preserve"> </w:t>
      </w:r>
      <w:r w:rsidRPr="00D40966">
        <w:rPr>
          <w:sz w:val="22"/>
          <w:szCs w:val="22"/>
        </w:rPr>
        <w:t>a</w:t>
      </w:r>
      <w:r w:rsidRPr="00D40966">
        <w:rPr>
          <w:spacing w:val="4"/>
          <w:sz w:val="22"/>
          <w:szCs w:val="22"/>
        </w:rPr>
        <w:t xml:space="preserve"> </w:t>
      </w:r>
      <w:r w:rsidRPr="00D40966">
        <w:rPr>
          <w:spacing w:val="-1"/>
          <w:sz w:val="22"/>
          <w:szCs w:val="22"/>
        </w:rPr>
        <w:t>G</w:t>
      </w:r>
      <w:r w:rsidRPr="00D40966">
        <w:rPr>
          <w:spacing w:val="-2"/>
          <w:sz w:val="22"/>
          <w:szCs w:val="22"/>
        </w:rPr>
        <w:t>r</w:t>
      </w:r>
      <w:r w:rsidRPr="00D40966">
        <w:rPr>
          <w:sz w:val="22"/>
          <w:szCs w:val="22"/>
        </w:rPr>
        <w:t xml:space="preserve">ant </w:t>
      </w:r>
      <w:r w:rsidRPr="00D40966">
        <w:rPr>
          <w:spacing w:val="1"/>
          <w:sz w:val="22"/>
          <w:szCs w:val="22"/>
        </w:rPr>
        <w:t>fr</w:t>
      </w:r>
      <w:r w:rsidRPr="00D40966">
        <w:rPr>
          <w:sz w:val="22"/>
          <w:szCs w:val="22"/>
        </w:rPr>
        <w:t xml:space="preserve">om </w:t>
      </w:r>
      <w:r w:rsidRPr="00D40966">
        <w:rPr>
          <w:spacing w:val="1"/>
          <w:sz w:val="22"/>
          <w:szCs w:val="22"/>
        </w:rPr>
        <w:t>t</w:t>
      </w:r>
      <w:r w:rsidRPr="00D40966">
        <w:rPr>
          <w:sz w:val="22"/>
          <w:szCs w:val="22"/>
        </w:rPr>
        <w:t>he</w:t>
      </w:r>
      <w:r w:rsidRPr="00D40966">
        <w:rPr>
          <w:spacing w:val="2"/>
          <w:sz w:val="22"/>
          <w:szCs w:val="22"/>
        </w:rPr>
        <w:t xml:space="preserve"> </w:t>
      </w:r>
      <w:r w:rsidRPr="00D40966">
        <w:rPr>
          <w:spacing w:val="-1"/>
          <w:sz w:val="22"/>
          <w:szCs w:val="22"/>
        </w:rPr>
        <w:t>D</w:t>
      </w:r>
      <w:r w:rsidRPr="00D40966">
        <w:rPr>
          <w:sz w:val="22"/>
          <w:szCs w:val="22"/>
        </w:rPr>
        <w:t>ep</w:t>
      </w:r>
      <w:r w:rsidRPr="00D40966">
        <w:rPr>
          <w:spacing w:val="-2"/>
          <w:sz w:val="22"/>
          <w:szCs w:val="22"/>
        </w:rPr>
        <w:t>a</w:t>
      </w:r>
      <w:r w:rsidRPr="00D40966">
        <w:rPr>
          <w:spacing w:val="1"/>
          <w:sz w:val="22"/>
          <w:szCs w:val="22"/>
        </w:rPr>
        <w:t>rt</w:t>
      </w:r>
      <w:r w:rsidRPr="00D40966">
        <w:rPr>
          <w:spacing w:val="-4"/>
          <w:sz w:val="22"/>
          <w:szCs w:val="22"/>
        </w:rPr>
        <w:t>m</w:t>
      </w:r>
      <w:r w:rsidRPr="00D40966">
        <w:rPr>
          <w:sz w:val="22"/>
          <w:szCs w:val="22"/>
        </w:rPr>
        <w:t>ent</w:t>
      </w:r>
      <w:r w:rsidRPr="00D40966">
        <w:rPr>
          <w:spacing w:val="5"/>
          <w:sz w:val="22"/>
          <w:szCs w:val="22"/>
        </w:rPr>
        <w:t xml:space="preserve"> </w:t>
      </w:r>
      <w:r w:rsidRPr="00D40966">
        <w:rPr>
          <w:spacing w:val="-2"/>
          <w:sz w:val="22"/>
          <w:szCs w:val="22"/>
        </w:rPr>
        <w:t>o</w:t>
      </w:r>
      <w:r w:rsidRPr="00D40966">
        <w:rPr>
          <w:sz w:val="22"/>
          <w:szCs w:val="22"/>
        </w:rPr>
        <w:t>f</w:t>
      </w:r>
      <w:r w:rsidRPr="00D40966">
        <w:rPr>
          <w:spacing w:val="5"/>
          <w:sz w:val="22"/>
          <w:szCs w:val="22"/>
        </w:rPr>
        <w:t xml:space="preserve"> </w:t>
      </w:r>
      <w:r w:rsidRPr="00D40966">
        <w:rPr>
          <w:spacing w:val="-1"/>
          <w:sz w:val="22"/>
          <w:szCs w:val="22"/>
        </w:rPr>
        <w:t>H</w:t>
      </w:r>
      <w:r w:rsidRPr="00D40966">
        <w:rPr>
          <w:spacing w:val="-2"/>
          <w:sz w:val="22"/>
          <w:szCs w:val="22"/>
        </w:rPr>
        <w:t>e</w:t>
      </w:r>
      <w:r w:rsidRPr="00D40966">
        <w:rPr>
          <w:sz w:val="22"/>
          <w:szCs w:val="22"/>
        </w:rPr>
        <w:t>a</w:t>
      </w:r>
      <w:r w:rsidRPr="00D40966">
        <w:rPr>
          <w:spacing w:val="1"/>
          <w:sz w:val="22"/>
          <w:szCs w:val="22"/>
        </w:rPr>
        <w:t>l</w:t>
      </w:r>
      <w:r w:rsidRPr="00D40966">
        <w:rPr>
          <w:spacing w:val="-1"/>
          <w:sz w:val="22"/>
          <w:szCs w:val="22"/>
        </w:rPr>
        <w:t>t</w:t>
      </w:r>
      <w:r w:rsidRPr="00D40966">
        <w:rPr>
          <w:sz w:val="22"/>
          <w:szCs w:val="22"/>
        </w:rPr>
        <w:t>h and</w:t>
      </w:r>
      <w:r w:rsidRPr="00D40966">
        <w:rPr>
          <w:spacing w:val="2"/>
          <w:sz w:val="22"/>
          <w:szCs w:val="22"/>
        </w:rPr>
        <w:t xml:space="preserve"> </w:t>
      </w:r>
      <w:r w:rsidRPr="00D40966">
        <w:rPr>
          <w:spacing w:val="-1"/>
          <w:sz w:val="22"/>
          <w:szCs w:val="22"/>
        </w:rPr>
        <w:t>H</w:t>
      </w:r>
      <w:r w:rsidRPr="00D40966">
        <w:rPr>
          <w:sz w:val="22"/>
          <w:szCs w:val="22"/>
        </w:rPr>
        <w:t>u</w:t>
      </w:r>
      <w:r w:rsidRPr="00D40966">
        <w:rPr>
          <w:spacing w:val="-4"/>
          <w:sz w:val="22"/>
          <w:szCs w:val="22"/>
        </w:rPr>
        <w:t>m</w:t>
      </w:r>
      <w:r w:rsidRPr="00D40966">
        <w:rPr>
          <w:sz w:val="22"/>
          <w:szCs w:val="22"/>
        </w:rPr>
        <w:t>an</w:t>
      </w:r>
      <w:r w:rsidRPr="00D40966">
        <w:rPr>
          <w:spacing w:val="2"/>
          <w:sz w:val="22"/>
          <w:szCs w:val="22"/>
        </w:rPr>
        <w:t xml:space="preserve"> </w:t>
      </w:r>
      <w:r w:rsidRPr="00D40966">
        <w:rPr>
          <w:sz w:val="22"/>
          <w:szCs w:val="22"/>
        </w:rPr>
        <w:t>Se</w:t>
      </w:r>
      <w:r w:rsidRPr="00D40966">
        <w:rPr>
          <w:spacing w:val="1"/>
          <w:sz w:val="22"/>
          <w:szCs w:val="22"/>
        </w:rPr>
        <w:t>r</w:t>
      </w:r>
      <w:r w:rsidRPr="00D40966">
        <w:rPr>
          <w:spacing w:val="-2"/>
          <w:sz w:val="22"/>
          <w:szCs w:val="22"/>
        </w:rPr>
        <w:t>v</w:t>
      </w:r>
      <w:r w:rsidRPr="00D40966">
        <w:rPr>
          <w:spacing w:val="1"/>
          <w:sz w:val="22"/>
          <w:szCs w:val="22"/>
        </w:rPr>
        <w:t>i</w:t>
      </w:r>
      <w:r w:rsidRPr="00D40966">
        <w:rPr>
          <w:sz w:val="22"/>
          <w:szCs w:val="22"/>
        </w:rPr>
        <w:t>ces,</w:t>
      </w:r>
      <w:r w:rsidRPr="00D40966">
        <w:rPr>
          <w:spacing w:val="2"/>
          <w:sz w:val="22"/>
          <w:szCs w:val="22"/>
        </w:rPr>
        <w:t xml:space="preserve"> </w:t>
      </w:r>
      <w:r w:rsidRPr="00D40966">
        <w:rPr>
          <w:spacing w:val="-1"/>
          <w:sz w:val="22"/>
          <w:szCs w:val="22"/>
        </w:rPr>
        <w:t>C</w:t>
      </w:r>
      <w:r w:rsidRPr="00D40966">
        <w:rPr>
          <w:sz w:val="22"/>
          <w:szCs w:val="22"/>
        </w:rPr>
        <w:t>e</w:t>
      </w:r>
      <w:r w:rsidRPr="00D40966">
        <w:rPr>
          <w:spacing w:val="-2"/>
          <w:sz w:val="22"/>
          <w:szCs w:val="22"/>
        </w:rPr>
        <w:t>n</w:t>
      </w:r>
      <w:r w:rsidRPr="00D40966">
        <w:rPr>
          <w:spacing w:val="1"/>
          <w:sz w:val="22"/>
          <w:szCs w:val="22"/>
        </w:rPr>
        <w:t>t</w:t>
      </w:r>
      <w:r w:rsidRPr="00D40966">
        <w:rPr>
          <w:spacing w:val="-2"/>
          <w:sz w:val="22"/>
          <w:szCs w:val="22"/>
        </w:rPr>
        <w:t>e</w:t>
      </w:r>
      <w:r w:rsidRPr="00D40966">
        <w:rPr>
          <w:spacing w:val="1"/>
          <w:sz w:val="22"/>
          <w:szCs w:val="22"/>
        </w:rPr>
        <w:t>r</w:t>
      </w:r>
      <w:r w:rsidRPr="00D40966">
        <w:rPr>
          <w:sz w:val="22"/>
          <w:szCs w:val="22"/>
        </w:rPr>
        <w:t>s</w:t>
      </w:r>
      <w:r w:rsidRPr="00D40966">
        <w:rPr>
          <w:spacing w:val="2"/>
          <w:sz w:val="22"/>
          <w:szCs w:val="22"/>
        </w:rPr>
        <w:t xml:space="preserve"> </w:t>
      </w:r>
      <w:r w:rsidRPr="00D40966">
        <w:rPr>
          <w:spacing w:val="1"/>
          <w:sz w:val="22"/>
          <w:szCs w:val="22"/>
        </w:rPr>
        <w:t>f</w:t>
      </w:r>
      <w:r w:rsidRPr="00D40966">
        <w:rPr>
          <w:spacing w:val="-2"/>
          <w:sz w:val="22"/>
          <w:szCs w:val="22"/>
        </w:rPr>
        <w:t>o</w:t>
      </w:r>
      <w:r w:rsidRPr="00D40966">
        <w:rPr>
          <w:sz w:val="22"/>
          <w:szCs w:val="22"/>
        </w:rPr>
        <w:t>r</w:t>
      </w:r>
      <w:r w:rsidRPr="00D40966">
        <w:rPr>
          <w:spacing w:val="3"/>
          <w:sz w:val="22"/>
          <w:szCs w:val="22"/>
        </w:rPr>
        <w:t xml:space="preserve"> </w:t>
      </w:r>
      <w:r w:rsidRPr="00D40966">
        <w:rPr>
          <w:sz w:val="22"/>
          <w:szCs w:val="22"/>
        </w:rPr>
        <w:t>M</w:t>
      </w:r>
      <w:r w:rsidRPr="00D40966">
        <w:rPr>
          <w:spacing w:val="-2"/>
          <w:sz w:val="22"/>
          <w:szCs w:val="22"/>
        </w:rPr>
        <w:t>e</w:t>
      </w:r>
      <w:r w:rsidRPr="00D40966">
        <w:rPr>
          <w:sz w:val="22"/>
          <w:szCs w:val="22"/>
        </w:rPr>
        <w:t>d</w:t>
      </w:r>
      <w:r w:rsidRPr="00D40966">
        <w:rPr>
          <w:spacing w:val="1"/>
          <w:sz w:val="22"/>
          <w:szCs w:val="22"/>
        </w:rPr>
        <w:t>i</w:t>
      </w:r>
      <w:r w:rsidRPr="00D40966">
        <w:rPr>
          <w:spacing w:val="-2"/>
          <w:sz w:val="22"/>
          <w:szCs w:val="22"/>
        </w:rPr>
        <w:t>c</w:t>
      </w:r>
      <w:r w:rsidRPr="00D40966">
        <w:rPr>
          <w:sz w:val="22"/>
          <w:szCs w:val="22"/>
        </w:rPr>
        <w:t>a</w:t>
      </w:r>
      <w:r w:rsidRPr="00D40966">
        <w:rPr>
          <w:spacing w:val="-1"/>
          <w:sz w:val="22"/>
          <w:szCs w:val="22"/>
        </w:rPr>
        <w:t>r</w:t>
      </w:r>
      <w:r w:rsidRPr="00D40966">
        <w:rPr>
          <w:sz w:val="22"/>
          <w:szCs w:val="22"/>
        </w:rPr>
        <w:t>e</w:t>
      </w:r>
      <w:r w:rsidRPr="00D40966">
        <w:rPr>
          <w:spacing w:val="2"/>
          <w:sz w:val="22"/>
          <w:szCs w:val="22"/>
        </w:rPr>
        <w:t xml:space="preserve"> </w:t>
      </w:r>
      <w:r w:rsidRPr="00D40966">
        <w:rPr>
          <w:sz w:val="22"/>
          <w:szCs w:val="22"/>
        </w:rPr>
        <w:t>&amp; Me</w:t>
      </w:r>
      <w:r w:rsidRPr="00D40966">
        <w:rPr>
          <w:spacing w:val="-2"/>
          <w:sz w:val="22"/>
          <w:szCs w:val="22"/>
        </w:rPr>
        <w:t>d</w:t>
      </w:r>
      <w:r w:rsidRPr="00D40966">
        <w:rPr>
          <w:spacing w:val="1"/>
          <w:sz w:val="22"/>
          <w:szCs w:val="22"/>
        </w:rPr>
        <w:t>i</w:t>
      </w:r>
      <w:r w:rsidRPr="00D40966">
        <w:rPr>
          <w:sz w:val="22"/>
          <w:szCs w:val="22"/>
        </w:rPr>
        <w:t>c</w:t>
      </w:r>
      <w:r w:rsidRPr="00D40966">
        <w:rPr>
          <w:spacing w:val="-2"/>
          <w:sz w:val="22"/>
          <w:szCs w:val="22"/>
        </w:rPr>
        <w:t>a</w:t>
      </w:r>
      <w:r w:rsidRPr="00D40966">
        <w:rPr>
          <w:spacing w:val="-1"/>
          <w:sz w:val="22"/>
          <w:szCs w:val="22"/>
        </w:rPr>
        <w:t>i</w:t>
      </w:r>
      <w:r w:rsidRPr="00D40966">
        <w:rPr>
          <w:sz w:val="22"/>
          <w:szCs w:val="22"/>
        </w:rPr>
        <w:t>d</w:t>
      </w:r>
      <w:r w:rsidRPr="00D40966">
        <w:rPr>
          <w:spacing w:val="2"/>
          <w:sz w:val="22"/>
          <w:szCs w:val="22"/>
        </w:rPr>
        <w:t xml:space="preserve"> </w:t>
      </w:r>
      <w:r w:rsidRPr="00D40966">
        <w:rPr>
          <w:sz w:val="22"/>
          <w:szCs w:val="22"/>
        </w:rPr>
        <w:t>Se</w:t>
      </w:r>
      <w:r w:rsidRPr="00D40966">
        <w:rPr>
          <w:spacing w:val="1"/>
          <w:sz w:val="22"/>
          <w:szCs w:val="22"/>
        </w:rPr>
        <w:t>r</w:t>
      </w:r>
      <w:r w:rsidRPr="00D40966">
        <w:rPr>
          <w:spacing w:val="-2"/>
          <w:sz w:val="22"/>
          <w:szCs w:val="22"/>
        </w:rPr>
        <w:t>v</w:t>
      </w:r>
      <w:r w:rsidRPr="00D40966">
        <w:rPr>
          <w:spacing w:val="1"/>
          <w:sz w:val="22"/>
          <w:szCs w:val="22"/>
        </w:rPr>
        <w:t>i</w:t>
      </w:r>
      <w:r w:rsidRPr="00D40966">
        <w:rPr>
          <w:sz w:val="22"/>
          <w:szCs w:val="22"/>
        </w:rPr>
        <w:t>ce</w:t>
      </w:r>
      <w:r w:rsidRPr="00D40966">
        <w:rPr>
          <w:spacing w:val="-2"/>
          <w:sz w:val="22"/>
          <w:szCs w:val="22"/>
        </w:rPr>
        <w:t>s</w:t>
      </w:r>
      <w:r w:rsidRPr="00D40966">
        <w:rPr>
          <w:sz w:val="22"/>
          <w:szCs w:val="22"/>
        </w:rPr>
        <w:t xml:space="preserve">. </w:t>
      </w:r>
      <w:r w:rsidRPr="00D40966">
        <w:rPr>
          <w:spacing w:val="4"/>
          <w:sz w:val="22"/>
          <w:szCs w:val="22"/>
        </w:rPr>
        <w:t xml:space="preserve"> </w:t>
      </w:r>
      <w:r w:rsidRPr="00D40966">
        <w:rPr>
          <w:sz w:val="22"/>
          <w:szCs w:val="22"/>
        </w:rPr>
        <w:t>Such</w:t>
      </w:r>
      <w:r w:rsidRPr="00D40966">
        <w:rPr>
          <w:spacing w:val="2"/>
          <w:sz w:val="22"/>
          <w:szCs w:val="22"/>
        </w:rPr>
        <w:t xml:space="preserve"> </w:t>
      </w:r>
      <w:r w:rsidRPr="00D40966">
        <w:rPr>
          <w:spacing w:val="-1"/>
          <w:sz w:val="22"/>
          <w:szCs w:val="22"/>
        </w:rPr>
        <w:t>agreement</w:t>
      </w:r>
      <w:r w:rsidRPr="00D40966">
        <w:rPr>
          <w:spacing w:val="3"/>
          <w:sz w:val="22"/>
          <w:szCs w:val="22"/>
        </w:rPr>
        <w:t xml:space="preserve"> </w:t>
      </w:r>
      <w:r w:rsidRPr="00D40966">
        <w:rPr>
          <w:spacing w:val="-1"/>
          <w:sz w:val="22"/>
          <w:szCs w:val="22"/>
        </w:rPr>
        <w:t>will be</w:t>
      </w:r>
      <w:r w:rsidRPr="00D40966">
        <w:rPr>
          <w:spacing w:val="2"/>
          <w:sz w:val="22"/>
          <w:szCs w:val="22"/>
        </w:rPr>
        <w:t xml:space="preserve"> </w:t>
      </w:r>
      <w:r w:rsidRPr="00D40966">
        <w:rPr>
          <w:sz w:val="22"/>
          <w:szCs w:val="22"/>
        </w:rPr>
        <w:t>su</w:t>
      </w:r>
      <w:r w:rsidRPr="00D40966">
        <w:rPr>
          <w:spacing w:val="-2"/>
          <w:sz w:val="22"/>
          <w:szCs w:val="22"/>
        </w:rPr>
        <w:t>b</w:t>
      </w:r>
      <w:r w:rsidRPr="00D40966">
        <w:rPr>
          <w:spacing w:val="1"/>
          <w:sz w:val="22"/>
          <w:szCs w:val="22"/>
        </w:rPr>
        <w:t>j</w:t>
      </w:r>
      <w:r w:rsidRPr="00D40966">
        <w:rPr>
          <w:sz w:val="22"/>
          <w:szCs w:val="22"/>
        </w:rPr>
        <w:t>e</w:t>
      </w:r>
      <w:r w:rsidRPr="00D40966">
        <w:rPr>
          <w:spacing w:val="-2"/>
          <w:sz w:val="22"/>
          <w:szCs w:val="22"/>
        </w:rPr>
        <w:t>c</w:t>
      </w:r>
      <w:r w:rsidRPr="00D40966">
        <w:rPr>
          <w:sz w:val="22"/>
          <w:szCs w:val="22"/>
        </w:rPr>
        <w:t>t</w:t>
      </w:r>
      <w:r w:rsidRPr="00D40966">
        <w:rPr>
          <w:spacing w:val="3"/>
          <w:sz w:val="22"/>
          <w:szCs w:val="22"/>
        </w:rPr>
        <w:t xml:space="preserve"> </w:t>
      </w:r>
      <w:r w:rsidRPr="00D40966">
        <w:rPr>
          <w:spacing w:val="1"/>
          <w:sz w:val="22"/>
          <w:szCs w:val="22"/>
        </w:rPr>
        <w:t>t</w:t>
      </w:r>
      <w:r w:rsidRPr="00D40966">
        <w:rPr>
          <w:sz w:val="22"/>
          <w:szCs w:val="22"/>
        </w:rPr>
        <w:t>o,</w:t>
      </w:r>
      <w:r w:rsidRPr="00D40966">
        <w:rPr>
          <w:spacing w:val="2"/>
          <w:sz w:val="22"/>
          <w:szCs w:val="22"/>
        </w:rPr>
        <w:t xml:space="preserve"> </w:t>
      </w:r>
      <w:r w:rsidRPr="00D40966">
        <w:rPr>
          <w:spacing w:val="-2"/>
          <w:sz w:val="22"/>
          <w:szCs w:val="22"/>
        </w:rPr>
        <w:t>a</w:t>
      </w:r>
      <w:r w:rsidRPr="00D40966">
        <w:rPr>
          <w:sz w:val="22"/>
          <w:szCs w:val="22"/>
        </w:rPr>
        <w:t>nd</w:t>
      </w:r>
      <w:r w:rsidRPr="00D40966">
        <w:rPr>
          <w:spacing w:val="2"/>
          <w:sz w:val="22"/>
          <w:szCs w:val="22"/>
        </w:rPr>
        <w:t xml:space="preserve"> </w:t>
      </w:r>
      <w:r w:rsidRPr="00D40966">
        <w:rPr>
          <w:spacing w:val="1"/>
          <w:sz w:val="22"/>
          <w:szCs w:val="22"/>
        </w:rPr>
        <w:t>i</w:t>
      </w:r>
      <w:r w:rsidRPr="00D40966">
        <w:rPr>
          <w:spacing w:val="-2"/>
          <w:sz w:val="22"/>
          <w:szCs w:val="22"/>
        </w:rPr>
        <w:t>n</w:t>
      </w:r>
      <w:r w:rsidRPr="00D40966">
        <w:rPr>
          <w:sz w:val="22"/>
          <w:szCs w:val="22"/>
        </w:rPr>
        <w:t>co</w:t>
      </w:r>
      <w:r w:rsidRPr="00D40966">
        <w:rPr>
          <w:spacing w:val="1"/>
          <w:sz w:val="22"/>
          <w:szCs w:val="22"/>
        </w:rPr>
        <w:t>r</w:t>
      </w:r>
      <w:r w:rsidRPr="00D40966">
        <w:rPr>
          <w:spacing w:val="-2"/>
          <w:sz w:val="22"/>
          <w:szCs w:val="22"/>
        </w:rPr>
        <w:t>p</w:t>
      </w:r>
      <w:r w:rsidRPr="00D40966">
        <w:rPr>
          <w:sz w:val="22"/>
          <w:szCs w:val="22"/>
        </w:rPr>
        <w:t>o</w:t>
      </w:r>
      <w:r w:rsidRPr="00D40966">
        <w:rPr>
          <w:spacing w:val="1"/>
          <w:sz w:val="22"/>
          <w:szCs w:val="22"/>
        </w:rPr>
        <w:t>r</w:t>
      </w:r>
      <w:r w:rsidRPr="00D40966">
        <w:rPr>
          <w:spacing w:val="-2"/>
          <w:sz w:val="22"/>
          <w:szCs w:val="22"/>
        </w:rPr>
        <w:t>a</w:t>
      </w:r>
      <w:r w:rsidRPr="00D40966">
        <w:rPr>
          <w:spacing w:val="-1"/>
          <w:sz w:val="22"/>
          <w:szCs w:val="22"/>
        </w:rPr>
        <w:t>t</w:t>
      </w:r>
      <w:r w:rsidRPr="00D40966">
        <w:rPr>
          <w:sz w:val="22"/>
          <w:szCs w:val="22"/>
        </w:rPr>
        <w:t>es here</w:t>
      </w:r>
      <w:r w:rsidRPr="00D40966">
        <w:rPr>
          <w:spacing w:val="2"/>
          <w:sz w:val="22"/>
          <w:szCs w:val="22"/>
        </w:rPr>
        <w:t xml:space="preserve"> </w:t>
      </w:r>
      <w:r w:rsidRPr="00D40966">
        <w:rPr>
          <w:sz w:val="22"/>
          <w:szCs w:val="22"/>
        </w:rPr>
        <w:t xml:space="preserve">by </w:t>
      </w:r>
      <w:r w:rsidRPr="00D40966">
        <w:rPr>
          <w:spacing w:val="1"/>
          <w:sz w:val="22"/>
          <w:szCs w:val="22"/>
        </w:rPr>
        <w:t>r</w:t>
      </w:r>
      <w:r w:rsidRPr="00D40966">
        <w:rPr>
          <w:sz w:val="22"/>
          <w:szCs w:val="22"/>
        </w:rPr>
        <w:t>e</w:t>
      </w:r>
      <w:r w:rsidRPr="00D40966">
        <w:rPr>
          <w:spacing w:val="-2"/>
          <w:sz w:val="22"/>
          <w:szCs w:val="22"/>
        </w:rPr>
        <w:t>f</w:t>
      </w:r>
      <w:r w:rsidRPr="00D40966">
        <w:rPr>
          <w:sz w:val="22"/>
          <w:szCs w:val="22"/>
        </w:rPr>
        <w:t>e</w:t>
      </w:r>
      <w:r w:rsidRPr="00D40966">
        <w:rPr>
          <w:spacing w:val="1"/>
          <w:sz w:val="22"/>
          <w:szCs w:val="22"/>
        </w:rPr>
        <w:t>r</w:t>
      </w:r>
      <w:r w:rsidRPr="00D40966">
        <w:rPr>
          <w:spacing w:val="-2"/>
          <w:sz w:val="22"/>
          <w:szCs w:val="22"/>
        </w:rPr>
        <w:t>e</w:t>
      </w:r>
      <w:r w:rsidRPr="00D40966">
        <w:rPr>
          <w:sz w:val="22"/>
          <w:szCs w:val="22"/>
        </w:rPr>
        <w:t>nce,</w:t>
      </w:r>
      <w:r w:rsidRPr="00D40966">
        <w:rPr>
          <w:spacing w:val="3"/>
          <w:sz w:val="22"/>
          <w:szCs w:val="22"/>
        </w:rPr>
        <w:t xml:space="preserve"> </w:t>
      </w:r>
      <w:r w:rsidRPr="00D40966">
        <w:rPr>
          <w:spacing w:val="-2"/>
          <w:sz w:val="22"/>
          <w:szCs w:val="22"/>
        </w:rPr>
        <w:t>4</w:t>
      </w:r>
      <w:r w:rsidRPr="00D40966">
        <w:rPr>
          <w:sz w:val="22"/>
          <w:szCs w:val="22"/>
        </w:rPr>
        <w:t>5</w:t>
      </w:r>
      <w:r w:rsidRPr="00D40966">
        <w:rPr>
          <w:spacing w:val="3"/>
          <w:sz w:val="22"/>
          <w:szCs w:val="22"/>
        </w:rPr>
        <w:t xml:space="preserve"> </w:t>
      </w:r>
      <w:r w:rsidRPr="00D40966">
        <w:rPr>
          <w:spacing w:val="-1"/>
          <w:sz w:val="22"/>
          <w:szCs w:val="22"/>
        </w:rPr>
        <w:t>C</w:t>
      </w:r>
      <w:r w:rsidRPr="00D40966">
        <w:rPr>
          <w:sz w:val="22"/>
          <w:szCs w:val="22"/>
        </w:rPr>
        <w:t>FR</w:t>
      </w:r>
      <w:r w:rsidRPr="00D40966">
        <w:rPr>
          <w:spacing w:val="2"/>
          <w:sz w:val="22"/>
          <w:szCs w:val="22"/>
        </w:rPr>
        <w:t xml:space="preserve"> </w:t>
      </w:r>
      <w:r w:rsidRPr="00D40966">
        <w:rPr>
          <w:sz w:val="22"/>
          <w:szCs w:val="22"/>
        </w:rPr>
        <w:t>74.36, 45</w:t>
      </w:r>
      <w:r w:rsidRPr="00D40966">
        <w:rPr>
          <w:spacing w:val="3"/>
          <w:sz w:val="22"/>
          <w:szCs w:val="22"/>
        </w:rPr>
        <w:t xml:space="preserve"> </w:t>
      </w:r>
      <w:r w:rsidRPr="00D40966">
        <w:rPr>
          <w:spacing w:val="-1"/>
          <w:sz w:val="22"/>
          <w:szCs w:val="22"/>
        </w:rPr>
        <w:t>C</w:t>
      </w:r>
      <w:r w:rsidRPr="00D40966">
        <w:rPr>
          <w:sz w:val="22"/>
          <w:szCs w:val="22"/>
        </w:rPr>
        <w:t>FR</w:t>
      </w:r>
      <w:r w:rsidRPr="00D40966">
        <w:rPr>
          <w:spacing w:val="2"/>
          <w:sz w:val="22"/>
          <w:szCs w:val="22"/>
        </w:rPr>
        <w:t xml:space="preserve"> </w:t>
      </w:r>
      <w:r w:rsidRPr="00D40966">
        <w:rPr>
          <w:sz w:val="22"/>
          <w:szCs w:val="22"/>
        </w:rPr>
        <w:t>92.34</w:t>
      </w:r>
      <w:r w:rsidRPr="00D40966">
        <w:rPr>
          <w:spacing w:val="3"/>
          <w:sz w:val="22"/>
          <w:szCs w:val="22"/>
        </w:rPr>
        <w:t xml:space="preserve"> and 45 CFR 95.617 </w:t>
      </w:r>
      <w:r w:rsidRPr="00D40966">
        <w:rPr>
          <w:spacing w:val="-2"/>
          <w:sz w:val="22"/>
          <w:szCs w:val="22"/>
        </w:rPr>
        <w:t>g</w:t>
      </w:r>
      <w:r w:rsidRPr="00D40966">
        <w:rPr>
          <w:sz w:val="22"/>
          <w:szCs w:val="22"/>
        </w:rPr>
        <w:t>o</w:t>
      </w:r>
      <w:r w:rsidRPr="00D40966">
        <w:rPr>
          <w:spacing w:val="-2"/>
          <w:sz w:val="22"/>
          <w:szCs w:val="22"/>
        </w:rPr>
        <w:t>v</w:t>
      </w:r>
      <w:r w:rsidRPr="00D40966">
        <w:rPr>
          <w:sz w:val="22"/>
          <w:szCs w:val="22"/>
        </w:rPr>
        <w:t>e</w:t>
      </w:r>
      <w:r w:rsidRPr="00D40966">
        <w:rPr>
          <w:spacing w:val="1"/>
          <w:sz w:val="22"/>
          <w:szCs w:val="22"/>
        </w:rPr>
        <w:t>r</w:t>
      </w:r>
      <w:r w:rsidRPr="00D40966">
        <w:rPr>
          <w:sz w:val="22"/>
          <w:szCs w:val="22"/>
        </w:rPr>
        <w:t>n</w:t>
      </w:r>
      <w:r w:rsidRPr="00D40966">
        <w:rPr>
          <w:spacing w:val="1"/>
          <w:sz w:val="22"/>
          <w:szCs w:val="22"/>
        </w:rPr>
        <w:t>i</w:t>
      </w:r>
      <w:r w:rsidRPr="00D40966">
        <w:rPr>
          <w:spacing w:val="-2"/>
          <w:sz w:val="22"/>
          <w:szCs w:val="22"/>
        </w:rPr>
        <w:t>n</w:t>
      </w:r>
      <w:r w:rsidRPr="00D40966">
        <w:rPr>
          <w:sz w:val="22"/>
          <w:szCs w:val="22"/>
        </w:rPr>
        <w:t xml:space="preserve">g </w:t>
      </w:r>
      <w:r w:rsidRPr="00D40966">
        <w:rPr>
          <w:spacing w:val="1"/>
          <w:sz w:val="22"/>
          <w:szCs w:val="22"/>
        </w:rPr>
        <w:t>ri</w:t>
      </w:r>
      <w:r w:rsidRPr="00D40966">
        <w:rPr>
          <w:spacing w:val="-2"/>
          <w:sz w:val="22"/>
          <w:szCs w:val="22"/>
        </w:rPr>
        <w:t>g</w:t>
      </w:r>
      <w:r w:rsidRPr="00D40966">
        <w:rPr>
          <w:sz w:val="22"/>
          <w:szCs w:val="22"/>
        </w:rPr>
        <w:t>h</w:t>
      </w:r>
      <w:r w:rsidRPr="00D40966">
        <w:rPr>
          <w:spacing w:val="1"/>
          <w:sz w:val="22"/>
          <w:szCs w:val="22"/>
        </w:rPr>
        <w:t>t</w:t>
      </w:r>
      <w:r w:rsidRPr="00D40966">
        <w:rPr>
          <w:sz w:val="22"/>
          <w:szCs w:val="22"/>
        </w:rPr>
        <w:t>s</w:t>
      </w:r>
      <w:r w:rsidRPr="00D40966">
        <w:rPr>
          <w:spacing w:val="3"/>
          <w:sz w:val="22"/>
          <w:szCs w:val="22"/>
        </w:rPr>
        <w:t xml:space="preserve"> </w:t>
      </w:r>
      <w:r w:rsidRPr="00D40966">
        <w:rPr>
          <w:spacing w:val="1"/>
          <w:sz w:val="22"/>
          <w:szCs w:val="22"/>
        </w:rPr>
        <w:t>t</w:t>
      </w:r>
      <w:r w:rsidRPr="00D40966">
        <w:rPr>
          <w:sz w:val="22"/>
          <w:szCs w:val="22"/>
        </w:rPr>
        <w:t xml:space="preserve">o </w:t>
      </w:r>
      <w:r w:rsidRPr="00D40966">
        <w:rPr>
          <w:spacing w:val="1"/>
          <w:sz w:val="22"/>
          <w:szCs w:val="22"/>
        </w:rPr>
        <w:t>i</w:t>
      </w:r>
      <w:r w:rsidRPr="00D40966">
        <w:rPr>
          <w:sz w:val="22"/>
          <w:szCs w:val="22"/>
        </w:rPr>
        <w:t>n</w:t>
      </w:r>
      <w:r w:rsidRPr="00D40966">
        <w:rPr>
          <w:spacing w:val="-1"/>
          <w:sz w:val="22"/>
          <w:szCs w:val="22"/>
        </w:rPr>
        <w:t>t</w:t>
      </w:r>
      <w:r w:rsidRPr="00D40966">
        <w:rPr>
          <w:sz w:val="22"/>
          <w:szCs w:val="22"/>
        </w:rPr>
        <w:t>an</w:t>
      </w:r>
      <w:r w:rsidRPr="00D40966">
        <w:rPr>
          <w:spacing w:val="-2"/>
          <w:sz w:val="22"/>
          <w:szCs w:val="22"/>
        </w:rPr>
        <w:t>g</w:t>
      </w:r>
      <w:r w:rsidRPr="00D40966">
        <w:rPr>
          <w:spacing w:val="1"/>
          <w:sz w:val="22"/>
          <w:szCs w:val="22"/>
        </w:rPr>
        <w:t>i</w:t>
      </w:r>
      <w:r w:rsidRPr="00D40966">
        <w:rPr>
          <w:sz w:val="22"/>
          <w:szCs w:val="22"/>
        </w:rPr>
        <w:t>b</w:t>
      </w:r>
      <w:r w:rsidRPr="00D40966">
        <w:rPr>
          <w:spacing w:val="1"/>
          <w:sz w:val="22"/>
          <w:szCs w:val="22"/>
        </w:rPr>
        <w:t>l</w:t>
      </w:r>
      <w:r w:rsidRPr="00D40966">
        <w:rPr>
          <w:sz w:val="22"/>
          <w:szCs w:val="22"/>
        </w:rPr>
        <w:t>e</w:t>
      </w:r>
      <w:r w:rsidRPr="00D40966">
        <w:rPr>
          <w:spacing w:val="1"/>
          <w:sz w:val="22"/>
          <w:szCs w:val="22"/>
        </w:rPr>
        <w:t xml:space="preserve"> </w:t>
      </w:r>
      <w:r w:rsidRPr="00D40966">
        <w:rPr>
          <w:sz w:val="22"/>
          <w:szCs w:val="22"/>
        </w:rPr>
        <w:t>p</w:t>
      </w:r>
      <w:r w:rsidRPr="00D40966">
        <w:rPr>
          <w:spacing w:val="1"/>
          <w:sz w:val="22"/>
          <w:szCs w:val="22"/>
        </w:rPr>
        <w:t>r</w:t>
      </w:r>
      <w:r w:rsidRPr="00D40966">
        <w:rPr>
          <w:sz w:val="22"/>
          <w:szCs w:val="22"/>
        </w:rPr>
        <w:t>o</w:t>
      </w:r>
      <w:r w:rsidRPr="00D40966">
        <w:rPr>
          <w:spacing w:val="-2"/>
          <w:sz w:val="22"/>
          <w:szCs w:val="22"/>
        </w:rPr>
        <w:t>pe</w:t>
      </w:r>
      <w:r w:rsidRPr="00D40966">
        <w:rPr>
          <w:spacing w:val="1"/>
          <w:sz w:val="22"/>
          <w:szCs w:val="22"/>
        </w:rPr>
        <w:t>rt</w:t>
      </w:r>
      <w:r w:rsidRPr="00D40966">
        <w:rPr>
          <w:spacing w:val="-2"/>
          <w:sz w:val="22"/>
          <w:szCs w:val="22"/>
        </w:rPr>
        <w:t>y</w:t>
      </w:r>
      <w:r w:rsidRPr="00D40966">
        <w:rPr>
          <w:sz w:val="22"/>
          <w:szCs w:val="22"/>
        </w:rPr>
        <w:t xml:space="preserve">. </w:t>
      </w:r>
      <w:r w:rsidRPr="00D40966">
        <w:rPr>
          <w:spacing w:val="17"/>
          <w:sz w:val="22"/>
          <w:szCs w:val="22"/>
        </w:rPr>
        <w:t xml:space="preserve"> </w:t>
      </w:r>
    </w:p>
    <w:p w14:paraId="0E4822B7" w14:textId="77777777" w:rsidR="006604C7" w:rsidRPr="00D40966" w:rsidRDefault="006604C7" w:rsidP="006604C7">
      <w:pPr>
        <w:tabs>
          <w:tab w:val="left" w:pos="360"/>
        </w:tabs>
        <w:autoSpaceDE w:val="0"/>
        <w:autoSpaceDN w:val="0"/>
        <w:adjustRightInd w:val="0"/>
        <w:jc w:val="both"/>
        <w:rPr>
          <w:sz w:val="22"/>
          <w:szCs w:val="22"/>
        </w:rPr>
      </w:pPr>
    </w:p>
    <w:p w14:paraId="0068716B" w14:textId="77777777" w:rsidR="006604C7" w:rsidRPr="00D40966" w:rsidRDefault="006604C7" w:rsidP="006604C7">
      <w:pPr>
        <w:autoSpaceDE w:val="0"/>
        <w:autoSpaceDN w:val="0"/>
        <w:adjustRightInd w:val="0"/>
        <w:ind w:left="360"/>
        <w:jc w:val="both"/>
        <w:textAlignment w:val="baseline"/>
        <w:rPr>
          <w:sz w:val="22"/>
          <w:szCs w:val="22"/>
        </w:rPr>
      </w:pPr>
      <w:r w:rsidRPr="00D40966">
        <w:rPr>
          <w:b/>
          <w:i/>
          <w:sz w:val="22"/>
          <w:szCs w:val="22"/>
          <w:u w:val="single"/>
        </w:rPr>
        <w:t>Security and Data Transfers</w:t>
      </w:r>
      <w:r w:rsidRPr="00D40966">
        <w:rPr>
          <w:i/>
          <w:sz w:val="22"/>
          <w:szCs w:val="22"/>
          <w:u w:val="single"/>
        </w:rPr>
        <w:t>:</w:t>
      </w:r>
      <w:r w:rsidRPr="00D40966">
        <w:rPr>
          <w:b/>
          <w:sz w:val="22"/>
          <w:szCs w:val="22"/>
        </w:rPr>
        <w:t xml:space="preserve"> </w:t>
      </w:r>
      <w:r w:rsidRPr="00D40966">
        <w:rPr>
          <w:sz w:val="22"/>
          <w:szCs w:val="22"/>
        </w:rPr>
        <w:t xml:space="preserve">Party shall comply with all applicable State and Agency of Human Services' policies and standards, especially those related to privacy and security. The State will advise the Party of any new policies, procedures, or protocols developed during the term of this agreement as they are issued and will work with the Party to implement any required. </w:t>
      </w:r>
    </w:p>
    <w:p w14:paraId="41D3CC6B" w14:textId="77777777" w:rsidR="006604C7" w:rsidRPr="00D40966" w:rsidRDefault="006604C7" w:rsidP="006604C7">
      <w:pPr>
        <w:autoSpaceDE w:val="0"/>
        <w:autoSpaceDN w:val="0"/>
        <w:adjustRightInd w:val="0"/>
        <w:ind w:left="360"/>
        <w:jc w:val="both"/>
        <w:textAlignment w:val="baseline"/>
        <w:rPr>
          <w:sz w:val="22"/>
          <w:szCs w:val="22"/>
        </w:rPr>
      </w:pPr>
    </w:p>
    <w:p w14:paraId="755607B3" w14:textId="77777777" w:rsidR="006604C7" w:rsidRPr="00D40966" w:rsidRDefault="006604C7" w:rsidP="006604C7">
      <w:pPr>
        <w:autoSpaceDE w:val="0"/>
        <w:autoSpaceDN w:val="0"/>
        <w:adjustRightInd w:val="0"/>
        <w:ind w:left="360"/>
        <w:jc w:val="both"/>
        <w:rPr>
          <w:sz w:val="22"/>
          <w:szCs w:val="22"/>
        </w:rPr>
      </w:pPr>
      <w:r w:rsidRPr="00D40966">
        <w:rPr>
          <w:sz w:val="22"/>
          <w:szCs w:val="22"/>
        </w:rPr>
        <w:t xml:space="preserve">Party will ensure the physical and data security associated with computer equipment, including desktops, notebooks, and other portable devices, used in connection with this Agreement. Party will also assure that any media or mechanism used to store or transfer data to or from the State includes industry standard security mechanisms such as continually up-to-date malware protection and encryption. Party will make every reasonable effort to ensure media or data files transferred to the State are virus and spyware free. At the conclusion of this agreement and after successful delivery of the data to the State, Party shall securely delete data (including archival backups) from Party’s equipment that contains individually identifiable records, in accordance with standards adopted by the Agency of Human Services. </w:t>
      </w:r>
    </w:p>
    <w:p w14:paraId="00725CA9" w14:textId="77777777" w:rsidR="006604C7" w:rsidRPr="00D40966" w:rsidRDefault="006604C7" w:rsidP="006604C7">
      <w:pPr>
        <w:autoSpaceDE w:val="0"/>
        <w:autoSpaceDN w:val="0"/>
        <w:adjustRightInd w:val="0"/>
        <w:ind w:left="360"/>
        <w:jc w:val="both"/>
        <w:rPr>
          <w:sz w:val="22"/>
          <w:szCs w:val="22"/>
        </w:rPr>
      </w:pPr>
    </w:p>
    <w:p w14:paraId="3E5971F9" w14:textId="77777777" w:rsidR="006604C7" w:rsidRPr="00D40966" w:rsidRDefault="006604C7" w:rsidP="006604C7">
      <w:pPr>
        <w:autoSpaceDE w:val="0"/>
        <w:autoSpaceDN w:val="0"/>
        <w:adjustRightInd w:val="0"/>
        <w:ind w:left="360"/>
        <w:jc w:val="both"/>
        <w:rPr>
          <w:sz w:val="22"/>
          <w:szCs w:val="22"/>
        </w:rPr>
      </w:pPr>
      <w:r w:rsidRPr="00D40966">
        <w:rPr>
          <w:sz w:val="22"/>
          <w:szCs w:val="22"/>
        </w:rPr>
        <w:t xml:space="preserve">Party, in the event of a data breach, shall comply with the terms of Section </w:t>
      </w:r>
      <w:r>
        <w:rPr>
          <w:sz w:val="22"/>
          <w:szCs w:val="22"/>
        </w:rPr>
        <w:t>7</w:t>
      </w:r>
      <w:r w:rsidRPr="00D40966">
        <w:rPr>
          <w:sz w:val="22"/>
          <w:szCs w:val="22"/>
        </w:rPr>
        <w:t xml:space="preserve"> above.</w:t>
      </w:r>
    </w:p>
    <w:p w14:paraId="0876283E" w14:textId="77777777" w:rsidR="006604C7" w:rsidRPr="00D40966" w:rsidRDefault="006604C7" w:rsidP="006604C7">
      <w:pPr>
        <w:tabs>
          <w:tab w:val="left" w:pos="1080"/>
        </w:tabs>
        <w:autoSpaceDE w:val="0"/>
        <w:autoSpaceDN w:val="0"/>
        <w:adjustRightInd w:val="0"/>
        <w:jc w:val="both"/>
        <w:rPr>
          <w:sz w:val="22"/>
          <w:szCs w:val="22"/>
        </w:rPr>
      </w:pPr>
    </w:p>
    <w:p w14:paraId="37F275BE" w14:textId="77777777" w:rsidR="006604C7" w:rsidRPr="00F6454E" w:rsidRDefault="006604C7" w:rsidP="00B87E4A">
      <w:pPr>
        <w:pStyle w:val="ListParagraph"/>
        <w:numPr>
          <w:ilvl w:val="3"/>
          <w:numId w:val="20"/>
        </w:numPr>
        <w:tabs>
          <w:tab w:val="clear" w:pos="2880"/>
          <w:tab w:val="left" w:pos="360"/>
          <w:tab w:val="num" w:pos="3060"/>
        </w:tabs>
        <w:autoSpaceDE w:val="0"/>
        <w:autoSpaceDN w:val="0"/>
        <w:adjustRightInd w:val="0"/>
        <w:ind w:left="360"/>
        <w:jc w:val="both"/>
        <w:rPr>
          <w:rFonts w:ascii="Georgia" w:hAnsi="Georgia"/>
        </w:rPr>
      </w:pPr>
      <w:r w:rsidRPr="00F6454E">
        <w:rPr>
          <w:rFonts w:ascii="Georgia" w:hAnsi="Georgia"/>
          <w:b/>
          <w:u w:val="single"/>
        </w:rPr>
        <w:t>Other Provisions</w:t>
      </w:r>
      <w:r w:rsidRPr="00F6454E">
        <w:rPr>
          <w:rFonts w:ascii="Georgia" w:hAnsi="Georgia"/>
        </w:rPr>
        <w:t>:</w:t>
      </w:r>
    </w:p>
    <w:p w14:paraId="6B9BBBBC" w14:textId="77777777" w:rsidR="006604C7" w:rsidRPr="00D40966" w:rsidRDefault="006604C7" w:rsidP="006604C7">
      <w:pPr>
        <w:autoSpaceDE w:val="0"/>
        <w:autoSpaceDN w:val="0"/>
        <w:adjustRightInd w:val="0"/>
        <w:jc w:val="both"/>
        <w:rPr>
          <w:sz w:val="22"/>
          <w:szCs w:val="22"/>
        </w:rPr>
      </w:pPr>
    </w:p>
    <w:p w14:paraId="507E0099" w14:textId="77777777" w:rsidR="006604C7" w:rsidRPr="00D40966" w:rsidRDefault="006604C7" w:rsidP="006604C7">
      <w:pPr>
        <w:ind w:left="360"/>
        <w:jc w:val="both"/>
        <w:rPr>
          <w:sz w:val="22"/>
          <w:szCs w:val="22"/>
        </w:rPr>
      </w:pPr>
      <w:r w:rsidRPr="00D40966">
        <w:rPr>
          <w:b/>
          <w:bCs/>
          <w:i/>
          <w:sz w:val="22"/>
          <w:szCs w:val="22"/>
          <w:u w:val="single"/>
        </w:rPr>
        <w:t>Environmental Tobacco Smoke</w:t>
      </w:r>
      <w:r w:rsidRPr="00D40966">
        <w:rPr>
          <w:b/>
          <w:bCs/>
          <w:sz w:val="22"/>
          <w:szCs w:val="22"/>
          <w:u w:val="single"/>
        </w:rPr>
        <w:t>.</w:t>
      </w:r>
      <w:r w:rsidRPr="00D40966">
        <w:rPr>
          <w:sz w:val="22"/>
          <w:szCs w:val="22"/>
        </w:rPr>
        <w:t xml:space="preserve"> Public Law 103-227 (also known as the Pro-Children Act of 1994) and Vermont’s Act 135 (2014) (An act relating to smoking in lodging establishments, hospitals, and childcare facilities, and on State lands) restrict the use of tobacco products in certain settings. Party shall ensure that no person is permitted: (i) to use tobacco products or tobacco substitutes as defined in 7 V.S.A. § 1001 on the premises, both indoor and outdoor, of any licensed child care center or afterschool program at any time; (ii) to use tobacco products or tobacco substitutes on the premises, both indoor and in any outdoor area designated for child care, health or day care services, kindergarten, pre-kindergarten, elementary, or secondary education or library services; and (iii) to use tobacco products or tobacco substitutes on the premises of a licensed or registered family child care home while children are present and in care. Party will refrain from promoting the use of tobacco products for all clients and from making tobacco products available to minors.</w:t>
      </w:r>
    </w:p>
    <w:p w14:paraId="0CE9DD9A" w14:textId="77777777" w:rsidR="006604C7" w:rsidRPr="00D40966" w:rsidRDefault="006604C7" w:rsidP="006604C7">
      <w:pPr>
        <w:autoSpaceDE w:val="0"/>
        <w:autoSpaceDN w:val="0"/>
        <w:adjustRightInd w:val="0"/>
        <w:jc w:val="both"/>
        <w:rPr>
          <w:sz w:val="22"/>
          <w:szCs w:val="22"/>
        </w:rPr>
      </w:pPr>
    </w:p>
    <w:p w14:paraId="02E725A1" w14:textId="77777777" w:rsidR="006604C7" w:rsidRPr="00D40966" w:rsidRDefault="006604C7" w:rsidP="006604C7">
      <w:pPr>
        <w:autoSpaceDE w:val="0"/>
        <w:autoSpaceDN w:val="0"/>
        <w:adjustRightInd w:val="0"/>
        <w:ind w:left="360"/>
        <w:jc w:val="both"/>
        <w:rPr>
          <w:sz w:val="22"/>
          <w:szCs w:val="22"/>
        </w:rPr>
      </w:pPr>
      <w:r w:rsidRPr="00D40966">
        <w:rPr>
          <w:sz w:val="22"/>
          <w:szCs w:val="22"/>
        </w:rPr>
        <w:t>Failure to comply with the provisions of the federal law may result in the imposition of a civil monetary penalty of up to $1,000 for each violation and/or the imposition of an administrative compliance order on the responsible entity.  The federal Pro-Children Act of 1994, however, does not apply to portions of facilities used for inpatient drug or alcohol treatment; service providers whose sole source of applicable federal funds is Medicare or Medicaid; or facilities where Women, Infants, &amp; Children (WIC) coupons are redeemed.</w:t>
      </w:r>
    </w:p>
    <w:p w14:paraId="789B4C4E" w14:textId="77777777" w:rsidR="006604C7" w:rsidRPr="00D40966" w:rsidRDefault="006604C7" w:rsidP="006604C7">
      <w:pPr>
        <w:autoSpaceDE w:val="0"/>
        <w:autoSpaceDN w:val="0"/>
        <w:adjustRightInd w:val="0"/>
        <w:jc w:val="both"/>
        <w:textAlignment w:val="baseline"/>
        <w:rPr>
          <w:b/>
          <w:i/>
          <w:sz w:val="22"/>
          <w:szCs w:val="22"/>
          <w:u w:val="single"/>
        </w:rPr>
      </w:pPr>
    </w:p>
    <w:p w14:paraId="78CB3CBA" w14:textId="77777777" w:rsidR="006604C7" w:rsidRPr="00F6454E" w:rsidRDefault="006604C7" w:rsidP="006604C7">
      <w:pPr>
        <w:pStyle w:val="ListParagraph"/>
        <w:autoSpaceDE w:val="0"/>
        <w:autoSpaceDN w:val="0"/>
        <w:adjustRightInd w:val="0"/>
        <w:ind w:left="360"/>
        <w:jc w:val="both"/>
        <w:textAlignment w:val="baseline"/>
        <w:rPr>
          <w:rFonts w:ascii="Georgia" w:hAnsi="Georgia"/>
          <w:u w:val="single"/>
        </w:rPr>
      </w:pPr>
      <w:r w:rsidRPr="00F6454E">
        <w:rPr>
          <w:rFonts w:ascii="Georgia" w:hAnsi="Georgia"/>
          <w:b/>
          <w:i/>
          <w:u w:val="single"/>
        </w:rPr>
        <w:t>2-1-1 Database</w:t>
      </w:r>
      <w:r w:rsidRPr="00F6454E">
        <w:rPr>
          <w:rFonts w:ascii="Georgia" w:hAnsi="Georgia"/>
          <w:b/>
          <w:i/>
        </w:rPr>
        <w:t>:</w:t>
      </w:r>
      <w:r w:rsidRPr="00F6454E">
        <w:rPr>
          <w:rFonts w:ascii="Georgia" w:hAnsi="Georgia"/>
        </w:rPr>
        <w:t xml:space="preserve"> If Party provides health or human services within Vermont, or if Party provides such services near the Vermont border readily accessible to residents of Vermont, Party shall adhere to the "Inclusion/Exclusion" policy of Vermont's United Way/Vermont 211 (Vermont 211), and will provide to Vermont 211 relevant descriptive information regarding its agency, programs and/or contact information as well as accurate and up to date information to its database as requested. The “Inclusion/Exclusion” policy can be found at </w:t>
      </w:r>
      <w:hyperlink r:id="rId22" w:history="1">
        <w:r w:rsidRPr="00F6454E">
          <w:rPr>
            <w:rFonts w:ascii="Georgia" w:hAnsi="Georgia"/>
            <w:color w:val="0000FF"/>
            <w:u w:val="single"/>
          </w:rPr>
          <w:t>www.vermont211.org</w:t>
        </w:r>
      </w:hyperlink>
      <w:r w:rsidRPr="00F6454E">
        <w:rPr>
          <w:rFonts w:ascii="Georgia" w:hAnsi="Georgia"/>
          <w:u w:val="single"/>
        </w:rPr>
        <w:t>.</w:t>
      </w:r>
    </w:p>
    <w:p w14:paraId="27E5AE2C" w14:textId="77777777" w:rsidR="006604C7" w:rsidRPr="00D40966" w:rsidRDefault="006604C7" w:rsidP="006604C7">
      <w:pPr>
        <w:pStyle w:val="ListParagraph"/>
        <w:autoSpaceDE w:val="0"/>
        <w:autoSpaceDN w:val="0"/>
        <w:adjustRightInd w:val="0"/>
        <w:ind w:left="360"/>
        <w:jc w:val="both"/>
        <w:textAlignment w:val="baseline"/>
        <w:rPr>
          <w:u w:val="single"/>
        </w:rPr>
      </w:pPr>
    </w:p>
    <w:p w14:paraId="3157988A" w14:textId="77777777" w:rsidR="006604C7" w:rsidRPr="00F6454E" w:rsidRDefault="006604C7" w:rsidP="006604C7">
      <w:pPr>
        <w:pStyle w:val="ListParagraph"/>
        <w:autoSpaceDE w:val="0"/>
        <w:autoSpaceDN w:val="0"/>
        <w:adjustRightInd w:val="0"/>
        <w:ind w:left="360"/>
        <w:jc w:val="both"/>
        <w:rPr>
          <w:rFonts w:ascii="Georgia" w:hAnsi="Georgia"/>
        </w:rPr>
      </w:pPr>
      <w:r w:rsidRPr="00F6454E">
        <w:rPr>
          <w:rFonts w:ascii="Georgia" w:hAnsi="Georgia"/>
          <w:b/>
          <w:i/>
          <w:u w:val="single"/>
        </w:rPr>
        <w:t>Voter Registration</w:t>
      </w:r>
      <w:r w:rsidRPr="00F6454E">
        <w:rPr>
          <w:rFonts w:ascii="Georgia" w:hAnsi="Georgia"/>
        </w:rPr>
        <w:t>:  When designated by the Secretary of State, Party agrees to become a voter registration agency as defined by 17 V.S.A. §2103 (41), and to comply with the requirements of state and federal law pertaining to such agencies.</w:t>
      </w:r>
    </w:p>
    <w:p w14:paraId="0883B5B6" w14:textId="77777777" w:rsidR="006604C7" w:rsidRPr="00D40966" w:rsidRDefault="006604C7" w:rsidP="006604C7">
      <w:pPr>
        <w:tabs>
          <w:tab w:val="left" w:pos="360"/>
        </w:tabs>
        <w:autoSpaceDE w:val="0"/>
        <w:autoSpaceDN w:val="0"/>
        <w:adjustRightInd w:val="0"/>
        <w:jc w:val="both"/>
        <w:rPr>
          <w:sz w:val="22"/>
          <w:szCs w:val="22"/>
        </w:rPr>
      </w:pPr>
    </w:p>
    <w:p w14:paraId="3FDEB6D9" w14:textId="77777777" w:rsidR="006604C7" w:rsidRPr="00F6454E" w:rsidRDefault="006604C7" w:rsidP="006604C7">
      <w:pPr>
        <w:pStyle w:val="ListParagraph"/>
        <w:autoSpaceDE w:val="0"/>
        <w:autoSpaceDN w:val="0"/>
        <w:adjustRightInd w:val="0"/>
        <w:ind w:left="360"/>
        <w:jc w:val="both"/>
        <w:rPr>
          <w:rFonts w:ascii="Georgia" w:hAnsi="Georgia"/>
        </w:rPr>
      </w:pPr>
      <w:r w:rsidRPr="00F6454E">
        <w:rPr>
          <w:rFonts w:ascii="Georgia" w:hAnsi="Georgia"/>
          <w:b/>
          <w:i/>
          <w:u w:val="single"/>
        </w:rPr>
        <w:t>Drug Free Workplace Act</w:t>
      </w:r>
      <w:r w:rsidRPr="00F6454E">
        <w:rPr>
          <w:rFonts w:ascii="Georgia" w:hAnsi="Georgia"/>
          <w:i/>
        </w:rPr>
        <w:t xml:space="preserve">:  </w:t>
      </w:r>
      <w:r w:rsidRPr="00F6454E">
        <w:rPr>
          <w:rFonts w:ascii="Georgia" w:hAnsi="Georgia"/>
        </w:rPr>
        <w:t>Party will assure a drug-free workplace in accordance with 45 CFR Part 76.</w:t>
      </w:r>
    </w:p>
    <w:p w14:paraId="5E19715B" w14:textId="77777777" w:rsidR="006604C7" w:rsidRPr="00D40966" w:rsidRDefault="006604C7" w:rsidP="006604C7">
      <w:pPr>
        <w:pStyle w:val="ListParagraph"/>
        <w:jc w:val="both"/>
      </w:pPr>
    </w:p>
    <w:p w14:paraId="111E97B0" w14:textId="77777777" w:rsidR="006604C7" w:rsidRPr="00D40966" w:rsidRDefault="006604C7" w:rsidP="006604C7">
      <w:pPr>
        <w:autoSpaceDE w:val="0"/>
        <w:autoSpaceDN w:val="0"/>
        <w:adjustRightInd w:val="0"/>
        <w:ind w:left="360"/>
        <w:jc w:val="both"/>
        <w:textAlignment w:val="baseline"/>
        <w:rPr>
          <w:sz w:val="22"/>
          <w:szCs w:val="22"/>
        </w:rPr>
      </w:pPr>
      <w:r w:rsidRPr="00D40966">
        <w:rPr>
          <w:b/>
          <w:i/>
          <w:sz w:val="22"/>
          <w:szCs w:val="22"/>
          <w:u w:val="single"/>
        </w:rPr>
        <w:t>Lobbying</w:t>
      </w:r>
      <w:r w:rsidRPr="00D40966">
        <w:rPr>
          <w:sz w:val="22"/>
          <w:szCs w:val="22"/>
        </w:rPr>
        <w:t xml:space="preserve">: No federal funds under this agreement may be used to influence or attempt to influence an officer or employee of any agency, a member of Congress, an officer or employee of Congress, or an employee of a member of Congress in connection with the awarding of any federal contract, continuation, renewal, amendments other than federal appropriated funds.  </w:t>
      </w:r>
    </w:p>
    <w:p w14:paraId="5DADF66E" w14:textId="77777777" w:rsidR="006604C7" w:rsidRPr="00D40966" w:rsidRDefault="006604C7" w:rsidP="006604C7">
      <w:pPr>
        <w:autoSpaceDE w:val="0"/>
        <w:autoSpaceDN w:val="0"/>
        <w:adjustRightInd w:val="0"/>
        <w:ind w:left="360"/>
        <w:jc w:val="both"/>
        <w:textAlignment w:val="baseline"/>
        <w:rPr>
          <w:sz w:val="22"/>
          <w:szCs w:val="22"/>
        </w:rPr>
      </w:pPr>
    </w:p>
    <w:p w14:paraId="75D3BC57" w14:textId="77777777" w:rsidR="006604C7" w:rsidRPr="00D40966" w:rsidRDefault="006604C7" w:rsidP="006604C7">
      <w:pPr>
        <w:autoSpaceDE w:val="0"/>
        <w:autoSpaceDN w:val="0"/>
        <w:adjustRightInd w:val="0"/>
        <w:jc w:val="both"/>
        <w:textAlignment w:val="baseline"/>
        <w:rPr>
          <w:i/>
          <w:sz w:val="12"/>
          <w:szCs w:val="12"/>
        </w:rPr>
      </w:pPr>
      <w:r w:rsidRPr="00D40966">
        <w:rPr>
          <w:i/>
          <w:sz w:val="12"/>
          <w:szCs w:val="12"/>
        </w:rPr>
        <w:t xml:space="preserve">AHS ATT. F  </w:t>
      </w:r>
      <w:r>
        <w:rPr>
          <w:i/>
          <w:sz w:val="12"/>
          <w:szCs w:val="12"/>
        </w:rPr>
        <w:t>5/16/2018</w:t>
      </w:r>
    </w:p>
    <w:p w14:paraId="56ED4266" w14:textId="77777777" w:rsidR="006604C7" w:rsidRPr="00D40966" w:rsidRDefault="006604C7" w:rsidP="006604C7">
      <w:pPr>
        <w:jc w:val="both"/>
      </w:pPr>
    </w:p>
    <w:p w14:paraId="6719395D" w14:textId="77777777" w:rsidR="006604C7" w:rsidRPr="00A925BA" w:rsidRDefault="006604C7" w:rsidP="006604C7">
      <w:pPr>
        <w:keepNext/>
        <w:spacing w:after="120"/>
        <w:jc w:val="center"/>
        <w:outlineLvl w:val="0"/>
        <w:rPr>
          <w:rFonts w:ascii="Times New Roman" w:hAnsi="Times New Roman"/>
          <w:b/>
          <w:bCs/>
          <w:sz w:val="20"/>
        </w:rPr>
      </w:pPr>
      <w:r w:rsidRPr="00A925BA">
        <w:rPr>
          <w:rFonts w:ascii="Times New Roman" w:hAnsi="Times New Roman"/>
          <w:b/>
          <w:bCs/>
          <w:sz w:val="20"/>
        </w:rPr>
        <w:br w:type="page"/>
        <w:t>Attachment G</w:t>
      </w:r>
    </w:p>
    <w:p w14:paraId="4DBA9DB8" w14:textId="77777777" w:rsidR="006604C7" w:rsidRPr="00E44F35" w:rsidRDefault="006604C7" w:rsidP="006604C7">
      <w:pPr>
        <w:keepNext/>
        <w:spacing w:after="120"/>
        <w:jc w:val="center"/>
        <w:outlineLvl w:val="0"/>
        <w:rPr>
          <w:rFonts w:ascii="Times New Roman" w:hAnsi="Times New Roman" w:cs="Arial"/>
          <w:b/>
          <w:sz w:val="20"/>
          <w:u w:val="single"/>
        </w:rPr>
      </w:pPr>
      <w:r w:rsidRPr="00E44F35">
        <w:rPr>
          <w:rFonts w:ascii="Times New Roman" w:hAnsi="Times New Roman" w:cs="Arial"/>
          <w:b/>
          <w:sz w:val="20"/>
          <w:u w:val="single"/>
        </w:rPr>
        <w:t>STATE OF VERMONT- FEDERAL TERMS SUPPLEMENT (Non-Construction)</w:t>
      </w:r>
    </w:p>
    <w:p w14:paraId="0B417C21" w14:textId="77777777" w:rsidR="006604C7" w:rsidRPr="00E44F35" w:rsidRDefault="006604C7" w:rsidP="006604C7">
      <w:pPr>
        <w:keepNext/>
        <w:jc w:val="center"/>
        <w:outlineLvl w:val="0"/>
        <w:rPr>
          <w:rFonts w:ascii="Times New Roman" w:hAnsi="Times New Roman"/>
          <w:b/>
          <w:sz w:val="20"/>
          <w:u w:val="single"/>
        </w:rPr>
      </w:pPr>
      <w:r w:rsidRPr="00E44F35">
        <w:rPr>
          <w:rFonts w:ascii="Times New Roman" w:hAnsi="Times New Roman"/>
          <w:b/>
          <w:sz w:val="20"/>
          <w:u w:val="single"/>
        </w:rPr>
        <w:t xml:space="preserve">for </w:t>
      </w:r>
      <w:r w:rsidRPr="00E44F35">
        <w:rPr>
          <w:rFonts w:ascii="Times New Roman" w:hAnsi="Times New Roman"/>
          <w:b/>
          <w:i/>
          <w:iCs/>
          <w:sz w:val="20"/>
          <w:u w:val="single"/>
        </w:rPr>
        <w:t xml:space="preserve">all </w:t>
      </w:r>
      <w:r w:rsidRPr="00E44F35">
        <w:rPr>
          <w:rFonts w:ascii="Times New Roman" w:hAnsi="Times New Roman"/>
          <w:b/>
          <w:sz w:val="20"/>
          <w:u w:val="single"/>
        </w:rPr>
        <w:t>Contracts and Purchases</w:t>
      </w:r>
      <w:r w:rsidRPr="00E44F35">
        <w:rPr>
          <w:rStyle w:val="FootnoteReference"/>
          <w:rFonts w:ascii="Times New Roman" w:hAnsi="Times New Roman"/>
          <w:b/>
          <w:sz w:val="20"/>
          <w:u w:val="single"/>
        </w:rPr>
        <w:footnoteReference w:id="1"/>
      </w:r>
      <w:r w:rsidRPr="00E44F35">
        <w:rPr>
          <w:rFonts w:ascii="Times New Roman" w:hAnsi="Times New Roman"/>
          <w:b/>
          <w:sz w:val="20"/>
          <w:u w:val="single"/>
        </w:rPr>
        <w:t xml:space="preserve"> </w:t>
      </w:r>
    </w:p>
    <w:p w14:paraId="6A43C11F" w14:textId="77777777" w:rsidR="006604C7" w:rsidRPr="00E44F35" w:rsidRDefault="006604C7" w:rsidP="006604C7">
      <w:pPr>
        <w:keepNext/>
        <w:jc w:val="center"/>
        <w:outlineLvl w:val="0"/>
        <w:rPr>
          <w:rFonts w:ascii="Times New Roman" w:hAnsi="Times New Roman"/>
          <w:b/>
          <w:sz w:val="20"/>
          <w:u w:val="single"/>
        </w:rPr>
      </w:pPr>
      <w:r w:rsidRPr="00E44F35">
        <w:rPr>
          <w:rFonts w:ascii="Times New Roman" w:hAnsi="Times New Roman"/>
          <w:b/>
          <w:sz w:val="20"/>
          <w:u w:val="single"/>
        </w:rPr>
        <w:t>of Products and Services Connected with 2020 Pandemic</w:t>
      </w:r>
    </w:p>
    <w:p w14:paraId="4454B8E0" w14:textId="77777777" w:rsidR="006604C7" w:rsidRPr="0072072C" w:rsidRDefault="006604C7" w:rsidP="006604C7">
      <w:pPr>
        <w:keepNext/>
        <w:outlineLvl w:val="0"/>
        <w:rPr>
          <w:rFonts w:ascii="Times New Roman" w:hAnsi="Times New Roman"/>
          <w:bCs/>
          <w:sz w:val="16"/>
          <w:szCs w:val="16"/>
        </w:rPr>
      </w:pPr>
    </w:p>
    <w:p w14:paraId="01453176" w14:textId="77777777" w:rsidR="006604C7" w:rsidRPr="00E44F35" w:rsidRDefault="006604C7" w:rsidP="006604C7">
      <w:pPr>
        <w:autoSpaceDE w:val="0"/>
        <w:autoSpaceDN w:val="0"/>
        <w:adjustRightInd w:val="0"/>
        <w:rPr>
          <w:rFonts w:ascii="Times New Roman" w:hAnsi="Times New Roman"/>
          <w:b/>
          <w:bCs/>
          <w:color w:val="FF0000"/>
          <w:sz w:val="20"/>
        </w:rPr>
      </w:pPr>
      <w:r w:rsidRPr="00E44F35">
        <w:rPr>
          <w:rFonts w:ascii="Times New Roman" w:hAnsi="Times New Roman"/>
          <w:b/>
          <w:bCs/>
          <w:sz w:val="20"/>
        </w:rPr>
        <w:t>BYRD ANTI-LOBBYING AMENDMENT</w:t>
      </w:r>
      <w:r w:rsidRPr="00E44F35">
        <w:rPr>
          <w:rFonts w:ascii="Times New Roman" w:hAnsi="Times New Roman"/>
          <w:b/>
          <w:bCs/>
          <w:color w:val="FF0000"/>
          <w:sz w:val="20"/>
        </w:rPr>
        <w:t xml:space="preserve"> </w:t>
      </w:r>
    </w:p>
    <w:p w14:paraId="5687254D" w14:textId="77777777" w:rsidR="006604C7" w:rsidRPr="004B667B" w:rsidRDefault="006604C7" w:rsidP="006604C7">
      <w:pPr>
        <w:autoSpaceDE w:val="0"/>
        <w:autoSpaceDN w:val="0"/>
        <w:adjustRightInd w:val="0"/>
        <w:rPr>
          <w:rFonts w:ascii="Times New Roman" w:hAnsi="Times New Roman"/>
          <w:b/>
          <w:bCs/>
          <w:color w:val="FF0000"/>
          <w:sz w:val="16"/>
          <w:szCs w:val="16"/>
        </w:rPr>
      </w:pPr>
    </w:p>
    <w:p w14:paraId="19AEE5F9" w14:textId="77777777" w:rsidR="006604C7" w:rsidRDefault="006604C7" w:rsidP="006604C7">
      <w:pPr>
        <w:autoSpaceDE w:val="0"/>
        <w:autoSpaceDN w:val="0"/>
        <w:adjustRightInd w:val="0"/>
        <w:rPr>
          <w:rFonts w:ascii="Times New Roman" w:hAnsi="Times New Roman"/>
          <w:color w:val="000000"/>
          <w:sz w:val="20"/>
        </w:rPr>
      </w:pPr>
      <w:r w:rsidRPr="00FB79CA">
        <w:rPr>
          <w:rFonts w:ascii="Times New Roman" w:hAnsi="Times New Roman"/>
          <w:color w:val="000000"/>
          <w:sz w:val="20"/>
        </w:rPr>
        <w:t>Contractors who apply or bid for an award of $100,000 or more certify that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 recipient who in turn will forward the certification(s) to the awarding agency</w:t>
      </w:r>
    </w:p>
    <w:p w14:paraId="65B94F15" w14:textId="77777777" w:rsidR="006604C7" w:rsidRPr="004B667B" w:rsidRDefault="006604C7" w:rsidP="006604C7">
      <w:pPr>
        <w:autoSpaceDE w:val="0"/>
        <w:autoSpaceDN w:val="0"/>
        <w:adjustRightInd w:val="0"/>
        <w:rPr>
          <w:rFonts w:ascii="Times New Roman" w:hAnsi="Times New Roman"/>
          <w:sz w:val="16"/>
          <w:szCs w:val="16"/>
        </w:rPr>
      </w:pPr>
    </w:p>
    <w:p w14:paraId="111BB95D" w14:textId="77777777" w:rsidR="006604C7" w:rsidRPr="00E44F35" w:rsidRDefault="006604C7" w:rsidP="006604C7">
      <w:pPr>
        <w:kinsoku w:val="0"/>
        <w:overflowPunct w:val="0"/>
        <w:autoSpaceDE w:val="0"/>
        <w:autoSpaceDN w:val="0"/>
        <w:adjustRightInd w:val="0"/>
        <w:ind w:left="39"/>
        <w:rPr>
          <w:rFonts w:ascii="Times New Roman" w:hAnsi="Times New Roman"/>
          <w:b/>
          <w:sz w:val="20"/>
        </w:rPr>
      </w:pPr>
      <w:r w:rsidRPr="00E44F35">
        <w:rPr>
          <w:rFonts w:ascii="Times New Roman" w:hAnsi="Times New Roman"/>
          <w:b/>
          <w:sz w:val="20"/>
        </w:rPr>
        <w:t xml:space="preserve">PROCUREMENT OF RECOVERED MATERIALS </w:t>
      </w:r>
    </w:p>
    <w:p w14:paraId="6FA2EB5D" w14:textId="77777777" w:rsidR="006604C7" w:rsidRPr="004B667B" w:rsidRDefault="006604C7" w:rsidP="006604C7">
      <w:pPr>
        <w:kinsoku w:val="0"/>
        <w:overflowPunct w:val="0"/>
        <w:autoSpaceDE w:val="0"/>
        <w:autoSpaceDN w:val="0"/>
        <w:adjustRightInd w:val="0"/>
        <w:ind w:left="39"/>
        <w:rPr>
          <w:rFonts w:ascii="Times New Roman" w:hAnsi="Times New Roman"/>
          <w:b/>
          <w:sz w:val="16"/>
          <w:szCs w:val="16"/>
        </w:rPr>
      </w:pPr>
    </w:p>
    <w:p w14:paraId="582C5308" w14:textId="77777777" w:rsidR="006604C7" w:rsidRDefault="006604C7" w:rsidP="006604C7">
      <w:pPr>
        <w:kinsoku w:val="0"/>
        <w:overflowPunct w:val="0"/>
        <w:autoSpaceDE w:val="0"/>
        <w:autoSpaceDN w:val="0"/>
        <w:adjustRightInd w:val="0"/>
        <w:ind w:left="39"/>
        <w:rPr>
          <w:rFonts w:ascii="Times New Roman" w:hAnsi="Times New Roman"/>
          <w:sz w:val="20"/>
        </w:rPr>
      </w:pPr>
      <w:r w:rsidRPr="00FB79CA">
        <w:rPr>
          <w:rFonts w:ascii="Times New Roman" w:hAnsi="Times New Roman"/>
          <w:sz w:val="20"/>
        </w:rPr>
        <w:t>In the performance of this contract, the Contractor shall make maximum use of products containing recovered materials that are EPA-designated Items unless the products cannot be acquired-</w:t>
      </w:r>
    </w:p>
    <w:p w14:paraId="377A4AAD" w14:textId="77777777" w:rsidR="006604C7" w:rsidRPr="004B667B" w:rsidRDefault="006604C7" w:rsidP="006604C7">
      <w:pPr>
        <w:kinsoku w:val="0"/>
        <w:overflowPunct w:val="0"/>
        <w:autoSpaceDE w:val="0"/>
        <w:autoSpaceDN w:val="0"/>
        <w:adjustRightInd w:val="0"/>
        <w:ind w:left="39"/>
        <w:rPr>
          <w:rFonts w:ascii="Times New Roman" w:hAnsi="Times New Roman"/>
          <w:sz w:val="16"/>
          <w:szCs w:val="16"/>
        </w:rPr>
      </w:pPr>
    </w:p>
    <w:p w14:paraId="698F907C" w14:textId="77777777" w:rsidR="006604C7" w:rsidRPr="00FB79CA" w:rsidRDefault="006604C7" w:rsidP="00B87E4A">
      <w:pPr>
        <w:pStyle w:val="ListParagraph"/>
        <w:numPr>
          <w:ilvl w:val="0"/>
          <w:numId w:val="14"/>
        </w:numPr>
        <w:kinsoku w:val="0"/>
        <w:overflowPunct w:val="0"/>
        <w:autoSpaceDE w:val="0"/>
        <w:autoSpaceDN w:val="0"/>
        <w:adjustRightInd w:val="0"/>
        <w:ind w:right="132"/>
        <w:rPr>
          <w:rFonts w:ascii="Times New Roman" w:hAnsi="Times New Roman"/>
          <w:sz w:val="20"/>
          <w:szCs w:val="20"/>
        </w:rPr>
      </w:pPr>
      <w:r w:rsidRPr="00FB79CA">
        <w:rPr>
          <w:rFonts w:ascii="Times New Roman" w:hAnsi="Times New Roman"/>
          <w:sz w:val="20"/>
          <w:szCs w:val="20"/>
        </w:rPr>
        <w:t>Competitively within a time frame providing for compliance with the contract performance schedule;</w:t>
      </w:r>
    </w:p>
    <w:p w14:paraId="43A6C362" w14:textId="77777777" w:rsidR="006604C7" w:rsidRPr="00FB79CA" w:rsidRDefault="006604C7" w:rsidP="00B87E4A">
      <w:pPr>
        <w:pStyle w:val="ListParagraph"/>
        <w:numPr>
          <w:ilvl w:val="0"/>
          <w:numId w:val="14"/>
        </w:numPr>
        <w:kinsoku w:val="0"/>
        <w:overflowPunct w:val="0"/>
        <w:autoSpaceDE w:val="0"/>
        <w:autoSpaceDN w:val="0"/>
        <w:adjustRightInd w:val="0"/>
        <w:ind w:right="132"/>
        <w:rPr>
          <w:rFonts w:ascii="Times New Roman" w:hAnsi="Times New Roman"/>
          <w:sz w:val="20"/>
          <w:szCs w:val="20"/>
        </w:rPr>
      </w:pPr>
      <w:r w:rsidRPr="00FB79CA">
        <w:rPr>
          <w:rFonts w:ascii="Times New Roman" w:hAnsi="Times New Roman"/>
          <w:sz w:val="20"/>
          <w:szCs w:val="20"/>
        </w:rPr>
        <w:t>Meeting contract performance requirements; or</w:t>
      </w:r>
    </w:p>
    <w:p w14:paraId="6FA25460" w14:textId="77777777" w:rsidR="006604C7" w:rsidRDefault="006604C7" w:rsidP="00B87E4A">
      <w:pPr>
        <w:pStyle w:val="ListParagraph"/>
        <w:numPr>
          <w:ilvl w:val="0"/>
          <w:numId w:val="14"/>
        </w:numPr>
        <w:kinsoku w:val="0"/>
        <w:overflowPunct w:val="0"/>
        <w:autoSpaceDE w:val="0"/>
        <w:autoSpaceDN w:val="0"/>
        <w:adjustRightInd w:val="0"/>
        <w:ind w:right="132"/>
        <w:rPr>
          <w:rFonts w:ascii="Times New Roman" w:hAnsi="Times New Roman"/>
          <w:sz w:val="20"/>
          <w:szCs w:val="20"/>
        </w:rPr>
      </w:pPr>
      <w:r w:rsidRPr="00FB79CA">
        <w:rPr>
          <w:rFonts w:ascii="Times New Roman" w:hAnsi="Times New Roman"/>
          <w:sz w:val="20"/>
          <w:szCs w:val="20"/>
        </w:rPr>
        <w:t>At a reasonable price</w:t>
      </w:r>
    </w:p>
    <w:p w14:paraId="418BD58B" w14:textId="77777777" w:rsidR="006604C7" w:rsidRPr="004B667B" w:rsidRDefault="006604C7" w:rsidP="006604C7">
      <w:pPr>
        <w:pStyle w:val="ListParagraph"/>
        <w:kinsoku w:val="0"/>
        <w:overflowPunct w:val="0"/>
        <w:ind w:left="1074"/>
        <w:rPr>
          <w:rFonts w:ascii="Times New Roman" w:hAnsi="Times New Roman"/>
          <w:sz w:val="16"/>
          <w:szCs w:val="16"/>
        </w:rPr>
      </w:pPr>
    </w:p>
    <w:p w14:paraId="2C8C1A47" w14:textId="77777777" w:rsidR="006604C7" w:rsidRDefault="006604C7" w:rsidP="006604C7">
      <w:pPr>
        <w:pStyle w:val="ListParagraph"/>
        <w:kinsoku w:val="0"/>
        <w:overflowPunct w:val="0"/>
        <w:ind w:left="0"/>
        <w:rPr>
          <w:rFonts w:ascii="Times New Roman" w:hAnsi="Times New Roman"/>
          <w:sz w:val="20"/>
          <w:szCs w:val="20"/>
        </w:rPr>
      </w:pPr>
      <w:r w:rsidRPr="00FB79CA">
        <w:rPr>
          <w:rFonts w:ascii="Times New Roman" w:hAnsi="Times New Roman"/>
          <w:sz w:val="20"/>
          <w:szCs w:val="20"/>
        </w:rPr>
        <w:t xml:space="preserve">Information about this requirement, along with the list of EPA-designated items, is available at the EPA’s Comprehensive Procurement Guidelines web site, </w:t>
      </w:r>
      <w:hyperlink r:id="rId23" w:history="1">
        <w:r w:rsidRPr="00FB79CA">
          <w:rPr>
            <w:rStyle w:val="Hyperlink"/>
            <w:rFonts w:ascii="Times New Roman" w:hAnsi="Times New Roman"/>
            <w:sz w:val="20"/>
            <w:szCs w:val="20"/>
          </w:rPr>
          <w:t>https://www.epa.gov/smm/comprehensive-procurement-guideline-cpg-program</w:t>
        </w:r>
      </w:hyperlink>
      <w:r w:rsidRPr="00FB79CA">
        <w:rPr>
          <w:rFonts w:ascii="Times New Roman" w:hAnsi="Times New Roman"/>
          <w:sz w:val="20"/>
          <w:szCs w:val="20"/>
        </w:rPr>
        <w:t>.</w:t>
      </w:r>
    </w:p>
    <w:p w14:paraId="15D8D509" w14:textId="77777777" w:rsidR="006604C7" w:rsidRPr="004B667B" w:rsidRDefault="006604C7" w:rsidP="006604C7">
      <w:pPr>
        <w:pStyle w:val="ListParagraph"/>
        <w:kinsoku w:val="0"/>
        <w:overflowPunct w:val="0"/>
        <w:ind w:left="0"/>
        <w:rPr>
          <w:rFonts w:ascii="Times New Roman" w:hAnsi="Times New Roman"/>
          <w:sz w:val="16"/>
          <w:szCs w:val="16"/>
        </w:rPr>
      </w:pPr>
    </w:p>
    <w:p w14:paraId="3A71796F" w14:textId="77777777" w:rsidR="006604C7" w:rsidRDefault="006604C7" w:rsidP="006604C7">
      <w:pPr>
        <w:pStyle w:val="ListParagraph"/>
        <w:kinsoku w:val="0"/>
        <w:overflowPunct w:val="0"/>
        <w:ind w:left="0"/>
        <w:rPr>
          <w:rFonts w:ascii="Times New Roman" w:hAnsi="Times New Roman"/>
          <w:sz w:val="20"/>
          <w:szCs w:val="20"/>
        </w:rPr>
      </w:pPr>
      <w:r w:rsidRPr="00FB79CA">
        <w:rPr>
          <w:rFonts w:ascii="Times New Roman" w:hAnsi="Times New Roman"/>
          <w:sz w:val="20"/>
          <w:szCs w:val="20"/>
        </w:rPr>
        <w:t>The Contractor also agrees to comply with all other applicable requirements of section 6002 of the Solid Waste Disposal Act.</w:t>
      </w:r>
    </w:p>
    <w:p w14:paraId="2E4C75E3" w14:textId="77777777" w:rsidR="006604C7" w:rsidRPr="004B667B" w:rsidRDefault="006604C7" w:rsidP="006604C7">
      <w:pPr>
        <w:pStyle w:val="ListParagraph"/>
        <w:kinsoku w:val="0"/>
        <w:overflowPunct w:val="0"/>
        <w:ind w:left="0"/>
        <w:rPr>
          <w:rFonts w:ascii="Times New Roman" w:hAnsi="Times New Roman"/>
          <w:sz w:val="16"/>
          <w:szCs w:val="16"/>
        </w:rPr>
      </w:pPr>
    </w:p>
    <w:p w14:paraId="465341C8" w14:textId="77777777" w:rsidR="006604C7" w:rsidRPr="00E44F35" w:rsidRDefault="006604C7" w:rsidP="006604C7">
      <w:pPr>
        <w:autoSpaceDE w:val="0"/>
        <w:autoSpaceDN w:val="0"/>
        <w:adjustRightInd w:val="0"/>
        <w:rPr>
          <w:rFonts w:ascii="Times New Roman" w:hAnsi="Times New Roman"/>
          <w:b/>
          <w:bCs/>
          <w:sz w:val="20"/>
        </w:rPr>
      </w:pPr>
      <w:r w:rsidRPr="00E44F35">
        <w:rPr>
          <w:rFonts w:ascii="Times New Roman" w:hAnsi="Times New Roman"/>
          <w:b/>
          <w:bCs/>
          <w:sz w:val="20"/>
        </w:rPr>
        <w:t xml:space="preserve">CLEAN AIR ACT AND FEDERAL WATER POLLUTION CONTROL ACT </w:t>
      </w:r>
    </w:p>
    <w:p w14:paraId="030F77F7" w14:textId="77777777" w:rsidR="006604C7" w:rsidRPr="004B667B" w:rsidRDefault="006604C7" w:rsidP="006604C7">
      <w:pPr>
        <w:autoSpaceDE w:val="0"/>
        <w:autoSpaceDN w:val="0"/>
        <w:adjustRightInd w:val="0"/>
        <w:rPr>
          <w:rFonts w:ascii="Times New Roman" w:hAnsi="Times New Roman"/>
          <w:b/>
          <w:color w:val="FF0000"/>
          <w:sz w:val="16"/>
          <w:szCs w:val="16"/>
        </w:rPr>
      </w:pPr>
    </w:p>
    <w:p w14:paraId="0379FE33" w14:textId="77777777" w:rsidR="006604C7" w:rsidRDefault="006604C7" w:rsidP="00B87E4A">
      <w:pPr>
        <w:pStyle w:val="ListParagraph"/>
        <w:numPr>
          <w:ilvl w:val="0"/>
          <w:numId w:val="19"/>
        </w:numPr>
        <w:autoSpaceDE w:val="0"/>
        <w:autoSpaceDN w:val="0"/>
        <w:adjustRightInd w:val="0"/>
        <w:ind w:right="132"/>
        <w:rPr>
          <w:rFonts w:ascii="Times New Roman" w:hAnsi="Times New Roman"/>
          <w:sz w:val="20"/>
          <w:szCs w:val="20"/>
        </w:rPr>
      </w:pPr>
      <w:r w:rsidRPr="00E00C3E">
        <w:rPr>
          <w:rFonts w:ascii="Times New Roman" w:hAnsi="Times New Roman"/>
          <w:color w:val="000000"/>
          <w:sz w:val="20"/>
          <w:szCs w:val="20"/>
        </w:rPr>
        <w:t xml:space="preserve">The contractor agrees to comply with all applicable standards, orders or regulations issued pursuant to the Clean Air Act, as </w:t>
      </w:r>
      <w:r w:rsidRPr="00E00C3E">
        <w:rPr>
          <w:rFonts w:ascii="Times New Roman" w:hAnsi="Times New Roman"/>
          <w:sz w:val="20"/>
          <w:szCs w:val="20"/>
        </w:rPr>
        <w:t xml:space="preserve">amended, 42 U.S.C. § 7401 et seq. </w:t>
      </w:r>
    </w:p>
    <w:p w14:paraId="7A19983C" w14:textId="77777777" w:rsidR="006604C7" w:rsidRPr="004B667B" w:rsidRDefault="006604C7" w:rsidP="006604C7">
      <w:pPr>
        <w:pStyle w:val="ListParagraph"/>
        <w:rPr>
          <w:rFonts w:ascii="Times New Roman" w:hAnsi="Times New Roman"/>
          <w:sz w:val="16"/>
          <w:szCs w:val="16"/>
        </w:rPr>
      </w:pPr>
    </w:p>
    <w:p w14:paraId="42F21EFD" w14:textId="77777777" w:rsidR="006604C7" w:rsidRPr="004B667B" w:rsidRDefault="006604C7" w:rsidP="00B87E4A">
      <w:pPr>
        <w:pStyle w:val="ListParagraph"/>
        <w:numPr>
          <w:ilvl w:val="0"/>
          <w:numId w:val="19"/>
        </w:numPr>
        <w:autoSpaceDE w:val="0"/>
        <w:autoSpaceDN w:val="0"/>
        <w:adjustRightInd w:val="0"/>
        <w:ind w:right="132"/>
        <w:rPr>
          <w:rFonts w:ascii="Times New Roman" w:hAnsi="Times New Roman"/>
          <w:color w:val="000000"/>
          <w:sz w:val="20"/>
          <w:szCs w:val="20"/>
        </w:rPr>
      </w:pPr>
      <w:r w:rsidRPr="00E00C3E">
        <w:rPr>
          <w:rFonts w:ascii="Times New Roman" w:hAnsi="Times New Roman"/>
          <w:sz w:val="20"/>
          <w:szCs w:val="20"/>
        </w:rPr>
        <w:t xml:space="preserve">The contractor agrees to report each violation to the State of Vermont </w:t>
      </w:r>
      <w:r w:rsidRPr="00E00C3E">
        <w:rPr>
          <w:rFonts w:ascii="Times New Roman" w:hAnsi="Times New Roman"/>
          <w:color w:val="000000"/>
          <w:sz w:val="20"/>
          <w:szCs w:val="20"/>
        </w:rPr>
        <w:t xml:space="preserve">and understands and agrees that the State of Vermont will, in turn, report each violation as required to assure notification to the Federal Emergency Management Agency, and the appropriate Environmental Protection Agency Regional Office. </w:t>
      </w:r>
    </w:p>
    <w:p w14:paraId="5D9B9B83" w14:textId="77777777" w:rsidR="006604C7" w:rsidRPr="004B667B" w:rsidRDefault="006604C7" w:rsidP="006604C7">
      <w:pPr>
        <w:pStyle w:val="ListParagraph"/>
        <w:rPr>
          <w:rFonts w:ascii="Times New Roman" w:hAnsi="Times New Roman"/>
          <w:color w:val="000000"/>
          <w:sz w:val="16"/>
          <w:szCs w:val="16"/>
        </w:rPr>
      </w:pPr>
    </w:p>
    <w:p w14:paraId="35A9D4FF" w14:textId="77777777" w:rsidR="006604C7" w:rsidRPr="004B667B" w:rsidRDefault="006604C7" w:rsidP="00B87E4A">
      <w:pPr>
        <w:pStyle w:val="ListParagraph"/>
        <w:numPr>
          <w:ilvl w:val="0"/>
          <w:numId w:val="19"/>
        </w:numPr>
        <w:autoSpaceDE w:val="0"/>
        <w:autoSpaceDN w:val="0"/>
        <w:adjustRightInd w:val="0"/>
        <w:ind w:right="132"/>
        <w:rPr>
          <w:rFonts w:ascii="Times New Roman" w:hAnsi="Times New Roman"/>
          <w:color w:val="000000"/>
          <w:sz w:val="20"/>
          <w:szCs w:val="20"/>
        </w:rPr>
      </w:pPr>
      <w:r w:rsidRPr="00E00C3E">
        <w:rPr>
          <w:rFonts w:ascii="Times New Roman" w:hAnsi="Times New Roman"/>
          <w:color w:val="000000"/>
          <w:sz w:val="20"/>
          <w:szCs w:val="20"/>
        </w:rPr>
        <w:t xml:space="preserve">The contractor agrees to include these requirements in each subcontract exceeding $150,000 financed in whole or in part with Federal assistance provided by FEMA. </w:t>
      </w:r>
    </w:p>
    <w:p w14:paraId="4F5CFD66" w14:textId="77777777" w:rsidR="006604C7" w:rsidRPr="004B667B" w:rsidRDefault="006604C7" w:rsidP="006604C7">
      <w:pPr>
        <w:pStyle w:val="ListParagraph"/>
        <w:rPr>
          <w:rFonts w:ascii="Times New Roman" w:hAnsi="Times New Roman"/>
          <w:color w:val="000000"/>
          <w:sz w:val="16"/>
          <w:szCs w:val="16"/>
        </w:rPr>
      </w:pPr>
    </w:p>
    <w:p w14:paraId="3D7205D3" w14:textId="77777777" w:rsidR="006604C7" w:rsidRPr="004B667B" w:rsidRDefault="006604C7" w:rsidP="00B87E4A">
      <w:pPr>
        <w:pStyle w:val="ListParagraph"/>
        <w:numPr>
          <w:ilvl w:val="0"/>
          <w:numId w:val="19"/>
        </w:numPr>
        <w:autoSpaceDE w:val="0"/>
        <w:autoSpaceDN w:val="0"/>
        <w:adjustRightInd w:val="0"/>
        <w:ind w:right="132"/>
        <w:rPr>
          <w:rFonts w:ascii="Times New Roman" w:hAnsi="Times New Roman"/>
          <w:color w:val="000000"/>
          <w:sz w:val="20"/>
          <w:szCs w:val="20"/>
        </w:rPr>
      </w:pPr>
      <w:r w:rsidRPr="00E00C3E">
        <w:rPr>
          <w:rFonts w:ascii="Times New Roman" w:hAnsi="Times New Roman"/>
          <w:color w:val="000000"/>
          <w:sz w:val="20"/>
          <w:szCs w:val="20"/>
        </w:rPr>
        <w:t>The contractor agrees to comply with all applicable standards, orders, or regulations issued pursuant to the Federal Water Pollution Control Act, as amended, 33 U.S.C. 1251 et seq</w:t>
      </w:r>
      <w:r>
        <w:rPr>
          <w:rFonts w:ascii="Times New Roman" w:hAnsi="Times New Roman"/>
          <w:color w:val="000000"/>
          <w:sz w:val="20"/>
          <w:szCs w:val="20"/>
        </w:rPr>
        <w:t>.</w:t>
      </w:r>
    </w:p>
    <w:p w14:paraId="5A564C56" w14:textId="77777777" w:rsidR="006604C7" w:rsidRPr="004B667B" w:rsidRDefault="006604C7" w:rsidP="006604C7">
      <w:pPr>
        <w:pStyle w:val="ListParagraph"/>
        <w:rPr>
          <w:rFonts w:ascii="Times New Roman" w:hAnsi="Times New Roman"/>
          <w:color w:val="000000"/>
          <w:sz w:val="16"/>
          <w:szCs w:val="16"/>
        </w:rPr>
      </w:pPr>
    </w:p>
    <w:p w14:paraId="3BBB7388" w14:textId="77777777" w:rsidR="006604C7" w:rsidRDefault="006604C7" w:rsidP="00B87E4A">
      <w:pPr>
        <w:pStyle w:val="ListParagraph"/>
        <w:numPr>
          <w:ilvl w:val="0"/>
          <w:numId w:val="19"/>
        </w:numPr>
        <w:autoSpaceDE w:val="0"/>
        <w:autoSpaceDN w:val="0"/>
        <w:adjustRightInd w:val="0"/>
        <w:ind w:right="132"/>
        <w:rPr>
          <w:rFonts w:ascii="Times New Roman" w:hAnsi="Times New Roman"/>
          <w:color w:val="000000"/>
          <w:sz w:val="20"/>
          <w:szCs w:val="20"/>
        </w:rPr>
      </w:pPr>
      <w:r w:rsidRPr="00E00C3E">
        <w:rPr>
          <w:rFonts w:ascii="Times New Roman" w:hAnsi="Times New Roman"/>
          <w:color w:val="000000"/>
          <w:sz w:val="20"/>
          <w:szCs w:val="20"/>
        </w:rPr>
        <w:t xml:space="preserve">The contractor agrees to report each violation to the State of Vermont and understands and agrees that the State of Vermont will, in turn, report each violation as required to assure notification to the Federal Emergency Management Agency, and the appropriate Environmental Protection Agency Regional Office. </w:t>
      </w:r>
    </w:p>
    <w:p w14:paraId="214BFEA7" w14:textId="77777777" w:rsidR="006604C7" w:rsidRPr="004B667B" w:rsidRDefault="006604C7" w:rsidP="006604C7">
      <w:pPr>
        <w:pStyle w:val="ListParagraph"/>
        <w:rPr>
          <w:rFonts w:ascii="Times New Roman" w:hAnsi="Times New Roman"/>
          <w:color w:val="000000"/>
          <w:sz w:val="16"/>
          <w:szCs w:val="16"/>
        </w:rPr>
      </w:pPr>
    </w:p>
    <w:p w14:paraId="7B7502C3" w14:textId="77777777" w:rsidR="006604C7" w:rsidRPr="00E44F35" w:rsidRDefault="006604C7" w:rsidP="00B87E4A">
      <w:pPr>
        <w:pStyle w:val="ListParagraph"/>
        <w:numPr>
          <w:ilvl w:val="0"/>
          <w:numId w:val="19"/>
        </w:numPr>
        <w:autoSpaceDE w:val="0"/>
        <w:autoSpaceDN w:val="0"/>
        <w:adjustRightInd w:val="0"/>
        <w:ind w:right="132"/>
        <w:rPr>
          <w:rFonts w:ascii="Times New Roman" w:hAnsi="Times New Roman"/>
          <w:color w:val="000000"/>
          <w:sz w:val="20"/>
          <w:szCs w:val="20"/>
        </w:rPr>
      </w:pPr>
      <w:r w:rsidRPr="00FB79CA">
        <w:rPr>
          <w:rFonts w:ascii="Times New Roman" w:hAnsi="Times New Roman"/>
          <w:color w:val="000000"/>
          <w:sz w:val="20"/>
          <w:szCs w:val="20"/>
        </w:rPr>
        <w:t xml:space="preserve">The contractor agrees to include these requirements in each subcontract exceeding $150,000 financed in whole or in part with Federal assistance provided by FEMA. </w:t>
      </w:r>
      <w:r w:rsidRPr="00FB79CA">
        <w:rPr>
          <w:rFonts w:ascii="Times New Roman" w:hAnsi="Times New Roman"/>
          <w:b/>
          <w:bCs/>
          <w:color w:val="000000"/>
          <w:sz w:val="20"/>
          <w:szCs w:val="20"/>
        </w:rPr>
        <w:t xml:space="preserve">a. </w:t>
      </w:r>
      <w:r w:rsidRPr="00FB79CA">
        <w:rPr>
          <w:rFonts w:ascii="Times New Roman" w:hAnsi="Times New Roman"/>
          <w:color w:val="000000"/>
          <w:sz w:val="20"/>
          <w:szCs w:val="20"/>
        </w:rPr>
        <w:t xml:space="preserve">Standard. Non-Federal entities and contractors are subject to the debarment and suspension regulations implementing Executive Order 12549, </w:t>
      </w:r>
      <w:r w:rsidRPr="00FB79CA">
        <w:rPr>
          <w:rFonts w:ascii="Times New Roman" w:hAnsi="Times New Roman"/>
          <w:i/>
          <w:iCs/>
          <w:color w:val="000000"/>
          <w:sz w:val="20"/>
          <w:szCs w:val="20"/>
        </w:rPr>
        <w:t xml:space="preserve">Debarment and Suspension </w:t>
      </w:r>
      <w:r w:rsidRPr="00FB79CA">
        <w:rPr>
          <w:rFonts w:ascii="Times New Roman" w:hAnsi="Times New Roman"/>
          <w:color w:val="000000"/>
          <w:sz w:val="20"/>
          <w:szCs w:val="20"/>
        </w:rPr>
        <w:t xml:space="preserve">(1986) and Executive Order 12689, </w:t>
      </w:r>
      <w:r w:rsidRPr="00FB79CA">
        <w:rPr>
          <w:rFonts w:ascii="Times New Roman" w:hAnsi="Times New Roman"/>
          <w:i/>
          <w:iCs/>
          <w:color w:val="000000"/>
          <w:sz w:val="20"/>
          <w:szCs w:val="20"/>
        </w:rPr>
        <w:t xml:space="preserve">Debarment and Suspension </w:t>
      </w:r>
      <w:r w:rsidRPr="00FB79CA">
        <w:rPr>
          <w:rFonts w:ascii="Times New Roman" w:hAnsi="Times New Roman"/>
          <w:color w:val="000000"/>
          <w:sz w:val="20"/>
          <w:szCs w:val="20"/>
        </w:rPr>
        <w:t>(1989) at 2 C.F.R. Part 180 and the Department of Homeland Security’s regulations at 2 C.F.R. Part 3000 (Nonprocurement Debarment and Suspension).</w:t>
      </w:r>
    </w:p>
    <w:p w14:paraId="52F7F896" w14:textId="77777777" w:rsidR="006604C7" w:rsidRPr="00E44F35" w:rsidRDefault="006604C7" w:rsidP="006604C7">
      <w:pPr>
        <w:pStyle w:val="ListParagraph"/>
        <w:rPr>
          <w:rFonts w:ascii="Times New Roman" w:hAnsi="Times New Roman"/>
          <w:color w:val="000000"/>
          <w:sz w:val="16"/>
          <w:szCs w:val="16"/>
        </w:rPr>
      </w:pPr>
    </w:p>
    <w:p w14:paraId="0E08752D" w14:textId="77777777" w:rsidR="006604C7" w:rsidRPr="00E44F35" w:rsidRDefault="006604C7" w:rsidP="006604C7">
      <w:pPr>
        <w:widowControl w:val="0"/>
        <w:ind w:left="360" w:hanging="360"/>
        <w:outlineLvl w:val="0"/>
        <w:rPr>
          <w:rFonts w:ascii="Times New Roman" w:eastAsia="Courier New" w:hAnsi="Times New Roman"/>
          <w:b/>
          <w:bCs/>
          <w:sz w:val="20"/>
        </w:rPr>
      </w:pPr>
      <w:r w:rsidRPr="00E44F35">
        <w:rPr>
          <w:rFonts w:ascii="Times New Roman" w:eastAsia="Courier New" w:hAnsi="Times New Roman"/>
          <w:b/>
          <w:bCs/>
          <w:sz w:val="20"/>
        </w:rPr>
        <w:t xml:space="preserve">CONTRACTOR BREACH, ERRORS AND OMISSIONS </w:t>
      </w:r>
    </w:p>
    <w:p w14:paraId="7583FB4A" w14:textId="77777777" w:rsidR="006604C7" w:rsidRPr="004B667B" w:rsidRDefault="006604C7" w:rsidP="006604C7">
      <w:pPr>
        <w:widowControl w:val="0"/>
        <w:ind w:left="360" w:hanging="360"/>
        <w:outlineLvl w:val="0"/>
        <w:rPr>
          <w:rFonts w:ascii="Times New Roman" w:eastAsia="Courier New" w:hAnsi="Times New Roman"/>
          <w:b/>
          <w:bCs/>
          <w:sz w:val="16"/>
          <w:szCs w:val="16"/>
        </w:rPr>
      </w:pPr>
    </w:p>
    <w:p w14:paraId="634C2BB5" w14:textId="77777777" w:rsidR="006604C7" w:rsidRDefault="006604C7" w:rsidP="00B87E4A">
      <w:pPr>
        <w:pStyle w:val="ListParagraph"/>
        <w:numPr>
          <w:ilvl w:val="0"/>
          <w:numId w:val="17"/>
        </w:numPr>
        <w:autoSpaceDE w:val="0"/>
        <w:autoSpaceDN w:val="0"/>
        <w:adjustRightInd w:val="0"/>
        <w:ind w:right="132"/>
        <w:rPr>
          <w:rFonts w:ascii="Times New Roman" w:hAnsi="Times New Roman"/>
          <w:sz w:val="20"/>
          <w:szCs w:val="20"/>
        </w:rPr>
      </w:pPr>
      <w:r w:rsidRPr="00FB79CA">
        <w:rPr>
          <w:rFonts w:ascii="Times New Roman" w:hAnsi="Times New Roman"/>
          <w:sz w:val="20"/>
          <w:szCs w:val="20"/>
        </w:rPr>
        <w:t>Any breach of the terms of this contract, or material errors and omissions in the work product of the contractor must be corrected by the contractor at no cost to the State, and a contractor may be liable for the State's costs and other damages resulting from errors or deficiencies in its performance.</w:t>
      </w:r>
    </w:p>
    <w:p w14:paraId="7C35B942" w14:textId="77777777" w:rsidR="006604C7" w:rsidRPr="004B667B" w:rsidRDefault="006604C7" w:rsidP="006604C7">
      <w:pPr>
        <w:pStyle w:val="ListParagraph"/>
        <w:rPr>
          <w:rFonts w:ascii="Times New Roman" w:hAnsi="Times New Roman"/>
          <w:sz w:val="16"/>
          <w:szCs w:val="16"/>
        </w:rPr>
      </w:pPr>
    </w:p>
    <w:p w14:paraId="34111881" w14:textId="77777777" w:rsidR="006604C7" w:rsidRPr="004B667B" w:rsidRDefault="006604C7" w:rsidP="00B87E4A">
      <w:pPr>
        <w:pStyle w:val="ListParagraph"/>
        <w:numPr>
          <w:ilvl w:val="0"/>
          <w:numId w:val="17"/>
        </w:numPr>
        <w:autoSpaceDE w:val="0"/>
        <w:autoSpaceDN w:val="0"/>
        <w:adjustRightInd w:val="0"/>
        <w:ind w:right="132"/>
        <w:rPr>
          <w:rFonts w:ascii="Times New Roman" w:hAnsi="Times New Roman"/>
          <w:sz w:val="20"/>
          <w:szCs w:val="20"/>
        </w:rPr>
      </w:pPr>
      <w:r w:rsidRPr="004B667B">
        <w:rPr>
          <w:rFonts w:ascii="Times New Roman" w:hAnsi="Times New Roman"/>
          <w:color w:val="171717"/>
          <w:sz w:val="20"/>
          <w:szCs w:val="20"/>
        </w:rPr>
        <w:t xml:space="preserve"> Neither the States’ review, approval or acceptance of nor payment for, the services required under this contract shall be construed to operate as a waiver of any rights under this contract or of any cause of action arising out of the performance of this contract.</w:t>
      </w:r>
    </w:p>
    <w:p w14:paraId="0EE5ECB3" w14:textId="77777777" w:rsidR="006604C7" w:rsidRPr="004B667B" w:rsidRDefault="006604C7" w:rsidP="006604C7">
      <w:pPr>
        <w:pStyle w:val="ListParagraph"/>
        <w:rPr>
          <w:rFonts w:ascii="Times New Roman" w:hAnsi="Times New Roman"/>
          <w:sz w:val="16"/>
          <w:szCs w:val="16"/>
        </w:rPr>
      </w:pPr>
    </w:p>
    <w:p w14:paraId="25B64EB8" w14:textId="77777777" w:rsidR="006604C7" w:rsidRPr="004B667B" w:rsidRDefault="006604C7" w:rsidP="00B87E4A">
      <w:pPr>
        <w:pStyle w:val="ListParagraph"/>
        <w:numPr>
          <w:ilvl w:val="0"/>
          <w:numId w:val="17"/>
        </w:numPr>
        <w:autoSpaceDE w:val="0"/>
        <w:autoSpaceDN w:val="0"/>
        <w:adjustRightInd w:val="0"/>
        <w:ind w:right="132"/>
        <w:rPr>
          <w:rFonts w:ascii="Times New Roman" w:hAnsi="Times New Roman"/>
          <w:color w:val="181818"/>
          <w:sz w:val="20"/>
          <w:szCs w:val="20"/>
        </w:rPr>
      </w:pPr>
      <w:r w:rsidRPr="004B667B">
        <w:rPr>
          <w:rFonts w:ascii="Times New Roman" w:hAnsi="Times New Roman"/>
          <w:color w:val="181818"/>
          <w:sz w:val="20"/>
          <w:szCs w:val="20"/>
        </w:rPr>
        <w:t xml:space="preserve">The rights and remedies of the State provided for under this contract are in addition to any other rights and remedies provided by law or elsewhere in the contract. </w:t>
      </w:r>
    </w:p>
    <w:p w14:paraId="5DF6AB74" w14:textId="77777777" w:rsidR="006604C7" w:rsidRPr="004B667B" w:rsidRDefault="006604C7" w:rsidP="006604C7">
      <w:pPr>
        <w:pStyle w:val="ListParagraph"/>
        <w:rPr>
          <w:rFonts w:ascii="Times New Roman" w:hAnsi="Times New Roman"/>
          <w:color w:val="181818"/>
          <w:sz w:val="16"/>
          <w:szCs w:val="16"/>
        </w:rPr>
      </w:pPr>
    </w:p>
    <w:p w14:paraId="5B1C6D56" w14:textId="77777777" w:rsidR="006604C7" w:rsidRPr="00E44F35" w:rsidRDefault="006604C7" w:rsidP="006604C7">
      <w:pPr>
        <w:widowControl w:val="0"/>
        <w:jc w:val="both"/>
        <w:rPr>
          <w:rFonts w:ascii="Times New Roman" w:hAnsi="Times New Roman"/>
          <w:b/>
          <w:sz w:val="20"/>
        </w:rPr>
      </w:pPr>
      <w:r w:rsidRPr="00E44F35">
        <w:rPr>
          <w:rFonts w:ascii="Times New Roman" w:hAnsi="Times New Roman"/>
          <w:b/>
          <w:bCs/>
          <w:spacing w:val="-3"/>
          <w:sz w:val="20"/>
        </w:rPr>
        <w:t>TERMINATION FOR CONVENIENCE</w:t>
      </w:r>
      <w:r w:rsidRPr="00E44F35">
        <w:rPr>
          <w:rFonts w:ascii="Times New Roman" w:hAnsi="Times New Roman"/>
          <w:b/>
          <w:sz w:val="20"/>
        </w:rPr>
        <w:t xml:space="preserve"> </w:t>
      </w:r>
    </w:p>
    <w:p w14:paraId="6C9B612B" w14:textId="77777777" w:rsidR="006604C7" w:rsidRPr="004B667B" w:rsidRDefault="006604C7" w:rsidP="006604C7">
      <w:pPr>
        <w:widowControl w:val="0"/>
        <w:jc w:val="both"/>
        <w:rPr>
          <w:rFonts w:ascii="Times New Roman" w:hAnsi="Times New Roman"/>
          <w:b/>
          <w:sz w:val="16"/>
          <w:szCs w:val="16"/>
        </w:rPr>
      </w:pPr>
    </w:p>
    <w:p w14:paraId="1FEBA22A" w14:textId="77777777" w:rsidR="006604C7" w:rsidRDefault="006604C7" w:rsidP="00B87E4A">
      <w:pPr>
        <w:pStyle w:val="ListParagraph"/>
        <w:numPr>
          <w:ilvl w:val="0"/>
          <w:numId w:val="18"/>
        </w:numPr>
        <w:autoSpaceDE w:val="0"/>
        <w:autoSpaceDN w:val="0"/>
        <w:adjustRightInd w:val="0"/>
        <w:ind w:right="130"/>
        <w:contextualSpacing/>
        <w:jc w:val="both"/>
        <w:rPr>
          <w:rFonts w:ascii="Times New Roman" w:hAnsi="Times New Roman"/>
          <w:sz w:val="20"/>
          <w:szCs w:val="20"/>
        </w:rPr>
      </w:pPr>
      <w:r>
        <w:rPr>
          <w:rFonts w:ascii="Times New Roman" w:hAnsi="Times New Roman"/>
          <w:sz w:val="20"/>
          <w:szCs w:val="20"/>
        </w:rPr>
        <w:t>General</w:t>
      </w:r>
    </w:p>
    <w:p w14:paraId="2DB8DC55" w14:textId="77777777" w:rsidR="006604C7" w:rsidRPr="004B667B" w:rsidRDefault="006604C7" w:rsidP="006604C7">
      <w:pPr>
        <w:pStyle w:val="ListParagraph"/>
        <w:ind w:right="130"/>
        <w:contextualSpacing/>
        <w:jc w:val="both"/>
        <w:rPr>
          <w:rFonts w:ascii="Times New Roman" w:hAnsi="Times New Roman"/>
          <w:sz w:val="16"/>
          <w:szCs w:val="16"/>
        </w:rPr>
      </w:pPr>
    </w:p>
    <w:p w14:paraId="27E96FC3" w14:textId="77777777" w:rsidR="006604C7" w:rsidRDefault="006604C7" w:rsidP="00B87E4A">
      <w:pPr>
        <w:pStyle w:val="ListParagraph"/>
        <w:numPr>
          <w:ilvl w:val="0"/>
          <w:numId w:val="15"/>
        </w:numPr>
        <w:autoSpaceDE w:val="0"/>
        <w:autoSpaceDN w:val="0"/>
        <w:adjustRightInd w:val="0"/>
        <w:ind w:right="130"/>
        <w:contextualSpacing/>
        <w:jc w:val="both"/>
        <w:rPr>
          <w:rFonts w:ascii="Times New Roman" w:hAnsi="Times New Roman"/>
          <w:sz w:val="20"/>
          <w:szCs w:val="20"/>
        </w:rPr>
      </w:pPr>
      <w:r w:rsidRPr="004B667B">
        <w:rPr>
          <w:rFonts w:ascii="Times New Roman" w:hAnsi="Times New Roman"/>
          <w:sz w:val="20"/>
          <w:szCs w:val="20"/>
        </w:rPr>
        <w:t>Any termination for convenience shall be effected by delivery to the Contractor an Order of Termination specifying the termination is for the convenience of the Agency, the extent to which performance of work under the Contract is terminated, and the effective date of the termination.</w:t>
      </w:r>
    </w:p>
    <w:p w14:paraId="41715F3C" w14:textId="77777777" w:rsidR="006604C7" w:rsidRPr="004B667B" w:rsidRDefault="006604C7" w:rsidP="006604C7">
      <w:pPr>
        <w:pStyle w:val="ListParagraph"/>
        <w:ind w:left="1080" w:right="130"/>
        <w:contextualSpacing/>
        <w:jc w:val="both"/>
        <w:rPr>
          <w:rFonts w:ascii="Times New Roman" w:hAnsi="Times New Roman"/>
          <w:sz w:val="16"/>
          <w:szCs w:val="16"/>
        </w:rPr>
      </w:pPr>
    </w:p>
    <w:p w14:paraId="355F6101" w14:textId="77777777" w:rsidR="006604C7" w:rsidRPr="004B667B" w:rsidRDefault="006604C7" w:rsidP="00B87E4A">
      <w:pPr>
        <w:pStyle w:val="ListParagraph"/>
        <w:numPr>
          <w:ilvl w:val="0"/>
          <w:numId w:val="15"/>
        </w:numPr>
        <w:autoSpaceDE w:val="0"/>
        <w:autoSpaceDN w:val="0"/>
        <w:adjustRightInd w:val="0"/>
        <w:ind w:right="130"/>
        <w:contextualSpacing/>
        <w:jc w:val="both"/>
        <w:rPr>
          <w:rFonts w:ascii="Times New Roman" w:hAnsi="Times New Roman"/>
          <w:sz w:val="20"/>
          <w:szCs w:val="20"/>
        </w:rPr>
      </w:pPr>
      <w:r w:rsidRPr="004B667B">
        <w:rPr>
          <w:rFonts w:ascii="Times New Roman" w:hAnsi="Times New Roman"/>
          <w:sz w:val="20"/>
          <w:szCs w:val="20"/>
        </w:rPr>
        <w:t xml:space="preserve">In the event such termination occurs, without fault and for reasons beyond the control of the Contractor, all completed or partially completed items of work as of the date of termination will be paid for in accordance with the contract payment terms. </w:t>
      </w:r>
    </w:p>
    <w:p w14:paraId="271945E5" w14:textId="77777777" w:rsidR="006604C7" w:rsidRPr="004B667B" w:rsidRDefault="006604C7" w:rsidP="006604C7">
      <w:pPr>
        <w:pStyle w:val="ListParagraph"/>
        <w:ind w:left="1080" w:right="130"/>
        <w:contextualSpacing/>
        <w:jc w:val="both"/>
        <w:rPr>
          <w:rFonts w:ascii="Times New Roman" w:hAnsi="Times New Roman"/>
          <w:sz w:val="16"/>
          <w:szCs w:val="16"/>
        </w:rPr>
      </w:pPr>
    </w:p>
    <w:p w14:paraId="0F9B3690" w14:textId="77777777" w:rsidR="006604C7" w:rsidRPr="004B667B" w:rsidRDefault="006604C7" w:rsidP="00B87E4A">
      <w:pPr>
        <w:pStyle w:val="ListParagraph"/>
        <w:numPr>
          <w:ilvl w:val="0"/>
          <w:numId w:val="15"/>
        </w:numPr>
        <w:autoSpaceDE w:val="0"/>
        <w:autoSpaceDN w:val="0"/>
        <w:adjustRightInd w:val="0"/>
        <w:ind w:right="130"/>
        <w:contextualSpacing/>
        <w:jc w:val="both"/>
        <w:rPr>
          <w:rFonts w:ascii="Times New Roman" w:hAnsi="Times New Roman"/>
          <w:sz w:val="20"/>
          <w:szCs w:val="20"/>
        </w:rPr>
      </w:pPr>
      <w:r w:rsidRPr="004B667B">
        <w:rPr>
          <w:rFonts w:ascii="Times New Roman" w:hAnsi="Times New Roman"/>
          <w:sz w:val="20"/>
          <w:szCs w:val="20"/>
        </w:rPr>
        <w:t>No compensation will be allowed for items eliminated from the Contract.</w:t>
      </w:r>
    </w:p>
    <w:p w14:paraId="5088FA05" w14:textId="77777777" w:rsidR="006604C7" w:rsidRPr="004B667B" w:rsidRDefault="006604C7" w:rsidP="006604C7">
      <w:pPr>
        <w:pStyle w:val="ListParagraph"/>
        <w:ind w:left="1080" w:right="130"/>
        <w:contextualSpacing/>
        <w:jc w:val="both"/>
        <w:rPr>
          <w:rFonts w:ascii="Times New Roman" w:hAnsi="Times New Roman"/>
          <w:sz w:val="16"/>
          <w:szCs w:val="16"/>
        </w:rPr>
      </w:pPr>
    </w:p>
    <w:p w14:paraId="31EC6523" w14:textId="77777777" w:rsidR="006604C7" w:rsidRDefault="006604C7" w:rsidP="00B87E4A">
      <w:pPr>
        <w:pStyle w:val="ListParagraph"/>
        <w:numPr>
          <w:ilvl w:val="0"/>
          <w:numId w:val="15"/>
        </w:numPr>
        <w:autoSpaceDE w:val="0"/>
        <w:autoSpaceDN w:val="0"/>
        <w:adjustRightInd w:val="0"/>
        <w:ind w:right="130"/>
        <w:contextualSpacing/>
        <w:jc w:val="both"/>
        <w:rPr>
          <w:rFonts w:ascii="Times New Roman" w:hAnsi="Times New Roman"/>
          <w:sz w:val="20"/>
          <w:szCs w:val="20"/>
        </w:rPr>
      </w:pPr>
      <w:r w:rsidRPr="004B667B">
        <w:rPr>
          <w:rFonts w:ascii="Times New Roman" w:hAnsi="Times New Roman"/>
          <w:sz w:val="20"/>
          <w:szCs w:val="20"/>
        </w:rPr>
        <w:t>Termination of the Contract, or portion thereof, shall not relieve the Contractor of its contractual responsibilities for work completed and shall not relieve the Contractor’s Surety of its obligation for and concerning any just claim arising out of the work performed</w:t>
      </w:r>
      <w:r>
        <w:rPr>
          <w:rFonts w:ascii="Times New Roman" w:hAnsi="Times New Roman"/>
          <w:sz w:val="20"/>
          <w:szCs w:val="20"/>
        </w:rPr>
        <w:t>.</w:t>
      </w:r>
    </w:p>
    <w:p w14:paraId="54F0C8F4" w14:textId="77777777" w:rsidR="006604C7" w:rsidRPr="004B667B" w:rsidRDefault="006604C7" w:rsidP="006604C7">
      <w:pPr>
        <w:pStyle w:val="ListParagraph"/>
        <w:ind w:left="1080" w:right="130"/>
        <w:contextualSpacing/>
        <w:jc w:val="both"/>
        <w:rPr>
          <w:rFonts w:ascii="Times New Roman" w:hAnsi="Times New Roman"/>
          <w:sz w:val="16"/>
          <w:szCs w:val="16"/>
        </w:rPr>
      </w:pPr>
    </w:p>
    <w:p w14:paraId="345A1F4B" w14:textId="77777777" w:rsidR="006604C7" w:rsidRDefault="006604C7" w:rsidP="00B87E4A">
      <w:pPr>
        <w:pStyle w:val="ListParagraph"/>
        <w:numPr>
          <w:ilvl w:val="0"/>
          <w:numId w:val="18"/>
        </w:numPr>
        <w:autoSpaceDE w:val="0"/>
        <w:autoSpaceDN w:val="0"/>
        <w:adjustRightInd w:val="0"/>
        <w:ind w:right="130"/>
        <w:contextualSpacing/>
        <w:jc w:val="both"/>
        <w:rPr>
          <w:rFonts w:ascii="Times New Roman" w:hAnsi="Times New Roman"/>
          <w:sz w:val="20"/>
          <w:szCs w:val="20"/>
        </w:rPr>
      </w:pPr>
      <w:r w:rsidRPr="00E00C3E">
        <w:rPr>
          <w:rFonts w:ascii="Times New Roman" w:hAnsi="Times New Roman"/>
          <w:sz w:val="20"/>
          <w:szCs w:val="20"/>
        </w:rPr>
        <w:t>Contractor Obligations</w:t>
      </w:r>
    </w:p>
    <w:p w14:paraId="006F543F" w14:textId="77777777" w:rsidR="006604C7" w:rsidRPr="004B667B" w:rsidRDefault="006604C7" w:rsidP="006604C7">
      <w:pPr>
        <w:pStyle w:val="ListParagraph"/>
        <w:ind w:right="130"/>
        <w:contextualSpacing/>
        <w:jc w:val="both"/>
        <w:rPr>
          <w:rFonts w:ascii="Times New Roman" w:hAnsi="Times New Roman"/>
          <w:sz w:val="16"/>
          <w:szCs w:val="16"/>
        </w:rPr>
      </w:pPr>
    </w:p>
    <w:p w14:paraId="49FF99C0" w14:textId="77777777" w:rsidR="006604C7" w:rsidRDefault="006604C7" w:rsidP="006604C7">
      <w:pPr>
        <w:autoSpaceDE w:val="0"/>
        <w:autoSpaceDN w:val="0"/>
        <w:adjustRightInd w:val="0"/>
        <w:ind w:left="720"/>
        <w:jc w:val="both"/>
        <w:rPr>
          <w:rFonts w:ascii="Times New Roman" w:hAnsi="Times New Roman"/>
          <w:sz w:val="20"/>
        </w:rPr>
      </w:pPr>
      <w:r w:rsidRPr="00FB79CA">
        <w:rPr>
          <w:rFonts w:ascii="Times New Roman" w:hAnsi="Times New Roman"/>
          <w:sz w:val="20"/>
        </w:rPr>
        <w:t>After receipt of the Notice of Termination and except as otherwise directed by the State, the Contractor shall immediately proceed to:</w:t>
      </w:r>
    </w:p>
    <w:p w14:paraId="6DBA42AD" w14:textId="77777777" w:rsidR="006604C7" w:rsidRPr="004B667B" w:rsidRDefault="006604C7" w:rsidP="006604C7">
      <w:pPr>
        <w:autoSpaceDE w:val="0"/>
        <w:autoSpaceDN w:val="0"/>
        <w:adjustRightInd w:val="0"/>
        <w:ind w:left="720"/>
        <w:jc w:val="both"/>
        <w:rPr>
          <w:rFonts w:ascii="Times New Roman" w:hAnsi="Times New Roman"/>
          <w:sz w:val="16"/>
          <w:szCs w:val="16"/>
        </w:rPr>
      </w:pPr>
    </w:p>
    <w:p w14:paraId="1D9CC9AE" w14:textId="77777777" w:rsidR="006604C7" w:rsidRDefault="006604C7" w:rsidP="00B87E4A">
      <w:pPr>
        <w:numPr>
          <w:ilvl w:val="0"/>
          <w:numId w:val="16"/>
        </w:numPr>
        <w:autoSpaceDE w:val="0"/>
        <w:autoSpaceDN w:val="0"/>
        <w:adjustRightInd w:val="0"/>
        <w:ind w:left="1440" w:hanging="360"/>
        <w:contextualSpacing/>
        <w:jc w:val="both"/>
        <w:rPr>
          <w:rFonts w:ascii="Times New Roman" w:hAnsi="Times New Roman"/>
          <w:sz w:val="20"/>
        </w:rPr>
      </w:pPr>
      <w:r w:rsidRPr="004B667B">
        <w:rPr>
          <w:rFonts w:ascii="Times New Roman" w:hAnsi="Times New Roman"/>
          <w:sz w:val="20"/>
        </w:rPr>
        <w:t>To the extent specified in the Notice of Termination, stop work under the Contract on the date specified.</w:t>
      </w:r>
    </w:p>
    <w:p w14:paraId="22F1E22B" w14:textId="77777777" w:rsidR="006604C7" w:rsidRPr="004B667B" w:rsidRDefault="006604C7" w:rsidP="006604C7">
      <w:pPr>
        <w:autoSpaceDE w:val="0"/>
        <w:autoSpaceDN w:val="0"/>
        <w:adjustRightInd w:val="0"/>
        <w:ind w:left="1440"/>
        <w:contextualSpacing/>
        <w:jc w:val="both"/>
        <w:rPr>
          <w:rFonts w:ascii="Times New Roman" w:hAnsi="Times New Roman"/>
          <w:sz w:val="16"/>
          <w:szCs w:val="16"/>
        </w:rPr>
      </w:pPr>
    </w:p>
    <w:p w14:paraId="347E49D0" w14:textId="77777777" w:rsidR="006604C7" w:rsidRDefault="006604C7" w:rsidP="00B87E4A">
      <w:pPr>
        <w:numPr>
          <w:ilvl w:val="0"/>
          <w:numId w:val="16"/>
        </w:numPr>
        <w:autoSpaceDE w:val="0"/>
        <w:autoSpaceDN w:val="0"/>
        <w:adjustRightInd w:val="0"/>
        <w:ind w:left="1440" w:hanging="360"/>
        <w:contextualSpacing/>
        <w:jc w:val="both"/>
        <w:rPr>
          <w:rFonts w:ascii="Times New Roman" w:hAnsi="Times New Roman"/>
          <w:sz w:val="20"/>
        </w:rPr>
      </w:pPr>
      <w:r w:rsidRPr="00FB79CA">
        <w:rPr>
          <w:rFonts w:ascii="Times New Roman" w:hAnsi="Times New Roman"/>
          <w:sz w:val="20"/>
        </w:rPr>
        <w:t>Place no further orders or subcontracts for materials, services, and/or facilities except as may be necessary for completion of such portion(s) of the work under the Contract as is (are) not terminated.</w:t>
      </w:r>
    </w:p>
    <w:p w14:paraId="6BE28142" w14:textId="77777777" w:rsidR="006604C7" w:rsidRPr="004B667B" w:rsidRDefault="006604C7" w:rsidP="006604C7">
      <w:pPr>
        <w:pStyle w:val="ListParagraph"/>
        <w:rPr>
          <w:rFonts w:ascii="Times New Roman" w:hAnsi="Times New Roman"/>
          <w:sz w:val="16"/>
          <w:szCs w:val="16"/>
        </w:rPr>
      </w:pPr>
    </w:p>
    <w:p w14:paraId="6B85B2DD" w14:textId="77777777" w:rsidR="006604C7" w:rsidRDefault="006604C7" w:rsidP="00B87E4A">
      <w:pPr>
        <w:numPr>
          <w:ilvl w:val="0"/>
          <w:numId w:val="16"/>
        </w:numPr>
        <w:autoSpaceDE w:val="0"/>
        <w:autoSpaceDN w:val="0"/>
        <w:adjustRightInd w:val="0"/>
        <w:ind w:left="1440" w:hanging="360"/>
        <w:contextualSpacing/>
        <w:jc w:val="both"/>
        <w:rPr>
          <w:rFonts w:ascii="Times New Roman" w:hAnsi="Times New Roman"/>
          <w:sz w:val="20"/>
        </w:rPr>
      </w:pPr>
      <w:r w:rsidRPr="00FB79CA">
        <w:rPr>
          <w:rFonts w:ascii="Times New Roman" w:hAnsi="Times New Roman"/>
          <w:sz w:val="20"/>
        </w:rPr>
        <w:t>Terminate and cancel any orders or subcontracts for related to the services, except as may be necessary for completion of such portion(s) of the work under the Contract as is (are) not terminated.</w:t>
      </w:r>
    </w:p>
    <w:p w14:paraId="032BCC17" w14:textId="77777777" w:rsidR="006604C7" w:rsidRPr="004B667B" w:rsidRDefault="006604C7" w:rsidP="006604C7">
      <w:pPr>
        <w:pStyle w:val="ListParagraph"/>
        <w:rPr>
          <w:rFonts w:ascii="Times New Roman" w:hAnsi="Times New Roman"/>
          <w:sz w:val="16"/>
          <w:szCs w:val="16"/>
        </w:rPr>
      </w:pPr>
    </w:p>
    <w:p w14:paraId="42412EF3" w14:textId="77777777" w:rsidR="006604C7" w:rsidRDefault="006604C7" w:rsidP="00B87E4A">
      <w:pPr>
        <w:numPr>
          <w:ilvl w:val="0"/>
          <w:numId w:val="16"/>
        </w:numPr>
        <w:autoSpaceDE w:val="0"/>
        <w:autoSpaceDN w:val="0"/>
        <w:adjustRightInd w:val="0"/>
        <w:ind w:left="1440" w:hanging="360"/>
        <w:contextualSpacing/>
        <w:jc w:val="both"/>
        <w:rPr>
          <w:rFonts w:ascii="Times New Roman" w:hAnsi="Times New Roman"/>
          <w:sz w:val="20"/>
        </w:rPr>
      </w:pPr>
      <w:r w:rsidRPr="00FB79CA">
        <w:rPr>
          <w:rFonts w:ascii="Times New Roman" w:hAnsi="Times New Roman"/>
          <w:sz w:val="20"/>
        </w:rPr>
        <w:t>Transfer to the State all completed or partially completed plans, drawings, information, and other property which, if the Contract had been completed, would be required to be furnished to the State.</w:t>
      </w:r>
    </w:p>
    <w:p w14:paraId="59B2FAA4" w14:textId="77777777" w:rsidR="006604C7" w:rsidRPr="004B667B" w:rsidRDefault="006604C7" w:rsidP="006604C7">
      <w:pPr>
        <w:pStyle w:val="ListParagraph"/>
        <w:rPr>
          <w:rFonts w:ascii="Times New Roman" w:hAnsi="Times New Roman"/>
          <w:sz w:val="16"/>
          <w:szCs w:val="16"/>
        </w:rPr>
      </w:pPr>
    </w:p>
    <w:p w14:paraId="424658AB" w14:textId="77777777" w:rsidR="006604C7" w:rsidRDefault="006604C7" w:rsidP="00B87E4A">
      <w:pPr>
        <w:numPr>
          <w:ilvl w:val="0"/>
          <w:numId w:val="16"/>
        </w:numPr>
        <w:autoSpaceDE w:val="0"/>
        <w:autoSpaceDN w:val="0"/>
        <w:adjustRightInd w:val="0"/>
        <w:ind w:left="1440" w:hanging="360"/>
        <w:contextualSpacing/>
        <w:jc w:val="both"/>
        <w:rPr>
          <w:rFonts w:ascii="Times New Roman" w:hAnsi="Times New Roman"/>
          <w:sz w:val="20"/>
        </w:rPr>
      </w:pPr>
      <w:r w:rsidRPr="00FB79CA">
        <w:rPr>
          <w:rFonts w:ascii="Times New Roman" w:hAnsi="Times New Roman"/>
          <w:sz w:val="20"/>
        </w:rPr>
        <w:t>Take other action as may be necessary or as directed by the State for the protection and preservation of the property related to the contract which is in the possession of the contractor and in which the State has or may acquire any interest.</w:t>
      </w:r>
    </w:p>
    <w:p w14:paraId="1FC471F6" w14:textId="77777777" w:rsidR="006604C7" w:rsidRPr="004B667B" w:rsidRDefault="006604C7" w:rsidP="006604C7">
      <w:pPr>
        <w:pStyle w:val="ListParagraph"/>
        <w:rPr>
          <w:rFonts w:ascii="Times New Roman" w:hAnsi="Times New Roman"/>
          <w:sz w:val="16"/>
          <w:szCs w:val="16"/>
        </w:rPr>
      </w:pPr>
    </w:p>
    <w:p w14:paraId="4E54BC0A" w14:textId="77777777" w:rsidR="006604C7" w:rsidRDefault="006604C7" w:rsidP="00B87E4A">
      <w:pPr>
        <w:numPr>
          <w:ilvl w:val="0"/>
          <w:numId w:val="16"/>
        </w:numPr>
        <w:autoSpaceDE w:val="0"/>
        <w:autoSpaceDN w:val="0"/>
        <w:adjustRightInd w:val="0"/>
        <w:ind w:left="1440" w:hanging="360"/>
        <w:contextualSpacing/>
        <w:jc w:val="both"/>
        <w:rPr>
          <w:rFonts w:ascii="Times New Roman" w:hAnsi="Times New Roman"/>
          <w:sz w:val="20"/>
        </w:rPr>
      </w:pPr>
      <w:r w:rsidRPr="00FB79CA">
        <w:rPr>
          <w:rFonts w:ascii="Times New Roman" w:hAnsi="Times New Roman"/>
          <w:sz w:val="20"/>
        </w:rPr>
        <w:t>Make available to the State all cost and other records relevant to a determination of an equitable settlement.</w:t>
      </w:r>
    </w:p>
    <w:p w14:paraId="23BEA506" w14:textId="77777777" w:rsidR="006604C7" w:rsidRPr="004B667B" w:rsidRDefault="006604C7" w:rsidP="006604C7">
      <w:pPr>
        <w:autoSpaceDE w:val="0"/>
        <w:autoSpaceDN w:val="0"/>
        <w:adjustRightInd w:val="0"/>
        <w:ind w:left="1440"/>
        <w:contextualSpacing/>
        <w:jc w:val="both"/>
        <w:rPr>
          <w:rFonts w:ascii="Times New Roman" w:hAnsi="Times New Roman"/>
          <w:sz w:val="16"/>
          <w:szCs w:val="16"/>
        </w:rPr>
      </w:pPr>
    </w:p>
    <w:p w14:paraId="63CDA567" w14:textId="77777777" w:rsidR="006604C7" w:rsidRDefault="006604C7" w:rsidP="00B87E4A">
      <w:pPr>
        <w:numPr>
          <w:ilvl w:val="0"/>
          <w:numId w:val="18"/>
        </w:numPr>
        <w:autoSpaceDE w:val="0"/>
        <w:autoSpaceDN w:val="0"/>
        <w:adjustRightInd w:val="0"/>
        <w:contextualSpacing/>
        <w:jc w:val="both"/>
        <w:rPr>
          <w:rFonts w:ascii="Times New Roman" w:hAnsi="Times New Roman"/>
          <w:sz w:val="20"/>
        </w:rPr>
      </w:pPr>
      <w:r w:rsidRPr="004B667B">
        <w:rPr>
          <w:rFonts w:ascii="Times New Roman" w:hAnsi="Times New Roman"/>
          <w:sz w:val="20"/>
        </w:rPr>
        <w:t>Claim by Contractor</w:t>
      </w:r>
    </w:p>
    <w:p w14:paraId="634F5288" w14:textId="77777777" w:rsidR="006604C7" w:rsidRPr="004B667B" w:rsidRDefault="006604C7" w:rsidP="006604C7">
      <w:pPr>
        <w:autoSpaceDE w:val="0"/>
        <w:autoSpaceDN w:val="0"/>
        <w:adjustRightInd w:val="0"/>
        <w:ind w:left="720"/>
        <w:contextualSpacing/>
        <w:jc w:val="both"/>
        <w:rPr>
          <w:rFonts w:ascii="Times New Roman" w:hAnsi="Times New Roman"/>
          <w:sz w:val="16"/>
          <w:szCs w:val="16"/>
        </w:rPr>
      </w:pPr>
    </w:p>
    <w:p w14:paraId="751E1DBE" w14:textId="77777777" w:rsidR="006604C7" w:rsidRDefault="006604C7" w:rsidP="006604C7">
      <w:pPr>
        <w:autoSpaceDE w:val="0"/>
        <w:autoSpaceDN w:val="0"/>
        <w:adjustRightInd w:val="0"/>
        <w:ind w:left="720"/>
        <w:contextualSpacing/>
        <w:jc w:val="both"/>
        <w:rPr>
          <w:rFonts w:ascii="Times New Roman" w:hAnsi="Times New Roman"/>
          <w:sz w:val="20"/>
        </w:rPr>
      </w:pPr>
      <w:r w:rsidRPr="004B667B">
        <w:rPr>
          <w:rFonts w:ascii="Times New Roman" w:hAnsi="Times New Roman"/>
          <w:sz w:val="20"/>
        </w:rPr>
        <w:t>After receipt of the Notice of Termination from the state, the Contractor shall submit any claim for additional costs not covered herein or elsewhere in the Contract within 60 days of the effective termination date, and not thereafter.  Should the Contractor fail to submit a claim within the 60-day period, the State  may, at its sole discretion, based on information available to it, determine what, if any, compensation is due the Contractor and pay the Contractor the determined amount.</w:t>
      </w:r>
    </w:p>
    <w:p w14:paraId="1F680945" w14:textId="77777777" w:rsidR="006604C7" w:rsidRDefault="006604C7" w:rsidP="006604C7">
      <w:pPr>
        <w:autoSpaceDE w:val="0"/>
        <w:autoSpaceDN w:val="0"/>
        <w:adjustRightInd w:val="0"/>
        <w:ind w:left="720"/>
        <w:contextualSpacing/>
        <w:jc w:val="both"/>
        <w:rPr>
          <w:rFonts w:ascii="Times New Roman" w:hAnsi="Times New Roman"/>
          <w:sz w:val="16"/>
          <w:szCs w:val="16"/>
        </w:rPr>
      </w:pPr>
    </w:p>
    <w:p w14:paraId="753870A8" w14:textId="77777777" w:rsidR="006604C7" w:rsidRPr="004B667B" w:rsidRDefault="006604C7" w:rsidP="006604C7">
      <w:pPr>
        <w:autoSpaceDE w:val="0"/>
        <w:autoSpaceDN w:val="0"/>
        <w:adjustRightInd w:val="0"/>
        <w:ind w:left="720"/>
        <w:contextualSpacing/>
        <w:jc w:val="both"/>
        <w:rPr>
          <w:rFonts w:ascii="Times New Roman" w:hAnsi="Times New Roman"/>
          <w:sz w:val="16"/>
          <w:szCs w:val="16"/>
        </w:rPr>
      </w:pPr>
    </w:p>
    <w:p w14:paraId="1146E002" w14:textId="77777777" w:rsidR="006604C7" w:rsidRDefault="006604C7" w:rsidP="00B87E4A">
      <w:pPr>
        <w:numPr>
          <w:ilvl w:val="0"/>
          <w:numId w:val="18"/>
        </w:numPr>
        <w:autoSpaceDE w:val="0"/>
        <w:autoSpaceDN w:val="0"/>
        <w:adjustRightInd w:val="0"/>
        <w:contextualSpacing/>
        <w:jc w:val="both"/>
        <w:rPr>
          <w:rFonts w:ascii="Times New Roman" w:hAnsi="Times New Roman"/>
          <w:sz w:val="20"/>
        </w:rPr>
      </w:pPr>
      <w:r w:rsidRPr="00FB79CA">
        <w:rPr>
          <w:rFonts w:ascii="Times New Roman" w:hAnsi="Times New Roman"/>
          <w:sz w:val="20"/>
        </w:rPr>
        <w:t>Negotiation</w:t>
      </w:r>
    </w:p>
    <w:p w14:paraId="670C73AE" w14:textId="77777777" w:rsidR="006604C7" w:rsidRPr="004B667B" w:rsidRDefault="006604C7" w:rsidP="006604C7">
      <w:pPr>
        <w:autoSpaceDE w:val="0"/>
        <w:autoSpaceDN w:val="0"/>
        <w:adjustRightInd w:val="0"/>
        <w:ind w:left="720"/>
        <w:contextualSpacing/>
        <w:jc w:val="both"/>
        <w:rPr>
          <w:rFonts w:ascii="Times New Roman" w:hAnsi="Times New Roman"/>
          <w:sz w:val="16"/>
          <w:szCs w:val="16"/>
        </w:rPr>
      </w:pPr>
    </w:p>
    <w:p w14:paraId="63BEDAF0" w14:textId="77777777" w:rsidR="006604C7" w:rsidRPr="00FB79CA" w:rsidRDefault="006604C7" w:rsidP="006604C7">
      <w:pPr>
        <w:autoSpaceDE w:val="0"/>
        <w:autoSpaceDN w:val="0"/>
        <w:adjustRightInd w:val="0"/>
        <w:ind w:left="720"/>
        <w:jc w:val="both"/>
        <w:rPr>
          <w:rFonts w:ascii="Times New Roman" w:hAnsi="Times New Roman"/>
          <w:sz w:val="20"/>
        </w:rPr>
      </w:pPr>
      <w:r w:rsidRPr="00FB79CA">
        <w:rPr>
          <w:rFonts w:ascii="Times New Roman" w:hAnsi="Times New Roman"/>
          <w:sz w:val="20"/>
        </w:rPr>
        <w:t>Negotiation to settle a timely claim shall be for the sole purpose of reaching a settlement equitable to both the Contractor and the State.  Settlement shall be based on actual costs incurred by the Contractor, as reflected by the contract rates. Consequential damages, loss of overhead, loss of overhead contribution of any kind, and/or loss of anticipated profits on work not performed shall not be included in the Contractor’s claim and will not be considered, allowed, or included as part of any settlement.</w:t>
      </w:r>
    </w:p>
    <w:p w14:paraId="2BE20547" w14:textId="77777777" w:rsidR="006604C7" w:rsidRDefault="006604C7" w:rsidP="006604C7">
      <w:pPr>
        <w:tabs>
          <w:tab w:val="left" w:pos="0"/>
          <w:tab w:val="left" w:pos="36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p w14:paraId="436C9908" w14:textId="77777777" w:rsidR="00BF63D3" w:rsidRDefault="00BF63D3" w:rsidP="005A6123">
      <w:pPr>
        <w:tabs>
          <w:tab w:val="left" w:pos="0"/>
          <w:tab w:val="left" w:pos="36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sectPr w:rsidR="00BF63D3" w:rsidSect="00E41ECB">
          <w:footerReference w:type="default" r:id="rId24"/>
          <w:pgSz w:w="12240" w:h="15840" w:code="1"/>
          <w:pgMar w:top="1008" w:right="994" w:bottom="1008" w:left="1008" w:header="720" w:footer="720" w:gutter="0"/>
          <w:cols w:space="720"/>
          <w:docGrid w:linePitch="272"/>
        </w:sectPr>
      </w:pPr>
    </w:p>
    <w:p w14:paraId="18F13156" w14:textId="1C832366" w:rsidR="004D2734" w:rsidRDefault="004D2734" w:rsidP="00BF63D3">
      <w:pPr>
        <w:tabs>
          <w:tab w:val="left" w:pos="0"/>
          <w:tab w:val="left" w:pos="36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 w:val="96"/>
          <w:szCs w:val="96"/>
        </w:rPr>
      </w:pPr>
    </w:p>
    <w:p w14:paraId="6DF1B1A8" w14:textId="6C395D4F" w:rsidR="00BF63D3" w:rsidRDefault="00BF63D3" w:rsidP="00BF63D3">
      <w:pPr>
        <w:tabs>
          <w:tab w:val="left" w:pos="0"/>
          <w:tab w:val="left" w:pos="36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 w:val="96"/>
          <w:szCs w:val="96"/>
        </w:rPr>
      </w:pPr>
    </w:p>
    <w:p w14:paraId="6FBD9376" w14:textId="316466EC" w:rsidR="00BF63D3" w:rsidRPr="00BF63D3" w:rsidRDefault="00BF63D3" w:rsidP="00BF63D3">
      <w:pPr>
        <w:tabs>
          <w:tab w:val="left" w:pos="0"/>
          <w:tab w:val="left" w:pos="36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 w:val="144"/>
          <w:szCs w:val="144"/>
        </w:rPr>
      </w:pPr>
      <w:r w:rsidRPr="00BF63D3">
        <w:rPr>
          <w:rFonts w:ascii="Times New Roman" w:hAnsi="Times New Roman"/>
          <w:sz w:val="144"/>
          <w:szCs w:val="144"/>
        </w:rPr>
        <w:t>Appendix 1</w:t>
      </w:r>
    </w:p>
    <w:p w14:paraId="0A9E2EF4" w14:textId="3EA406A3" w:rsidR="008C269F" w:rsidRDefault="00BF63D3" w:rsidP="00BF63D3">
      <w:pPr>
        <w:tabs>
          <w:tab w:val="left" w:pos="0"/>
          <w:tab w:val="left" w:pos="36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i/>
          <w:iCs/>
          <w:sz w:val="56"/>
          <w:szCs w:val="56"/>
        </w:rPr>
      </w:pPr>
      <w:r w:rsidRPr="00BF63D3">
        <w:rPr>
          <w:rFonts w:ascii="Times New Roman" w:hAnsi="Times New Roman"/>
          <w:i/>
          <w:iCs/>
          <w:sz w:val="56"/>
          <w:szCs w:val="56"/>
        </w:rPr>
        <w:t>COVID-19 Vaccination Plan</w:t>
      </w:r>
      <w:r w:rsidR="008C269F">
        <w:rPr>
          <w:rFonts w:ascii="Times New Roman" w:hAnsi="Times New Roman"/>
          <w:i/>
          <w:iCs/>
          <w:sz w:val="56"/>
          <w:szCs w:val="56"/>
        </w:rPr>
        <w:t xml:space="preserve"> – Vermont</w:t>
      </w:r>
    </w:p>
    <w:p w14:paraId="73CD40DA" w14:textId="4E350839" w:rsidR="00BF63D3" w:rsidRDefault="00BF63D3" w:rsidP="00BF63D3">
      <w:pPr>
        <w:tabs>
          <w:tab w:val="left" w:pos="0"/>
          <w:tab w:val="left" w:pos="36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i/>
          <w:iCs/>
          <w:sz w:val="56"/>
          <w:szCs w:val="56"/>
        </w:rPr>
      </w:pPr>
      <w:r w:rsidRPr="00BF63D3">
        <w:rPr>
          <w:rFonts w:ascii="Times New Roman" w:hAnsi="Times New Roman"/>
          <w:i/>
          <w:iCs/>
          <w:sz w:val="56"/>
          <w:szCs w:val="56"/>
        </w:rPr>
        <w:t>(12-28-20)</w:t>
      </w:r>
    </w:p>
    <w:p w14:paraId="63893F6F" w14:textId="4FC466D1" w:rsidR="007504F7" w:rsidRPr="00BF63D3" w:rsidRDefault="007504F7" w:rsidP="00BF63D3">
      <w:pPr>
        <w:tabs>
          <w:tab w:val="left" w:pos="0"/>
          <w:tab w:val="left" w:pos="36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i/>
          <w:iCs/>
          <w:sz w:val="56"/>
          <w:szCs w:val="56"/>
        </w:rPr>
      </w:pPr>
      <w:r>
        <w:rPr>
          <w:rFonts w:ascii="Times New Roman" w:hAnsi="Times New Roman"/>
          <w:i/>
          <w:iCs/>
          <w:sz w:val="56"/>
          <w:szCs w:val="56"/>
        </w:rPr>
        <w:t>See Separate Attachment</w:t>
      </w:r>
    </w:p>
    <w:sectPr w:rsidR="007504F7" w:rsidRPr="00BF63D3" w:rsidSect="00E41ECB">
      <w:footerReference w:type="default" r:id="rId25"/>
      <w:pgSz w:w="12240" w:h="15840" w:code="1"/>
      <w:pgMar w:top="1008" w:right="994" w:bottom="1008"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82E2E" w14:textId="77777777" w:rsidR="00BF63D3" w:rsidRDefault="00BF63D3">
      <w:r>
        <w:separator/>
      </w:r>
    </w:p>
  </w:endnote>
  <w:endnote w:type="continuationSeparator" w:id="0">
    <w:p w14:paraId="10E97F9E" w14:textId="77777777" w:rsidR="00BF63D3" w:rsidRDefault="00BF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5C3FB" w14:textId="77777777" w:rsidR="00BF63D3" w:rsidRPr="00A261FA" w:rsidRDefault="00BF63D3" w:rsidP="00EE27A2">
    <w:pPr>
      <w:pStyle w:val="Footer"/>
      <w:rPr>
        <w:rFonts w:ascii="Calibri" w:hAnsi="Calibri" w:cs="Calibri"/>
        <w:sz w:val="16"/>
        <w:szCs w:val="16"/>
      </w:rPr>
    </w:pPr>
    <w:r w:rsidRPr="00A261FA">
      <w:rPr>
        <w:rFonts w:ascii="Calibri" w:hAnsi="Calibri" w:cs="Calibri"/>
        <w:sz w:val="16"/>
        <w:szCs w:val="16"/>
      </w:rPr>
      <w:tab/>
    </w:r>
    <w:r w:rsidRPr="00A261FA">
      <w:rPr>
        <w:rFonts w:ascii="Calibri" w:hAnsi="Calibri" w:cs="Calibri"/>
        <w:sz w:val="16"/>
        <w:szCs w:val="16"/>
      </w:rPr>
      <w:tab/>
    </w:r>
    <w:r w:rsidRPr="00A261FA">
      <w:rPr>
        <w:rFonts w:ascii="Calibri" w:hAnsi="Calibri" w:cs="Calibri"/>
        <w:sz w:val="16"/>
        <w:szCs w:val="16"/>
      </w:rPr>
      <w:fldChar w:fldCharType="begin"/>
    </w:r>
    <w:r w:rsidRPr="00A261FA">
      <w:rPr>
        <w:rFonts w:ascii="Calibri" w:hAnsi="Calibri" w:cs="Calibri"/>
        <w:sz w:val="16"/>
        <w:szCs w:val="16"/>
      </w:rPr>
      <w:instrText xml:space="preserve"> PAGE   \* MERGEFORMAT </w:instrText>
    </w:r>
    <w:r w:rsidRPr="00A261FA">
      <w:rPr>
        <w:rFonts w:ascii="Calibri" w:hAnsi="Calibri" w:cs="Calibri"/>
        <w:sz w:val="16"/>
        <w:szCs w:val="16"/>
      </w:rPr>
      <w:fldChar w:fldCharType="separate"/>
    </w:r>
    <w:r w:rsidRPr="00A261FA">
      <w:rPr>
        <w:rFonts w:ascii="Calibri" w:hAnsi="Calibri" w:cs="Calibri"/>
        <w:noProof/>
        <w:sz w:val="16"/>
        <w:szCs w:val="16"/>
      </w:rPr>
      <w:t>1</w:t>
    </w:r>
    <w:r w:rsidRPr="00A261FA">
      <w:rPr>
        <w:rFonts w:ascii="Calibri" w:hAnsi="Calibri" w:cs="Calibr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C1A53" w14:textId="77777777" w:rsidR="00BF63D3" w:rsidRPr="005A6123" w:rsidRDefault="00BF63D3" w:rsidP="005A6123">
    <w:pPr>
      <w:pStyle w:val="Footer"/>
      <w:jc w:val="right"/>
      <w:rPr>
        <w:rFonts w:ascii="Calibri" w:hAnsi="Calibri" w:cs="Calibri"/>
        <w:sz w:val="16"/>
        <w:szCs w:val="16"/>
      </w:rPr>
    </w:pPr>
    <w:r w:rsidRPr="005A6123">
      <w:rPr>
        <w:rFonts w:ascii="Calibri" w:hAnsi="Calibri" w:cs="Calibri"/>
        <w:sz w:val="16"/>
        <w:szCs w:val="16"/>
      </w:rPr>
      <w:t xml:space="preserve">Revised </w:t>
    </w:r>
    <w:r>
      <w:rPr>
        <w:rFonts w:ascii="Calibri" w:hAnsi="Calibri" w:cs="Calibri"/>
        <w:sz w:val="16"/>
        <w:szCs w:val="16"/>
      </w:rPr>
      <w:t>April 17</w:t>
    </w:r>
    <w:r w:rsidRPr="005A6123">
      <w:rPr>
        <w:rFonts w:ascii="Calibri" w:hAnsi="Calibri" w:cs="Calibri"/>
        <w:sz w:val="16"/>
        <w:szCs w:val="16"/>
      </w:rPr>
      <w:t>, 2020</w:t>
    </w:r>
  </w:p>
  <w:p w14:paraId="596AB313" w14:textId="77777777" w:rsidR="00BF63D3" w:rsidRPr="005A6123" w:rsidRDefault="00BF63D3" w:rsidP="005A6123">
    <w:pPr>
      <w:pStyle w:val="Footer"/>
      <w:jc w:val="right"/>
      <w:rPr>
        <w:rFonts w:ascii="Calibri" w:hAnsi="Calibri" w:cs="Calibri"/>
        <w:sz w:val="16"/>
        <w:szCs w:val="16"/>
      </w:rPr>
    </w:pPr>
    <w:r w:rsidRPr="005A6123">
      <w:rPr>
        <w:rFonts w:ascii="Calibri" w:hAnsi="Calibri" w:cs="Calibri"/>
        <w:sz w:val="16"/>
        <w:szCs w:val="16"/>
      </w:rPr>
      <w:t xml:space="preserve">Page </w:t>
    </w:r>
    <w:r w:rsidRPr="005A6123">
      <w:rPr>
        <w:rFonts w:ascii="Calibri" w:hAnsi="Calibri" w:cs="Calibri"/>
        <w:b/>
        <w:bCs/>
        <w:sz w:val="16"/>
        <w:szCs w:val="16"/>
      </w:rPr>
      <w:fldChar w:fldCharType="begin"/>
    </w:r>
    <w:r w:rsidRPr="005A6123">
      <w:rPr>
        <w:rFonts w:ascii="Calibri" w:hAnsi="Calibri" w:cs="Calibri"/>
        <w:b/>
        <w:bCs/>
        <w:sz w:val="16"/>
        <w:szCs w:val="16"/>
      </w:rPr>
      <w:instrText xml:space="preserve"> PAGE </w:instrText>
    </w:r>
    <w:r w:rsidRPr="005A6123">
      <w:rPr>
        <w:rFonts w:ascii="Calibri" w:hAnsi="Calibri" w:cs="Calibri"/>
        <w:b/>
        <w:bCs/>
        <w:sz w:val="16"/>
        <w:szCs w:val="16"/>
      </w:rPr>
      <w:fldChar w:fldCharType="separate"/>
    </w:r>
    <w:r w:rsidRPr="005A6123">
      <w:rPr>
        <w:rFonts w:ascii="Calibri" w:hAnsi="Calibri" w:cs="Calibri"/>
        <w:b/>
        <w:bCs/>
        <w:noProof/>
        <w:sz w:val="16"/>
        <w:szCs w:val="16"/>
      </w:rPr>
      <w:t>2</w:t>
    </w:r>
    <w:r w:rsidRPr="005A6123">
      <w:rPr>
        <w:rFonts w:ascii="Calibri" w:hAnsi="Calibri" w:cs="Calibri"/>
        <w:b/>
        <w:bCs/>
        <w:sz w:val="16"/>
        <w:szCs w:val="16"/>
      </w:rPr>
      <w:fldChar w:fldCharType="end"/>
    </w:r>
    <w:r w:rsidRPr="005A6123">
      <w:rPr>
        <w:rFonts w:ascii="Calibri" w:hAnsi="Calibri" w:cs="Calibri"/>
        <w:sz w:val="16"/>
        <w:szCs w:val="16"/>
      </w:rPr>
      <w:t xml:space="preserve"> of </w:t>
    </w:r>
    <w:r w:rsidRPr="005A6123">
      <w:rPr>
        <w:rFonts w:ascii="Calibri" w:hAnsi="Calibri" w:cs="Calibri"/>
        <w:b/>
        <w:bCs/>
        <w:sz w:val="16"/>
        <w:szCs w:val="16"/>
      </w:rPr>
      <w:fldChar w:fldCharType="begin"/>
    </w:r>
    <w:r w:rsidRPr="005A6123">
      <w:rPr>
        <w:rFonts w:ascii="Calibri" w:hAnsi="Calibri" w:cs="Calibri"/>
        <w:b/>
        <w:bCs/>
        <w:sz w:val="16"/>
        <w:szCs w:val="16"/>
      </w:rPr>
      <w:instrText xml:space="preserve"> NUMPAGES  </w:instrText>
    </w:r>
    <w:r w:rsidRPr="005A6123">
      <w:rPr>
        <w:rFonts w:ascii="Calibri" w:hAnsi="Calibri" w:cs="Calibri"/>
        <w:b/>
        <w:bCs/>
        <w:sz w:val="16"/>
        <w:szCs w:val="16"/>
      </w:rPr>
      <w:fldChar w:fldCharType="separate"/>
    </w:r>
    <w:r w:rsidRPr="005A6123">
      <w:rPr>
        <w:rFonts w:ascii="Calibri" w:hAnsi="Calibri" w:cs="Calibri"/>
        <w:b/>
        <w:bCs/>
        <w:noProof/>
        <w:sz w:val="16"/>
        <w:szCs w:val="16"/>
      </w:rPr>
      <w:t>2</w:t>
    </w:r>
    <w:r w:rsidRPr="005A6123">
      <w:rPr>
        <w:rFonts w:ascii="Calibri" w:hAnsi="Calibri" w:cs="Calibri"/>
        <w:b/>
        <w:bCs/>
        <w:sz w:val="16"/>
        <w:szCs w:val="16"/>
      </w:rPr>
      <w:fldChar w:fldCharType="end"/>
    </w:r>
  </w:p>
  <w:p w14:paraId="6D64C055" w14:textId="77777777" w:rsidR="00BF63D3" w:rsidRPr="005A6123" w:rsidRDefault="00BF63D3">
    <w:pPr>
      <w:pStyle w:val="Footer"/>
      <w:rPr>
        <w:rFonts w:ascii="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BB9CC" w14:textId="77777777" w:rsidR="00BF63D3" w:rsidRPr="005A6123" w:rsidRDefault="00BF63D3">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D8EEC" w14:textId="77777777" w:rsidR="00BF63D3" w:rsidRDefault="00BF63D3">
      <w:r>
        <w:separator/>
      </w:r>
    </w:p>
  </w:footnote>
  <w:footnote w:type="continuationSeparator" w:id="0">
    <w:p w14:paraId="364D4397" w14:textId="77777777" w:rsidR="00BF63D3" w:rsidRDefault="00BF63D3">
      <w:r>
        <w:continuationSeparator/>
      </w:r>
    </w:p>
  </w:footnote>
  <w:footnote w:id="1">
    <w:p w14:paraId="4C1C9DE5" w14:textId="77777777" w:rsidR="00BF63D3" w:rsidRDefault="00BF63D3" w:rsidP="006604C7">
      <w:pPr>
        <w:pStyle w:val="FootnoteText"/>
      </w:pPr>
      <w:r>
        <w:rPr>
          <w:rStyle w:val="FootnoteReference"/>
        </w:rPr>
        <w:footnoteRef/>
      </w:r>
      <w:r>
        <w:t xml:space="preserve"> These terms, developed by the Vermont Attorney General’s Office, are to be included, </w:t>
      </w:r>
      <w:r w:rsidRPr="000C5325">
        <w:rPr>
          <w:u w:val="single"/>
        </w:rPr>
        <w:t>without any changes</w:t>
      </w:r>
      <w:r>
        <w:t xml:space="preserve">, </w:t>
      </w:r>
      <w:r w:rsidRPr="00363D43">
        <w:rPr>
          <w:b/>
          <w:bCs/>
          <w:i/>
          <w:iCs/>
        </w:rPr>
        <w:t>in all contracts, and any amendments to contracts</w:t>
      </w:r>
      <w:r>
        <w:t xml:space="preserve">, intended or expected to be used in connection with the State of Vermont’s response to the 2020 Pandemic. THESE TERMS ARE ALSO TO BE USED AND ADDED FOR </w:t>
      </w:r>
      <w:r w:rsidRPr="007B265E">
        <w:rPr>
          <w:b/>
          <w:bCs/>
          <w:i/>
          <w:iCs/>
        </w:rPr>
        <w:t>ANY TRANSACTIONS</w:t>
      </w:r>
      <w:r>
        <w:t>, SUCH AS BUT NOT ONLY PURCHASE ORDERS, TAKING PLACE UNDER AN EXISTING CONTRACT, IF THE PURCHASE IS FOR THE PANDEMIC AND IF THERE IS ANY POTENTIAL DOUBT AS TO WHETHER THE OVERLYING CONTRACT HAS THESE TERMS. These terms and conditions shall also be added in instances in which a purchase without formal contract is otherwise duly authorized.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0A14"/>
    <w:multiLevelType w:val="multilevel"/>
    <w:tmpl w:val="672A25F0"/>
    <w:lvl w:ilvl="0">
      <w:start w:val="1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3115873"/>
    <w:multiLevelType w:val="hybridMultilevel"/>
    <w:tmpl w:val="09205DD0"/>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132F5A"/>
    <w:multiLevelType w:val="hybridMultilevel"/>
    <w:tmpl w:val="08FE72D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304B86"/>
    <w:multiLevelType w:val="hybridMultilevel"/>
    <w:tmpl w:val="609CA9D6"/>
    <w:lvl w:ilvl="0" w:tplc="C59814C6">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3710FE1"/>
    <w:multiLevelType w:val="multilevel"/>
    <w:tmpl w:val="94864D88"/>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4B343C"/>
    <w:multiLevelType w:val="hybridMultilevel"/>
    <w:tmpl w:val="F710B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17DCA"/>
    <w:multiLevelType w:val="hybridMultilevel"/>
    <w:tmpl w:val="A7B6A4A2"/>
    <w:lvl w:ilvl="0" w:tplc="85D23C72">
      <w:start w:val="1"/>
      <w:numFmt w:val="lowerLetter"/>
      <w:lvlText w:val="%1."/>
      <w:lvlJc w:val="left"/>
      <w:pPr>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3D84FB2"/>
    <w:multiLevelType w:val="multilevel"/>
    <w:tmpl w:val="B1440CC2"/>
    <w:lvl w:ilvl="0">
      <w:start w:val="14"/>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42438AA"/>
    <w:multiLevelType w:val="hybridMultilevel"/>
    <w:tmpl w:val="FFFFFFFF"/>
    <w:lvl w:ilvl="0" w:tplc="410A9044">
      <w:start w:val="1"/>
      <w:numFmt w:val="upperRoman"/>
      <w:lvlText w:val="%1."/>
      <w:lvlJc w:val="left"/>
      <w:pPr>
        <w:ind w:left="720" w:hanging="360"/>
      </w:pPr>
    </w:lvl>
    <w:lvl w:ilvl="1" w:tplc="FA205304">
      <w:start w:val="1"/>
      <w:numFmt w:val="lowerLetter"/>
      <w:lvlText w:val="%2."/>
      <w:lvlJc w:val="left"/>
      <w:pPr>
        <w:ind w:left="1440" w:hanging="360"/>
      </w:pPr>
    </w:lvl>
    <w:lvl w:ilvl="2" w:tplc="412EE170">
      <w:start w:val="1"/>
      <w:numFmt w:val="lowerRoman"/>
      <w:lvlText w:val="%3."/>
      <w:lvlJc w:val="right"/>
      <w:pPr>
        <w:ind w:left="2160" w:hanging="180"/>
      </w:pPr>
    </w:lvl>
    <w:lvl w:ilvl="3" w:tplc="3FAC2602">
      <w:start w:val="1"/>
      <w:numFmt w:val="decimal"/>
      <w:lvlText w:val="%4."/>
      <w:lvlJc w:val="left"/>
      <w:pPr>
        <w:ind w:left="2880" w:hanging="360"/>
      </w:pPr>
    </w:lvl>
    <w:lvl w:ilvl="4" w:tplc="9DB22636">
      <w:start w:val="1"/>
      <w:numFmt w:val="lowerLetter"/>
      <w:lvlText w:val="%5."/>
      <w:lvlJc w:val="left"/>
      <w:pPr>
        <w:ind w:left="3600" w:hanging="360"/>
      </w:pPr>
    </w:lvl>
    <w:lvl w:ilvl="5" w:tplc="5D527FD4">
      <w:start w:val="1"/>
      <w:numFmt w:val="lowerRoman"/>
      <w:lvlText w:val="%6."/>
      <w:lvlJc w:val="right"/>
      <w:pPr>
        <w:ind w:left="4320" w:hanging="180"/>
      </w:pPr>
    </w:lvl>
    <w:lvl w:ilvl="6" w:tplc="49CA47EE">
      <w:start w:val="1"/>
      <w:numFmt w:val="decimal"/>
      <w:lvlText w:val="%7."/>
      <w:lvlJc w:val="left"/>
      <w:pPr>
        <w:ind w:left="5040" w:hanging="360"/>
      </w:pPr>
    </w:lvl>
    <w:lvl w:ilvl="7" w:tplc="EA38FA80">
      <w:start w:val="1"/>
      <w:numFmt w:val="lowerLetter"/>
      <w:lvlText w:val="%8."/>
      <w:lvlJc w:val="left"/>
      <w:pPr>
        <w:ind w:left="5760" w:hanging="360"/>
      </w:pPr>
    </w:lvl>
    <w:lvl w:ilvl="8" w:tplc="C78E1CAA">
      <w:start w:val="1"/>
      <w:numFmt w:val="lowerRoman"/>
      <w:lvlText w:val="%9."/>
      <w:lvlJc w:val="right"/>
      <w:pPr>
        <w:ind w:left="6480" w:hanging="180"/>
      </w:pPr>
    </w:lvl>
  </w:abstractNum>
  <w:abstractNum w:abstractNumId="9" w15:restartNumberingAfterBreak="0">
    <w:nsid w:val="27D70FDC"/>
    <w:multiLevelType w:val="hybridMultilevel"/>
    <w:tmpl w:val="3B802876"/>
    <w:lvl w:ilvl="0" w:tplc="61F42C84">
      <w:start w:val="1"/>
      <w:numFmt w:val="decimal"/>
      <w:lvlText w:val="%1."/>
      <w:lvlJc w:val="left"/>
      <w:pPr>
        <w:tabs>
          <w:tab w:val="num" w:pos="2880"/>
        </w:tabs>
        <w:ind w:left="288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8D24172">
      <w:start w:val="1"/>
      <w:numFmt w:val="decimal"/>
      <w:lvlText w:val="%4."/>
      <w:lvlJc w:val="left"/>
      <w:pPr>
        <w:tabs>
          <w:tab w:val="num" w:pos="2880"/>
        </w:tabs>
        <w:ind w:left="2880" w:hanging="360"/>
      </w:pPr>
      <w:rPr>
        <w:rFonts w:hint="default"/>
        <w:b w:val="0"/>
        <w:i w:val="0"/>
        <w:sz w:val="22"/>
        <w:szCs w:val="22"/>
      </w:rPr>
    </w:lvl>
    <w:lvl w:ilvl="4" w:tplc="0409000B">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806D12"/>
    <w:multiLevelType w:val="hybridMultilevel"/>
    <w:tmpl w:val="CDAA9D0E"/>
    <w:lvl w:ilvl="0" w:tplc="2F24D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4B6B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C40838"/>
    <w:multiLevelType w:val="hybridMultilevel"/>
    <w:tmpl w:val="66207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43324"/>
    <w:multiLevelType w:val="multilevel"/>
    <w:tmpl w:val="FE4E9326"/>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eastAsia="Calibri" w:hint="default"/>
        <w:b/>
      </w:rPr>
    </w:lvl>
    <w:lvl w:ilvl="2">
      <w:start w:val="1"/>
      <w:numFmt w:val="decimal"/>
      <w:isLgl/>
      <w:lvlText w:val="%1.%2.%3"/>
      <w:lvlJc w:val="left"/>
      <w:pPr>
        <w:ind w:left="1800" w:hanging="720"/>
      </w:pPr>
      <w:rPr>
        <w:rFonts w:eastAsia="Calibri" w:hint="default"/>
        <w:b/>
      </w:rPr>
    </w:lvl>
    <w:lvl w:ilvl="3">
      <w:start w:val="1"/>
      <w:numFmt w:val="decimal"/>
      <w:isLgl/>
      <w:lvlText w:val="%1.%2.%3.%4"/>
      <w:lvlJc w:val="left"/>
      <w:pPr>
        <w:ind w:left="2160" w:hanging="720"/>
      </w:pPr>
      <w:rPr>
        <w:rFonts w:eastAsia="Calibri" w:hint="default"/>
        <w:b/>
      </w:rPr>
    </w:lvl>
    <w:lvl w:ilvl="4">
      <w:start w:val="1"/>
      <w:numFmt w:val="decimal"/>
      <w:isLgl/>
      <w:lvlText w:val="%1.%2.%3.%4.%5"/>
      <w:lvlJc w:val="left"/>
      <w:pPr>
        <w:ind w:left="2880" w:hanging="1080"/>
      </w:pPr>
      <w:rPr>
        <w:rFonts w:eastAsia="Calibri" w:hint="default"/>
        <w:b/>
      </w:rPr>
    </w:lvl>
    <w:lvl w:ilvl="5">
      <w:start w:val="1"/>
      <w:numFmt w:val="decimal"/>
      <w:isLgl/>
      <w:lvlText w:val="%1.%2.%3.%4.%5.%6"/>
      <w:lvlJc w:val="left"/>
      <w:pPr>
        <w:ind w:left="3240" w:hanging="1080"/>
      </w:pPr>
      <w:rPr>
        <w:rFonts w:eastAsia="Calibri" w:hint="default"/>
        <w:b/>
      </w:rPr>
    </w:lvl>
    <w:lvl w:ilvl="6">
      <w:start w:val="1"/>
      <w:numFmt w:val="decimal"/>
      <w:isLgl/>
      <w:lvlText w:val="%1.%2.%3.%4.%5.%6.%7"/>
      <w:lvlJc w:val="left"/>
      <w:pPr>
        <w:ind w:left="3960" w:hanging="1440"/>
      </w:pPr>
      <w:rPr>
        <w:rFonts w:eastAsia="Calibri" w:hint="default"/>
        <w:b/>
      </w:rPr>
    </w:lvl>
    <w:lvl w:ilvl="7">
      <w:start w:val="1"/>
      <w:numFmt w:val="decimal"/>
      <w:isLgl/>
      <w:lvlText w:val="%1.%2.%3.%4.%5.%6.%7.%8"/>
      <w:lvlJc w:val="left"/>
      <w:pPr>
        <w:ind w:left="4320" w:hanging="1440"/>
      </w:pPr>
      <w:rPr>
        <w:rFonts w:eastAsia="Calibri" w:hint="default"/>
        <w:b/>
      </w:rPr>
    </w:lvl>
    <w:lvl w:ilvl="8">
      <w:start w:val="1"/>
      <w:numFmt w:val="decimal"/>
      <w:isLgl/>
      <w:lvlText w:val="%1.%2.%3.%4.%5.%6.%7.%8.%9"/>
      <w:lvlJc w:val="left"/>
      <w:pPr>
        <w:ind w:left="5040" w:hanging="1800"/>
      </w:pPr>
      <w:rPr>
        <w:rFonts w:eastAsia="Calibri" w:hint="default"/>
        <w:b/>
      </w:rPr>
    </w:lvl>
  </w:abstractNum>
  <w:abstractNum w:abstractNumId="14" w15:restartNumberingAfterBreak="0">
    <w:nsid w:val="2EB63247"/>
    <w:multiLevelType w:val="multilevel"/>
    <w:tmpl w:val="A024ECBA"/>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34BD75FF"/>
    <w:multiLevelType w:val="hybridMultilevel"/>
    <w:tmpl w:val="19FE69E4"/>
    <w:lvl w:ilvl="0" w:tplc="33F0DCC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A3C04"/>
    <w:multiLevelType w:val="hybridMultilevel"/>
    <w:tmpl w:val="0F82579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85A5C"/>
    <w:multiLevelType w:val="multilevel"/>
    <w:tmpl w:val="37E81A72"/>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ACD0742"/>
    <w:multiLevelType w:val="hybridMultilevel"/>
    <w:tmpl w:val="B600C4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36757A"/>
    <w:multiLevelType w:val="hybridMultilevel"/>
    <w:tmpl w:val="2730D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4B5C9B"/>
    <w:multiLevelType w:val="hybridMultilevel"/>
    <w:tmpl w:val="4470F57E"/>
    <w:lvl w:ilvl="0" w:tplc="04090019">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8640AF"/>
    <w:multiLevelType w:val="hybridMultilevel"/>
    <w:tmpl w:val="47D06BE0"/>
    <w:lvl w:ilvl="0" w:tplc="0AC693A4">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C430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DE3870"/>
    <w:multiLevelType w:val="hybridMultilevel"/>
    <w:tmpl w:val="F7B69E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C17D4"/>
    <w:multiLevelType w:val="hybridMultilevel"/>
    <w:tmpl w:val="0EFAED60"/>
    <w:lvl w:ilvl="0" w:tplc="FBF2085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5" w15:restartNumberingAfterBreak="0">
    <w:nsid w:val="6DC60944"/>
    <w:multiLevelType w:val="hybridMultilevel"/>
    <w:tmpl w:val="F87406DC"/>
    <w:lvl w:ilvl="0" w:tplc="166A626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265EDC"/>
    <w:multiLevelType w:val="hybridMultilevel"/>
    <w:tmpl w:val="AD481B4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4C3053"/>
    <w:multiLevelType w:val="hybridMultilevel"/>
    <w:tmpl w:val="A0B837A4"/>
    <w:lvl w:ilvl="0" w:tplc="F8AC7B2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79145CE"/>
    <w:multiLevelType w:val="multilevel"/>
    <w:tmpl w:val="3862516A"/>
    <w:lvl w:ilvl="0">
      <w:start w:val="17"/>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11"/>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6"/>
  </w:num>
  <w:num w:numId="6">
    <w:abstractNumId w:val="26"/>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9"/>
  </w:num>
  <w:num w:numId="11">
    <w:abstractNumId w:val="23"/>
  </w:num>
  <w:num w:numId="12">
    <w:abstractNumId w:val="8"/>
  </w:num>
  <w:num w:numId="13">
    <w:abstractNumId w:val="22"/>
  </w:num>
  <w:num w:numId="14">
    <w:abstractNumId w:val="24"/>
  </w:num>
  <w:num w:numId="15">
    <w:abstractNumId w:val="18"/>
  </w:num>
  <w:num w:numId="16">
    <w:abstractNumId w:val="20"/>
  </w:num>
  <w:num w:numId="17">
    <w:abstractNumId w:val="12"/>
  </w:num>
  <w:num w:numId="18">
    <w:abstractNumId w:val="5"/>
  </w:num>
  <w:num w:numId="19">
    <w:abstractNumId w:val="25"/>
  </w:num>
  <w:num w:numId="20">
    <w:abstractNumId w:val="9"/>
  </w:num>
  <w:num w:numId="21">
    <w:abstractNumId w:val="27"/>
  </w:num>
  <w:num w:numId="22">
    <w:abstractNumId w:val="3"/>
  </w:num>
  <w:num w:numId="23">
    <w:abstractNumId w:val="21"/>
  </w:num>
  <w:num w:numId="24">
    <w:abstractNumId w:val="13"/>
  </w:num>
  <w:num w:numId="25">
    <w:abstractNumId w:val="17"/>
  </w:num>
  <w:num w:numId="26">
    <w:abstractNumId w:val="4"/>
  </w:num>
  <w:num w:numId="27">
    <w:abstractNumId w:val="0"/>
  </w:num>
  <w:num w:numId="28">
    <w:abstractNumId w:val="28"/>
  </w:num>
  <w:num w:numId="29">
    <w:abstractNumId w:val="7"/>
  </w:num>
  <w:num w:numId="30">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5B"/>
    <w:rsid w:val="00001D6A"/>
    <w:rsid w:val="000077C7"/>
    <w:rsid w:val="00007DC6"/>
    <w:rsid w:val="0001125B"/>
    <w:rsid w:val="00015DFB"/>
    <w:rsid w:val="00025C41"/>
    <w:rsid w:val="000415E7"/>
    <w:rsid w:val="00044F5A"/>
    <w:rsid w:val="00046899"/>
    <w:rsid w:val="00047EFF"/>
    <w:rsid w:val="00050BBD"/>
    <w:rsid w:val="0005437F"/>
    <w:rsid w:val="000555E2"/>
    <w:rsid w:val="00056116"/>
    <w:rsid w:val="000575AA"/>
    <w:rsid w:val="00057D0E"/>
    <w:rsid w:val="000633B1"/>
    <w:rsid w:val="00063E44"/>
    <w:rsid w:val="00084172"/>
    <w:rsid w:val="000911A7"/>
    <w:rsid w:val="000915FA"/>
    <w:rsid w:val="000951ED"/>
    <w:rsid w:val="000A3751"/>
    <w:rsid w:val="000A4A9C"/>
    <w:rsid w:val="000B035D"/>
    <w:rsid w:val="000B39A5"/>
    <w:rsid w:val="000B51CD"/>
    <w:rsid w:val="000C2866"/>
    <w:rsid w:val="000D1BB3"/>
    <w:rsid w:val="000D5714"/>
    <w:rsid w:val="000D6C4B"/>
    <w:rsid w:val="000E2071"/>
    <w:rsid w:val="000F51BE"/>
    <w:rsid w:val="00100490"/>
    <w:rsid w:val="0010614B"/>
    <w:rsid w:val="001102B9"/>
    <w:rsid w:val="001118A3"/>
    <w:rsid w:val="001129B7"/>
    <w:rsid w:val="001133C7"/>
    <w:rsid w:val="00116598"/>
    <w:rsid w:val="00117B3D"/>
    <w:rsid w:val="001226BF"/>
    <w:rsid w:val="0012311A"/>
    <w:rsid w:val="001406BD"/>
    <w:rsid w:val="001412BE"/>
    <w:rsid w:val="00145636"/>
    <w:rsid w:val="001461F2"/>
    <w:rsid w:val="001509EB"/>
    <w:rsid w:val="00150BC7"/>
    <w:rsid w:val="00152D2B"/>
    <w:rsid w:val="00170F4D"/>
    <w:rsid w:val="00171DF0"/>
    <w:rsid w:val="00171F33"/>
    <w:rsid w:val="0018108B"/>
    <w:rsid w:val="001843FE"/>
    <w:rsid w:val="001865D1"/>
    <w:rsid w:val="00192986"/>
    <w:rsid w:val="0019448C"/>
    <w:rsid w:val="001A4108"/>
    <w:rsid w:val="001A4F4E"/>
    <w:rsid w:val="001B05BA"/>
    <w:rsid w:val="001B37BC"/>
    <w:rsid w:val="001B6518"/>
    <w:rsid w:val="001C3A49"/>
    <w:rsid w:val="001C689C"/>
    <w:rsid w:val="001C7BCC"/>
    <w:rsid w:val="001D04AC"/>
    <w:rsid w:val="001D62E6"/>
    <w:rsid w:val="001E550B"/>
    <w:rsid w:val="001F336F"/>
    <w:rsid w:val="001F4366"/>
    <w:rsid w:val="002026DA"/>
    <w:rsid w:val="002077DF"/>
    <w:rsid w:val="00214EC5"/>
    <w:rsid w:val="00220D0A"/>
    <w:rsid w:val="0022307C"/>
    <w:rsid w:val="00230647"/>
    <w:rsid w:val="00245828"/>
    <w:rsid w:val="002463DA"/>
    <w:rsid w:val="002634F5"/>
    <w:rsid w:val="002650F5"/>
    <w:rsid w:val="0026607E"/>
    <w:rsid w:val="0026716F"/>
    <w:rsid w:val="00267830"/>
    <w:rsid w:val="002810D2"/>
    <w:rsid w:val="00282B5A"/>
    <w:rsid w:val="002851B3"/>
    <w:rsid w:val="002955A9"/>
    <w:rsid w:val="00296EB3"/>
    <w:rsid w:val="002B2734"/>
    <w:rsid w:val="002C0F8D"/>
    <w:rsid w:val="002C2E66"/>
    <w:rsid w:val="002C3720"/>
    <w:rsid w:val="002C600D"/>
    <w:rsid w:val="002C6694"/>
    <w:rsid w:val="002D2D90"/>
    <w:rsid w:val="002D3F70"/>
    <w:rsid w:val="002D513D"/>
    <w:rsid w:val="002E41A3"/>
    <w:rsid w:val="002E47ED"/>
    <w:rsid w:val="002E7025"/>
    <w:rsid w:val="002F1050"/>
    <w:rsid w:val="002F1FD2"/>
    <w:rsid w:val="002F281B"/>
    <w:rsid w:val="002F3415"/>
    <w:rsid w:val="002F6C31"/>
    <w:rsid w:val="002F6EB4"/>
    <w:rsid w:val="003030C8"/>
    <w:rsid w:val="00316629"/>
    <w:rsid w:val="00317F43"/>
    <w:rsid w:val="00320266"/>
    <w:rsid w:val="00320849"/>
    <w:rsid w:val="00324877"/>
    <w:rsid w:val="0032726A"/>
    <w:rsid w:val="00332149"/>
    <w:rsid w:val="00334E88"/>
    <w:rsid w:val="00335890"/>
    <w:rsid w:val="00335B54"/>
    <w:rsid w:val="00336122"/>
    <w:rsid w:val="003404D4"/>
    <w:rsid w:val="003507A1"/>
    <w:rsid w:val="00364586"/>
    <w:rsid w:val="00366935"/>
    <w:rsid w:val="00367FC0"/>
    <w:rsid w:val="00374874"/>
    <w:rsid w:val="003762BA"/>
    <w:rsid w:val="0037776E"/>
    <w:rsid w:val="003808D7"/>
    <w:rsid w:val="00384871"/>
    <w:rsid w:val="00384D16"/>
    <w:rsid w:val="003873D7"/>
    <w:rsid w:val="003935CA"/>
    <w:rsid w:val="00394450"/>
    <w:rsid w:val="003A1EA6"/>
    <w:rsid w:val="003A4789"/>
    <w:rsid w:val="003B1FC6"/>
    <w:rsid w:val="003B41D0"/>
    <w:rsid w:val="003B552B"/>
    <w:rsid w:val="003C2DEC"/>
    <w:rsid w:val="003C3CBA"/>
    <w:rsid w:val="003C5505"/>
    <w:rsid w:val="003C7594"/>
    <w:rsid w:val="003D1E48"/>
    <w:rsid w:val="003D276D"/>
    <w:rsid w:val="003D4299"/>
    <w:rsid w:val="003D47C8"/>
    <w:rsid w:val="003D47F1"/>
    <w:rsid w:val="003D62C0"/>
    <w:rsid w:val="003E2262"/>
    <w:rsid w:val="003E646B"/>
    <w:rsid w:val="003F2A87"/>
    <w:rsid w:val="003F3296"/>
    <w:rsid w:val="003F4755"/>
    <w:rsid w:val="003F7959"/>
    <w:rsid w:val="00404419"/>
    <w:rsid w:val="00410A89"/>
    <w:rsid w:val="00421501"/>
    <w:rsid w:val="00426EB1"/>
    <w:rsid w:val="004315C2"/>
    <w:rsid w:val="004336A9"/>
    <w:rsid w:val="004408A4"/>
    <w:rsid w:val="004575A1"/>
    <w:rsid w:val="004606B7"/>
    <w:rsid w:val="00461D9B"/>
    <w:rsid w:val="00475FA9"/>
    <w:rsid w:val="00477D2D"/>
    <w:rsid w:val="0048167A"/>
    <w:rsid w:val="00491688"/>
    <w:rsid w:val="00492206"/>
    <w:rsid w:val="00494130"/>
    <w:rsid w:val="00496417"/>
    <w:rsid w:val="004A5FAF"/>
    <w:rsid w:val="004A72B6"/>
    <w:rsid w:val="004B3B14"/>
    <w:rsid w:val="004C6595"/>
    <w:rsid w:val="004C7412"/>
    <w:rsid w:val="004D07D1"/>
    <w:rsid w:val="004D11BC"/>
    <w:rsid w:val="004D2734"/>
    <w:rsid w:val="004D34A3"/>
    <w:rsid w:val="004D4B1A"/>
    <w:rsid w:val="004E5E21"/>
    <w:rsid w:val="004F34BF"/>
    <w:rsid w:val="004F41F7"/>
    <w:rsid w:val="004F6C89"/>
    <w:rsid w:val="004F7A34"/>
    <w:rsid w:val="00500134"/>
    <w:rsid w:val="0051026C"/>
    <w:rsid w:val="00513DEE"/>
    <w:rsid w:val="0051534E"/>
    <w:rsid w:val="005209BC"/>
    <w:rsid w:val="005211F7"/>
    <w:rsid w:val="00521CCB"/>
    <w:rsid w:val="00522752"/>
    <w:rsid w:val="00524159"/>
    <w:rsid w:val="00530558"/>
    <w:rsid w:val="005319D8"/>
    <w:rsid w:val="00531A3E"/>
    <w:rsid w:val="00535D2B"/>
    <w:rsid w:val="0054083C"/>
    <w:rsid w:val="00550DD9"/>
    <w:rsid w:val="00551197"/>
    <w:rsid w:val="00551B6A"/>
    <w:rsid w:val="00551D02"/>
    <w:rsid w:val="005557F3"/>
    <w:rsid w:val="0055764A"/>
    <w:rsid w:val="00563535"/>
    <w:rsid w:val="0056511F"/>
    <w:rsid w:val="00574A2B"/>
    <w:rsid w:val="00575885"/>
    <w:rsid w:val="005802C4"/>
    <w:rsid w:val="00584A66"/>
    <w:rsid w:val="00585343"/>
    <w:rsid w:val="00587BF1"/>
    <w:rsid w:val="0059407C"/>
    <w:rsid w:val="00595AB0"/>
    <w:rsid w:val="00596E39"/>
    <w:rsid w:val="005A0F60"/>
    <w:rsid w:val="005A3FAA"/>
    <w:rsid w:val="005A5F2E"/>
    <w:rsid w:val="005A6123"/>
    <w:rsid w:val="005B21C1"/>
    <w:rsid w:val="005B476F"/>
    <w:rsid w:val="005B4C54"/>
    <w:rsid w:val="005B5AE4"/>
    <w:rsid w:val="005B694A"/>
    <w:rsid w:val="005D09B3"/>
    <w:rsid w:val="005D4F65"/>
    <w:rsid w:val="005E1555"/>
    <w:rsid w:val="005E2B6F"/>
    <w:rsid w:val="005E3528"/>
    <w:rsid w:val="005E7841"/>
    <w:rsid w:val="005E7A4D"/>
    <w:rsid w:val="005F0C19"/>
    <w:rsid w:val="005F2899"/>
    <w:rsid w:val="00600D6E"/>
    <w:rsid w:val="00600DDF"/>
    <w:rsid w:val="00604F6C"/>
    <w:rsid w:val="00613D1E"/>
    <w:rsid w:val="006148CA"/>
    <w:rsid w:val="00624FE4"/>
    <w:rsid w:val="00627AFC"/>
    <w:rsid w:val="00644541"/>
    <w:rsid w:val="00652A36"/>
    <w:rsid w:val="00653EFB"/>
    <w:rsid w:val="006604C7"/>
    <w:rsid w:val="00661E60"/>
    <w:rsid w:val="0066310A"/>
    <w:rsid w:val="006645F9"/>
    <w:rsid w:val="006666CE"/>
    <w:rsid w:val="00667F59"/>
    <w:rsid w:val="006703C7"/>
    <w:rsid w:val="00674C81"/>
    <w:rsid w:val="00682148"/>
    <w:rsid w:val="00683D31"/>
    <w:rsid w:val="006879EA"/>
    <w:rsid w:val="006A0EC4"/>
    <w:rsid w:val="006A2092"/>
    <w:rsid w:val="006A20D3"/>
    <w:rsid w:val="006A2828"/>
    <w:rsid w:val="006B1070"/>
    <w:rsid w:val="006B16D9"/>
    <w:rsid w:val="006B2DBC"/>
    <w:rsid w:val="006B7071"/>
    <w:rsid w:val="006C1733"/>
    <w:rsid w:val="006C41A3"/>
    <w:rsid w:val="006C5442"/>
    <w:rsid w:val="006C7352"/>
    <w:rsid w:val="006D31B5"/>
    <w:rsid w:val="006D632B"/>
    <w:rsid w:val="006E11E0"/>
    <w:rsid w:val="006E1D7B"/>
    <w:rsid w:val="006E6E37"/>
    <w:rsid w:val="006F16B9"/>
    <w:rsid w:val="006F7AA2"/>
    <w:rsid w:val="00701930"/>
    <w:rsid w:val="00701D1F"/>
    <w:rsid w:val="00702AC3"/>
    <w:rsid w:val="007047E7"/>
    <w:rsid w:val="00707C5B"/>
    <w:rsid w:val="007101F5"/>
    <w:rsid w:val="007125D8"/>
    <w:rsid w:val="00712C66"/>
    <w:rsid w:val="00712C9E"/>
    <w:rsid w:val="00714166"/>
    <w:rsid w:val="007156BD"/>
    <w:rsid w:val="007159CB"/>
    <w:rsid w:val="00717023"/>
    <w:rsid w:val="0072027E"/>
    <w:rsid w:val="007224D8"/>
    <w:rsid w:val="007255F7"/>
    <w:rsid w:val="007415C1"/>
    <w:rsid w:val="007422E4"/>
    <w:rsid w:val="00744973"/>
    <w:rsid w:val="00746657"/>
    <w:rsid w:val="007474C2"/>
    <w:rsid w:val="007504F7"/>
    <w:rsid w:val="00754614"/>
    <w:rsid w:val="00756C66"/>
    <w:rsid w:val="007640B0"/>
    <w:rsid w:val="00766B95"/>
    <w:rsid w:val="0077099C"/>
    <w:rsid w:val="007752EB"/>
    <w:rsid w:val="007867FC"/>
    <w:rsid w:val="007A0AA2"/>
    <w:rsid w:val="007B49FA"/>
    <w:rsid w:val="007C029E"/>
    <w:rsid w:val="007C1AF0"/>
    <w:rsid w:val="007D7648"/>
    <w:rsid w:val="007E07BF"/>
    <w:rsid w:val="007E0ACE"/>
    <w:rsid w:val="007E0D31"/>
    <w:rsid w:val="007E484F"/>
    <w:rsid w:val="007E5F1F"/>
    <w:rsid w:val="007E6DD9"/>
    <w:rsid w:val="007F120C"/>
    <w:rsid w:val="007F4DD1"/>
    <w:rsid w:val="00804504"/>
    <w:rsid w:val="00804A8D"/>
    <w:rsid w:val="008144C2"/>
    <w:rsid w:val="008213B9"/>
    <w:rsid w:val="0082490B"/>
    <w:rsid w:val="00825925"/>
    <w:rsid w:val="00827D74"/>
    <w:rsid w:val="00834033"/>
    <w:rsid w:val="00835A40"/>
    <w:rsid w:val="00840696"/>
    <w:rsid w:val="00844CFC"/>
    <w:rsid w:val="0085765C"/>
    <w:rsid w:val="00860D1E"/>
    <w:rsid w:val="0087626E"/>
    <w:rsid w:val="00883A2D"/>
    <w:rsid w:val="00885A6C"/>
    <w:rsid w:val="00891464"/>
    <w:rsid w:val="008A3816"/>
    <w:rsid w:val="008A4DBD"/>
    <w:rsid w:val="008B05DE"/>
    <w:rsid w:val="008B28BB"/>
    <w:rsid w:val="008B5315"/>
    <w:rsid w:val="008B66CF"/>
    <w:rsid w:val="008C07B9"/>
    <w:rsid w:val="008C269F"/>
    <w:rsid w:val="008C79F5"/>
    <w:rsid w:val="008E1735"/>
    <w:rsid w:val="008E17ED"/>
    <w:rsid w:val="008E227D"/>
    <w:rsid w:val="008E4AB1"/>
    <w:rsid w:val="008F280D"/>
    <w:rsid w:val="00902504"/>
    <w:rsid w:val="0090310D"/>
    <w:rsid w:val="00903358"/>
    <w:rsid w:val="00906249"/>
    <w:rsid w:val="00913830"/>
    <w:rsid w:val="00915262"/>
    <w:rsid w:val="00917DF7"/>
    <w:rsid w:val="009232D9"/>
    <w:rsid w:val="00940676"/>
    <w:rsid w:val="00940B2A"/>
    <w:rsid w:val="0094475F"/>
    <w:rsid w:val="009679B3"/>
    <w:rsid w:val="0097033A"/>
    <w:rsid w:val="009717F2"/>
    <w:rsid w:val="00972BCB"/>
    <w:rsid w:val="009767E8"/>
    <w:rsid w:val="00976A9A"/>
    <w:rsid w:val="009824B5"/>
    <w:rsid w:val="00984F6C"/>
    <w:rsid w:val="009910F5"/>
    <w:rsid w:val="00993089"/>
    <w:rsid w:val="00993837"/>
    <w:rsid w:val="00994AB4"/>
    <w:rsid w:val="00995CF4"/>
    <w:rsid w:val="009A50BE"/>
    <w:rsid w:val="009A5EA4"/>
    <w:rsid w:val="009C0709"/>
    <w:rsid w:val="009C0AF4"/>
    <w:rsid w:val="009C1B8E"/>
    <w:rsid w:val="009D0394"/>
    <w:rsid w:val="009D2DEC"/>
    <w:rsid w:val="009D3D0C"/>
    <w:rsid w:val="009D70D5"/>
    <w:rsid w:val="009E25AF"/>
    <w:rsid w:val="009E2FBB"/>
    <w:rsid w:val="009E4DDA"/>
    <w:rsid w:val="009E5E13"/>
    <w:rsid w:val="009E7190"/>
    <w:rsid w:val="009F1127"/>
    <w:rsid w:val="009F4A28"/>
    <w:rsid w:val="009F6781"/>
    <w:rsid w:val="00A010F7"/>
    <w:rsid w:val="00A0728D"/>
    <w:rsid w:val="00A1048C"/>
    <w:rsid w:val="00A137C0"/>
    <w:rsid w:val="00A1397C"/>
    <w:rsid w:val="00A20526"/>
    <w:rsid w:val="00A210C2"/>
    <w:rsid w:val="00A261FA"/>
    <w:rsid w:val="00A30889"/>
    <w:rsid w:val="00A33E3D"/>
    <w:rsid w:val="00A3545B"/>
    <w:rsid w:val="00A40967"/>
    <w:rsid w:val="00A43473"/>
    <w:rsid w:val="00A466C7"/>
    <w:rsid w:val="00A65463"/>
    <w:rsid w:val="00A753BC"/>
    <w:rsid w:val="00A80456"/>
    <w:rsid w:val="00A861BB"/>
    <w:rsid w:val="00A86C62"/>
    <w:rsid w:val="00A905DC"/>
    <w:rsid w:val="00A90CB1"/>
    <w:rsid w:val="00A9180B"/>
    <w:rsid w:val="00AA0F16"/>
    <w:rsid w:val="00AB102F"/>
    <w:rsid w:val="00AB163F"/>
    <w:rsid w:val="00AB7587"/>
    <w:rsid w:val="00AC2121"/>
    <w:rsid w:val="00AC6324"/>
    <w:rsid w:val="00AD1178"/>
    <w:rsid w:val="00AE762F"/>
    <w:rsid w:val="00AE7B4C"/>
    <w:rsid w:val="00B01488"/>
    <w:rsid w:val="00B01FEF"/>
    <w:rsid w:val="00B02916"/>
    <w:rsid w:val="00B0445A"/>
    <w:rsid w:val="00B04BE3"/>
    <w:rsid w:val="00B04EEE"/>
    <w:rsid w:val="00B12E03"/>
    <w:rsid w:val="00B1740C"/>
    <w:rsid w:val="00B242C1"/>
    <w:rsid w:val="00B3721D"/>
    <w:rsid w:val="00B41C43"/>
    <w:rsid w:val="00B42C1A"/>
    <w:rsid w:val="00B43E91"/>
    <w:rsid w:val="00B45A62"/>
    <w:rsid w:val="00B5248B"/>
    <w:rsid w:val="00B5568D"/>
    <w:rsid w:val="00B67B61"/>
    <w:rsid w:val="00B72DE1"/>
    <w:rsid w:val="00B773C1"/>
    <w:rsid w:val="00B83ADE"/>
    <w:rsid w:val="00B87E4A"/>
    <w:rsid w:val="00BA2698"/>
    <w:rsid w:val="00BA5A43"/>
    <w:rsid w:val="00BB04A6"/>
    <w:rsid w:val="00BB16BB"/>
    <w:rsid w:val="00BB2EAB"/>
    <w:rsid w:val="00BB7877"/>
    <w:rsid w:val="00BC47D3"/>
    <w:rsid w:val="00BC5296"/>
    <w:rsid w:val="00BE18C2"/>
    <w:rsid w:val="00BE21D8"/>
    <w:rsid w:val="00BE2E4D"/>
    <w:rsid w:val="00BE5932"/>
    <w:rsid w:val="00BE6090"/>
    <w:rsid w:val="00BF63D3"/>
    <w:rsid w:val="00BF70A9"/>
    <w:rsid w:val="00C00B7A"/>
    <w:rsid w:val="00C02596"/>
    <w:rsid w:val="00C0259C"/>
    <w:rsid w:val="00C10C39"/>
    <w:rsid w:val="00C13860"/>
    <w:rsid w:val="00C2587F"/>
    <w:rsid w:val="00C3030A"/>
    <w:rsid w:val="00C36BF6"/>
    <w:rsid w:val="00C41E7C"/>
    <w:rsid w:val="00C444B9"/>
    <w:rsid w:val="00C449C5"/>
    <w:rsid w:val="00C45951"/>
    <w:rsid w:val="00C519FD"/>
    <w:rsid w:val="00C53A7F"/>
    <w:rsid w:val="00C638C1"/>
    <w:rsid w:val="00C65C83"/>
    <w:rsid w:val="00C7795F"/>
    <w:rsid w:val="00C80C4C"/>
    <w:rsid w:val="00C80CD6"/>
    <w:rsid w:val="00C837E4"/>
    <w:rsid w:val="00CA1660"/>
    <w:rsid w:val="00CB4C62"/>
    <w:rsid w:val="00CB7963"/>
    <w:rsid w:val="00CB7C9F"/>
    <w:rsid w:val="00CC02E3"/>
    <w:rsid w:val="00CC379E"/>
    <w:rsid w:val="00CC58B9"/>
    <w:rsid w:val="00CC5EC3"/>
    <w:rsid w:val="00CC678E"/>
    <w:rsid w:val="00CC75D8"/>
    <w:rsid w:val="00CD12D3"/>
    <w:rsid w:val="00CD5FF6"/>
    <w:rsid w:val="00CE05C7"/>
    <w:rsid w:val="00CE107C"/>
    <w:rsid w:val="00CE3CE4"/>
    <w:rsid w:val="00CE646A"/>
    <w:rsid w:val="00CF2825"/>
    <w:rsid w:val="00D04BA8"/>
    <w:rsid w:val="00D11E6D"/>
    <w:rsid w:val="00D1740D"/>
    <w:rsid w:val="00D21BAB"/>
    <w:rsid w:val="00D274E7"/>
    <w:rsid w:val="00D337E2"/>
    <w:rsid w:val="00D36310"/>
    <w:rsid w:val="00D410DB"/>
    <w:rsid w:val="00D4642E"/>
    <w:rsid w:val="00D50EED"/>
    <w:rsid w:val="00D51470"/>
    <w:rsid w:val="00D52C68"/>
    <w:rsid w:val="00D52ECF"/>
    <w:rsid w:val="00D53BF4"/>
    <w:rsid w:val="00D5443B"/>
    <w:rsid w:val="00D5463F"/>
    <w:rsid w:val="00D567FF"/>
    <w:rsid w:val="00D62523"/>
    <w:rsid w:val="00D74129"/>
    <w:rsid w:val="00D80D4D"/>
    <w:rsid w:val="00D812B8"/>
    <w:rsid w:val="00D834C3"/>
    <w:rsid w:val="00D865CC"/>
    <w:rsid w:val="00DA2372"/>
    <w:rsid w:val="00DA2A74"/>
    <w:rsid w:val="00DB034C"/>
    <w:rsid w:val="00DB24C6"/>
    <w:rsid w:val="00DB32D3"/>
    <w:rsid w:val="00DB6E6D"/>
    <w:rsid w:val="00DC35F2"/>
    <w:rsid w:val="00DD5B9F"/>
    <w:rsid w:val="00DD7C95"/>
    <w:rsid w:val="00DE0CC3"/>
    <w:rsid w:val="00DE34F4"/>
    <w:rsid w:val="00DE6D41"/>
    <w:rsid w:val="00DE75DD"/>
    <w:rsid w:val="00E0596D"/>
    <w:rsid w:val="00E10461"/>
    <w:rsid w:val="00E22CA5"/>
    <w:rsid w:val="00E41ECB"/>
    <w:rsid w:val="00E51507"/>
    <w:rsid w:val="00E52128"/>
    <w:rsid w:val="00E52619"/>
    <w:rsid w:val="00E56733"/>
    <w:rsid w:val="00E6006B"/>
    <w:rsid w:val="00E60128"/>
    <w:rsid w:val="00E64AEE"/>
    <w:rsid w:val="00E64EDC"/>
    <w:rsid w:val="00E67A37"/>
    <w:rsid w:val="00E7034E"/>
    <w:rsid w:val="00E70E43"/>
    <w:rsid w:val="00E765F2"/>
    <w:rsid w:val="00E80665"/>
    <w:rsid w:val="00E82FD8"/>
    <w:rsid w:val="00E90143"/>
    <w:rsid w:val="00EA51A4"/>
    <w:rsid w:val="00EA5EF8"/>
    <w:rsid w:val="00EB13BA"/>
    <w:rsid w:val="00EB32FE"/>
    <w:rsid w:val="00EB445D"/>
    <w:rsid w:val="00EB6E28"/>
    <w:rsid w:val="00EB77F1"/>
    <w:rsid w:val="00EB79FD"/>
    <w:rsid w:val="00EC2315"/>
    <w:rsid w:val="00EC509C"/>
    <w:rsid w:val="00EC5A15"/>
    <w:rsid w:val="00ED15D2"/>
    <w:rsid w:val="00ED2C26"/>
    <w:rsid w:val="00ED442B"/>
    <w:rsid w:val="00ED44A5"/>
    <w:rsid w:val="00ED6D7E"/>
    <w:rsid w:val="00EE09D1"/>
    <w:rsid w:val="00EE27A2"/>
    <w:rsid w:val="00EF1BB9"/>
    <w:rsid w:val="00EF3A03"/>
    <w:rsid w:val="00EF43F2"/>
    <w:rsid w:val="00EF4AB1"/>
    <w:rsid w:val="00F07DAA"/>
    <w:rsid w:val="00F10ADA"/>
    <w:rsid w:val="00F26A54"/>
    <w:rsid w:val="00F33D21"/>
    <w:rsid w:val="00F34177"/>
    <w:rsid w:val="00F34900"/>
    <w:rsid w:val="00F40EF5"/>
    <w:rsid w:val="00F43136"/>
    <w:rsid w:val="00F45173"/>
    <w:rsid w:val="00F461B3"/>
    <w:rsid w:val="00F47BC5"/>
    <w:rsid w:val="00F51F5B"/>
    <w:rsid w:val="00F549E2"/>
    <w:rsid w:val="00F56595"/>
    <w:rsid w:val="00F571D8"/>
    <w:rsid w:val="00F62BC6"/>
    <w:rsid w:val="00F645DC"/>
    <w:rsid w:val="00F66949"/>
    <w:rsid w:val="00F706F3"/>
    <w:rsid w:val="00F77129"/>
    <w:rsid w:val="00F8113F"/>
    <w:rsid w:val="00F83A59"/>
    <w:rsid w:val="00F86984"/>
    <w:rsid w:val="00F86DB9"/>
    <w:rsid w:val="00F90372"/>
    <w:rsid w:val="00F93065"/>
    <w:rsid w:val="00F947B6"/>
    <w:rsid w:val="00F9545E"/>
    <w:rsid w:val="00FA16E5"/>
    <w:rsid w:val="00FA6172"/>
    <w:rsid w:val="00FA7CB4"/>
    <w:rsid w:val="00FC1052"/>
    <w:rsid w:val="00FC3C3B"/>
    <w:rsid w:val="00FC51E5"/>
    <w:rsid w:val="00FD43A9"/>
    <w:rsid w:val="00FD4D64"/>
    <w:rsid w:val="00FD7F24"/>
    <w:rsid w:val="00FE1B24"/>
    <w:rsid w:val="00FE2B5A"/>
    <w:rsid w:val="00FE2C3C"/>
    <w:rsid w:val="00FE3D28"/>
    <w:rsid w:val="00FE3D42"/>
    <w:rsid w:val="00FF3295"/>
    <w:rsid w:val="00FF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AD4821"/>
  <w15:chartTrackingRefBased/>
  <w15:docId w15:val="{55A92F5E-FDB4-4A23-A51C-97CACA8A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 w:val="24"/>
    </w:rPr>
  </w:style>
  <w:style w:type="paragraph" w:styleId="Heading1">
    <w:name w:val="heading 1"/>
    <w:aliases w:val="h1"/>
    <w:basedOn w:val="Normal"/>
    <w:next w:val="Normal"/>
    <w:qFormat/>
    <w:pPr>
      <w:keepNext/>
      <w:jc w:val="center"/>
      <w:outlineLvl w:val="0"/>
    </w:pPr>
    <w:rPr>
      <w:b/>
      <w:sz w:val="56"/>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uiPriority w:val="9"/>
    <w:qFormat/>
    <w:pPr>
      <w:keepNext/>
      <w:outlineLvl w:val="2"/>
    </w:pPr>
    <w:rPr>
      <w:b/>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jc w:val="center"/>
      <w:outlineLvl w:val="4"/>
    </w:pPr>
    <w:rPr>
      <w:b/>
      <w:sz w:val="48"/>
    </w:rPr>
  </w:style>
  <w:style w:type="paragraph" w:styleId="Heading6">
    <w:name w:val="heading 6"/>
    <w:basedOn w:val="Normal"/>
    <w:next w:val="Normal"/>
    <w:qFormat/>
    <w:pPr>
      <w:keepNext/>
      <w:ind w:left="2160" w:hanging="720"/>
      <w:jc w:val="center"/>
      <w:outlineLvl w:val="5"/>
    </w:pPr>
    <w:rPr>
      <w:b/>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ind w:firstLine="720"/>
      <w:outlineLvl w:val="7"/>
    </w:pPr>
    <w:rPr>
      <w:sz w:val="28"/>
    </w:rPr>
  </w:style>
  <w:style w:type="paragraph" w:styleId="Heading9">
    <w:name w:val="heading 9"/>
    <w:basedOn w:val="Normal"/>
    <w:next w:val="Normal"/>
    <w:qFormat/>
    <w:pPr>
      <w:keepNext/>
      <w:ind w:firstLine="1080"/>
      <w:outlineLvl w:val="8"/>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paragraph" w:styleId="BodyTextIndent">
    <w:name w:val="Body Text Indent"/>
    <w:basedOn w:val="Normal"/>
    <w:pPr>
      <w:ind w:left="1440"/>
    </w:pPr>
    <w:rPr>
      <w:rFonts w:ascii="Times New Roman" w:hAnsi="Times New Roman"/>
      <w:sz w:val="20"/>
    </w:rPr>
  </w:style>
  <w:style w:type="paragraph" w:customStyle="1" w:styleId="Blockquote">
    <w:name w:val="Blockquote"/>
    <w:basedOn w:val="Normal"/>
    <w:pPr>
      <w:spacing w:before="100" w:after="100"/>
      <w:ind w:left="360" w:right="360"/>
    </w:pPr>
    <w:rPr>
      <w:rFonts w:ascii="Times New Roman" w:hAnsi="Times New Roman"/>
      <w:snapToGrid w:val="0"/>
    </w:rPr>
  </w:style>
  <w:style w:type="paragraph" w:styleId="BodyTextIndent2">
    <w:name w:val="Body Text Indent 2"/>
    <w:basedOn w:val="Normal"/>
    <w:pPr>
      <w:spacing w:after="240"/>
      <w:ind w:firstLine="720"/>
    </w:pPr>
    <w:rPr>
      <w:rFonts w:ascii="Times New Roman" w:hAnsi="Times New Roman"/>
      <w:snapToGrid w:val="0"/>
      <w:sz w:val="20"/>
    </w:rPr>
  </w:style>
  <w:style w:type="character" w:styleId="PageNumber">
    <w:name w:val="page number"/>
    <w:basedOn w:val="DefaultParagraphFont"/>
  </w:style>
  <w:style w:type="paragraph" w:styleId="Title">
    <w:name w:val="Title"/>
    <w:aliases w:val="ti"/>
    <w:basedOn w:val="Normal"/>
    <w:link w:val="TitleChar"/>
    <w:qFormat/>
    <w:pPr>
      <w:jc w:val="center"/>
    </w:pPr>
    <w:rPr>
      <w:b/>
      <w:sz w:val="28"/>
    </w:rPr>
  </w:style>
  <w:style w:type="paragraph" w:styleId="BodyTextIndent3">
    <w:name w:val="Body Text Indent 3"/>
    <w:basedOn w:val="Normal"/>
    <w:pPr>
      <w:ind w:left="720"/>
    </w:pPr>
    <w:rPr>
      <w:rFonts w:ascii="Arial" w:hAnsi="Arial"/>
    </w:rPr>
  </w:style>
  <w:style w:type="paragraph" w:styleId="BlockText">
    <w:name w:val="Block Text"/>
    <w:basedOn w:val="Normal"/>
    <w:pPr>
      <w:tabs>
        <w:tab w:val="left" w:pos="-720"/>
      </w:tabs>
      <w:suppressAutoHyphens/>
      <w:ind w:left="2160" w:right="-126"/>
    </w:pPr>
    <w:rPr>
      <w:spacing w:val="-2"/>
    </w:rPr>
  </w:style>
  <w:style w:type="paragraph" w:styleId="TOC6">
    <w:name w:val="toc 6"/>
    <w:basedOn w:val="Normal"/>
    <w:next w:val="Normal"/>
    <w:autoRedefine/>
    <w:semiHidden/>
    <w:pPr>
      <w:widowControl w:val="0"/>
      <w:tabs>
        <w:tab w:val="right" w:pos="9360"/>
      </w:tabs>
      <w:suppressAutoHyphens/>
      <w:ind w:left="720" w:hanging="720"/>
    </w:pPr>
    <w:rPr>
      <w:rFonts w:ascii="Courier New" w:hAnsi="Courier New"/>
      <w:snapToGrid w:val="0"/>
    </w:rPr>
  </w:style>
  <w:style w:type="paragraph" w:styleId="BodyText">
    <w:name w:val="Body Text"/>
    <w:basedOn w:val="Normal"/>
    <w:pPr>
      <w:pBdr>
        <w:top w:val="double" w:sz="4" w:space="1" w:color="auto"/>
        <w:bottom w:val="double" w:sz="4" w:space="1" w:color="auto"/>
      </w:pBdr>
    </w:pPr>
    <w:rPr>
      <w:rFonts w:ascii="Times New Roman" w:hAnsi="Times New Roman"/>
      <w:sz w:val="22"/>
    </w:rPr>
  </w:style>
  <w:style w:type="paragraph" w:styleId="BodyText2">
    <w:name w:val="Body Text 2"/>
    <w:basedOn w:val="Normal"/>
    <w:pPr>
      <w:pBdr>
        <w:top w:val="double" w:sz="4" w:space="1" w:color="auto"/>
        <w:bottom w:val="double" w:sz="4" w:space="1" w:color="auto"/>
      </w:pBdr>
      <w:jc w:val="both"/>
    </w:pPr>
    <w:rPr>
      <w:rFonts w:ascii="Times New Roman" w:hAnsi="Times New Roman"/>
    </w:rPr>
  </w:style>
  <w:style w:type="paragraph" w:styleId="BodyText3">
    <w:name w:val="Body Text 3"/>
    <w:basedOn w:val="Normal"/>
    <w:link w:val="BodyText3Char"/>
    <w:pPr>
      <w:jc w:val="both"/>
    </w:pPr>
    <w:rPr>
      <w:rFonts w:ascii="Garamond" w:hAnsi="Garamond"/>
    </w:rPr>
  </w:style>
  <w:style w:type="character" w:styleId="Strong">
    <w:name w:val="Strong"/>
    <w:qFormat/>
    <w:rPr>
      <w:b/>
    </w:rPr>
  </w:style>
  <w:style w:type="paragraph" w:styleId="BalloonText">
    <w:name w:val="Balloon Text"/>
    <w:basedOn w:val="Normal"/>
    <w:semiHidden/>
    <w:rsid w:val="00A3545B"/>
    <w:rPr>
      <w:rFonts w:ascii="Tahoma" w:hAnsi="Tahoma" w:cs="Tahoma"/>
      <w:sz w:val="16"/>
      <w:szCs w:val="16"/>
    </w:rPr>
  </w:style>
  <w:style w:type="table" w:styleId="TableGrid">
    <w:name w:val="Table Grid"/>
    <w:basedOn w:val="TableNormal"/>
    <w:rsid w:val="00281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25C41"/>
    <w:rPr>
      <w:sz w:val="16"/>
      <w:szCs w:val="16"/>
    </w:rPr>
  </w:style>
  <w:style w:type="paragraph" w:styleId="CommentText">
    <w:name w:val="annotation text"/>
    <w:basedOn w:val="Normal"/>
    <w:link w:val="CommentTextChar"/>
    <w:rsid w:val="00025C41"/>
    <w:rPr>
      <w:sz w:val="20"/>
    </w:rPr>
  </w:style>
  <w:style w:type="paragraph" w:styleId="CommentSubject">
    <w:name w:val="annotation subject"/>
    <w:basedOn w:val="CommentText"/>
    <w:next w:val="CommentText"/>
    <w:semiHidden/>
    <w:rsid w:val="00025C41"/>
    <w:rPr>
      <w:b/>
      <w:bCs/>
    </w:rPr>
  </w:style>
  <w:style w:type="paragraph" w:styleId="ListParagraph">
    <w:name w:val="List Paragraph"/>
    <w:aliases w:val="eSolutions Response Blue"/>
    <w:basedOn w:val="Normal"/>
    <w:link w:val="ListParagraphChar"/>
    <w:uiPriority w:val="34"/>
    <w:qFormat/>
    <w:rsid w:val="001C7BCC"/>
    <w:pPr>
      <w:ind w:left="720"/>
    </w:pPr>
    <w:rPr>
      <w:rFonts w:ascii="Calibri" w:eastAsia="Calibri" w:hAnsi="Calibri"/>
      <w:sz w:val="22"/>
      <w:szCs w:val="22"/>
    </w:rPr>
  </w:style>
  <w:style w:type="character" w:customStyle="1" w:styleId="CommentTextChar">
    <w:name w:val="Comment Text Char"/>
    <w:link w:val="CommentText"/>
    <w:rsid w:val="00152D2B"/>
    <w:rPr>
      <w:rFonts w:ascii="Georgia" w:hAnsi="Georgia"/>
    </w:rPr>
  </w:style>
  <w:style w:type="character" w:customStyle="1" w:styleId="HeaderChar">
    <w:name w:val="Header Char"/>
    <w:link w:val="Header"/>
    <w:rsid w:val="00DE75DD"/>
    <w:rPr>
      <w:rFonts w:ascii="Georgia" w:hAnsi="Georgia"/>
      <w:sz w:val="24"/>
    </w:rPr>
  </w:style>
  <w:style w:type="paragraph" w:customStyle="1" w:styleId="Default">
    <w:name w:val="Default"/>
    <w:rsid w:val="00DE75DD"/>
    <w:pPr>
      <w:autoSpaceDE w:val="0"/>
      <w:autoSpaceDN w:val="0"/>
      <w:adjustRightInd w:val="0"/>
    </w:pPr>
    <w:rPr>
      <w:rFonts w:ascii="Arial" w:eastAsia="Calibri" w:hAnsi="Arial" w:cs="Arial"/>
      <w:color w:val="000000"/>
      <w:sz w:val="24"/>
      <w:szCs w:val="24"/>
    </w:rPr>
  </w:style>
  <w:style w:type="character" w:customStyle="1" w:styleId="ListParagraphChar">
    <w:name w:val="List Paragraph Char"/>
    <w:aliases w:val="eSolutions Response Blue Char"/>
    <w:link w:val="ListParagraph"/>
    <w:uiPriority w:val="34"/>
    <w:locked/>
    <w:rsid w:val="00E52128"/>
    <w:rPr>
      <w:rFonts w:ascii="Calibri" w:eastAsia="Calibri" w:hAnsi="Calibri"/>
      <w:sz w:val="22"/>
      <w:szCs w:val="22"/>
    </w:rPr>
  </w:style>
  <w:style w:type="character" w:customStyle="1" w:styleId="FooterChar">
    <w:name w:val="Footer Char"/>
    <w:link w:val="Footer"/>
    <w:uiPriority w:val="99"/>
    <w:rsid w:val="00E52128"/>
    <w:rPr>
      <w:rFonts w:ascii="Georgia" w:hAnsi="Georgia"/>
      <w:sz w:val="24"/>
    </w:rPr>
  </w:style>
  <w:style w:type="character" w:customStyle="1" w:styleId="BodyText3Char">
    <w:name w:val="Body Text 3 Char"/>
    <w:link w:val="BodyText3"/>
    <w:rsid w:val="007A0AA2"/>
    <w:rPr>
      <w:rFonts w:ascii="Garamond" w:hAnsi="Garamond"/>
      <w:sz w:val="24"/>
    </w:rPr>
  </w:style>
  <w:style w:type="paragraph" w:styleId="PlainText">
    <w:name w:val="Plain Text"/>
    <w:basedOn w:val="Normal"/>
    <w:link w:val="PlainTextChar"/>
    <w:rsid w:val="0051026C"/>
    <w:rPr>
      <w:rFonts w:ascii="Courier New" w:hAnsi="Courier New" w:cs="Courier New"/>
      <w:sz w:val="20"/>
    </w:rPr>
  </w:style>
  <w:style w:type="character" w:customStyle="1" w:styleId="PlainTextChar">
    <w:name w:val="Plain Text Char"/>
    <w:link w:val="PlainText"/>
    <w:rsid w:val="0051026C"/>
    <w:rPr>
      <w:rFonts w:ascii="Courier New" w:hAnsi="Courier New" w:cs="Courier New"/>
    </w:rPr>
  </w:style>
  <w:style w:type="character" w:styleId="FollowedHyperlink">
    <w:name w:val="FollowedHyperlink"/>
    <w:rsid w:val="00EC2315"/>
    <w:rPr>
      <w:color w:val="954F72"/>
      <w:u w:val="single"/>
    </w:rPr>
  </w:style>
  <w:style w:type="character" w:styleId="UnresolvedMention">
    <w:name w:val="Unresolved Mention"/>
    <w:uiPriority w:val="99"/>
    <w:semiHidden/>
    <w:unhideWhenUsed/>
    <w:rsid w:val="004D2734"/>
    <w:rPr>
      <w:color w:val="605E5C"/>
      <w:shd w:val="clear" w:color="auto" w:fill="E1DFDD"/>
    </w:rPr>
  </w:style>
  <w:style w:type="character" w:styleId="Emphasis">
    <w:name w:val="Emphasis"/>
    <w:qFormat/>
    <w:rsid w:val="00CE05C7"/>
    <w:rPr>
      <w:rFonts w:ascii="Calibri" w:hAnsi="Calibri" w:cs="Arial"/>
      <w:b/>
      <w:sz w:val="22"/>
      <w:szCs w:val="22"/>
    </w:rPr>
  </w:style>
  <w:style w:type="character" w:customStyle="1" w:styleId="TitleChar">
    <w:name w:val="Title Char"/>
    <w:aliases w:val="ti Char"/>
    <w:link w:val="Title"/>
    <w:rsid w:val="006604C7"/>
    <w:rPr>
      <w:rFonts w:ascii="Georgia" w:hAnsi="Georgia"/>
      <w:b/>
      <w:sz w:val="28"/>
    </w:rPr>
  </w:style>
  <w:style w:type="paragraph" w:styleId="FootnoteText">
    <w:name w:val="footnote text"/>
    <w:basedOn w:val="Normal"/>
    <w:link w:val="FootnoteTextChar"/>
    <w:uiPriority w:val="99"/>
    <w:unhideWhenUsed/>
    <w:rsid w:val="006604C7"/>
    <w:rPr>
      <w:rFonts w:ascii="Calibri" w:eastAsia="Calibri" w:hAnsi="Calibri"/>
      <w:sz w:val="20"/>
    </w:rPr>
  </w:style>
  <w:style w:type="character" w:customStyle="1" w:styleId="FootnoteTextChar">
    <w:name w:val="Footnote Text Char"/>
    <w:link w:val="FootnoteText"/>
    <w:uiPriority w:val="99"/>
    <w:rsid w:val="006604C7"/>
    <w:rPr>
      <w:rFonts w:ascii="Calibri" w:eastAsia="Calibri" w:hAnsi="Calibri"/>
    </w:rPr>
  </w:style>
  <w:style w:type="character" w:styleId="FootnoteReference">
    <w:name w:val="footnote reference"/>
    <w:uiPriority w:val="99"/>
    <w:unhideWhenUsed/>
    <w:rsid w:val="006604C7"/>
    <w:rPr>
      <w:vertAlign w:val="superscript"/>
    </w:rPr>
  </w:style>
  <w:style w:type="paragraph" w:styleId="NormalWeb">
    <w:name w:val="Normal (Web)"/>
    <w:basedOn w:val="Normal"/>
    <w:rsid w:val="006604C7"/>
    <w:pPr>
      <w:spacing w:before="100" w:beforeAutospacing="1" w:after="100" w:afterAutospacing="1"/>
    </w:pPr>
    <w:rPr>
      <w:rFonts w:ascii="Arial Unicode MS" w:eastAsia="Arial Unicode MS" w:hAnsi="Arial Unicode MS" w:cs="Arial Unicode MS"/>
      <w:szCs w:val="24"/>
    </w:rPr>
  </w:style>
  <w:style w:type="paragraph" w:customStyle="1" w:styleId="DRMNormal">
    <w:name w:val="DRM Normal"/>
    <w:basedOn w:val="Normal"/>
    <w:rsid w:val="006604C7"/>
    <w:rPr>
      <w:rFonts w:ascii="Times New Roman" w:hAnsi="Times New Roman"/>
      <w:szCs w:val="24"/>
    </w:rPr>
  </w:style>
  <w:style w:type="paragraph" w:styleId="Revision">
    <w:name w:val="Revision"/>
    <w:hidden/>
    <w:uiPriority w:val="99"/>
    <w:semiHidden/>
    <w:rsid w:val="006604C7"/>
  </w:style>
  <w:style w:type="paragraph" w:customStyle="1" w:styleId="paragraph">
    <w:name w:val="paragraph"/>
    <w:basedOn w:val="Normal"/>
    <w:rsid w:val="006604C7"/>
    <w:pPr>
      <w:spacing w:before="100" w:beforeAutospacing="1" w:after="100" w:afterAutospacing="1"/>
    </w:pPr>
    <w:rPr>
      <w:rFonts w:ascii="Calibri" w:hAnsi="Calibri" w:cs="Calibri"/>
      <w:sz w:val="22"/>
      <w:szCs w:val="22"/>
    </w:rPr>
  </w:style>
  <w:style w:type="character" w:customStyle="1" w:styleId="normaltextrun">
    <w:name w:val="normaltextrun"/>
    <w:rsid w:val="006604C7"/>
  </w:style>
  <w:style w:type="character" w:customStyle="1" w:styleId="eop">
    <w:name w:val="eop"/>
    <w:rsid w:val="00660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6052">
      <w:bodyDiv w:val="1"/>
      <w:marLeft w:val="0"/>
      <w:marRight w:val="0"/>
      <w:marTop w:val="0"/>
      <w:marBottom w:val="0"/>
      <w:divBdr>
        <w:top w:val="none" w:sz="0" w:space="0" w:color="auto"/>
        <w:left w:val="none" w:sz="0" w:space="0" w:color="auto"/>
        <w:bottom w:val="none" w:sz="0" w:space="0" w:color="auto"/>
        <w:right w:val="none" w:sz="0" w:space="0" w:color="auto"/>
      </w:divBdr>
    </w:div>
    <w:div w:id="149060053">
      <w:bodyDiv w:val="1"/>
      <w:marLeft w:val="0"/>
      <w:marRight w:val="0"/>
      <w:marTop w:val="0"/>
      <w:marBottom w:val="0"/>
      <w:divBdr>
        <w:top w:val="none" w:sz="0" w:space="0" w:color="auto"/>
        <w:left w:val="none" w:sz="0" w:space="0" w:color="auto"/>
        <w:bottom w:val="none" w:sz="0" w:space="0" w:color="auto"/>
        <w:right w:val="none" w:sz="0" w:space="0" w:color="auto"/>
      </w:divBdr>
    </w:div>
    <w:div w:id="166361616">
      <w:bodyDiv w:val="1"/>
      <w:marLeft w:val="0"/>
      <w:marRight w:val="0"/>
      <w:marTop w:val="0"/>
      <w:marBottom w:val="0"/>
      <w:divBdr>
        <w:top w:val="none" w:sz="0" w:space="0" w:color="auto"/>
        <w:left w:val="none" w:sz="0" w:space="0" w:color="auto"/>
        <w:bottom w:val="none" w:sz="0" w:space="0" w:color="auto"/>
        <w:right w:val="none" w:sz="0" w:space="0" w:color="auto"/>
      </w:divBdr>
    </w:div>
    <w:div w:id="170803368">
      <w:bodyDiv w:val="1"/>
      <w:marLeft w:val="0"/>
      <w:marRight w:val="0"/>
      <w:marTop w:val="0"/>
      <w:marBottom w:val="0"/>
      <w:divBdr>
        <w:top w:val="none" w:sz="0" w:space="0" w:color="auto"/>
        <w:left w:val="none" w:sz="0" w:space="0" w:color="auto"/>
        <w:bottom w:val="none" w:sz="0" w:space="0" w:color="auto"/>
        <w:right w:val="none" w:sz="0" w:space="0" w:color="auto"/>
      </w:divBdr>
    </w:div>
    <w:div w:id="474952689">
      <w:bodyDiv w:val="1"/>
      <w:marLeft w:val="0"/>
      <w:marRight w:val="0"/>
      <w:marTop w:val="0"/>
      <w:marBottom w:val="0"/>
      <w:divBdr>
        <w:top w:val="none" w:sz="0" w:space="0" w:color="auto"/>
        <w:left w:val="none" w:sz="0" w:space="0" w:color="auto"/>
        <w:bottom w:val="none" w:sz="0" w:space="0" w:color="auto"/>
        <w:right w:val="none" w:sz="0" w:space="0" w:color="auto"/>
      </w:divBdr>
    </w:div>
    <w:div w:id="535853912">
      <w:bodyDiv w:val="1"/>
      <w:marLeft w:val="0"/>
      <w:marRight w:val="0"/>
      <w:marTop w:val="0"/>
      <w:marBottom w:val="0"/>
      <w:divBdr>
        <w:top w:val="none" w:sz="0" w:space="0" w:color="auto"/>
        <w:left w:val="none" w:sz="0" w:space="0" w:color="auto"/>
        <w:bottom w:val="none" w:sz="0" w:space="0" w:color="auto"/>
        <w:right w:val="none" w:sz="0" w:space="0" w:color="auto"/>
      </w:divBdr>
    </w:div>
    <w:div w:id="628433887">
      <w:bodyDiv w:val="1"/>
      <w:marLeft w:val="0"/>
      <w:marRight w:val="0"/>
      <w:marTop w:val="0"/>
      <w:marBottom w:val="0"/>
      <w:divBdr>
        <w:top w:val="none" w:sz="0" w:space="0" w:color="auto"/>
        <w:left w:val="none" w:sz="0" w:space="0" w:color="auto"/>
        <w:bottom w:val="none" w:sz="0" w:space="0" w:color="auto"/>
        <w:right w:val="none" w:sz="0" w:space="0" w:color="auto"/>
      </w:divBdr>
    </w:div>
    <w:div w:id="699472731">
      <w:bodyDiv w:val="1"/>
      <w:marLeft w:val="0"/>
      <w:marRight w:val="0"/>
      <w:marTop w:val="0"/>
      <w:marBottom w:val="0"/>
      <w:divBdr>
        <w:top w:val="none" w:sz="0" w:space="0" w:color="auto"/>
        <w:left w:val="none" w:sz="0" w:space="0" w:color="auto"/>
        <w:bottom w:val="none" w:sz="0" w:space="0" w:color="auto"/>
        <w:right w:val="none" w:sz="0" w:space="0" w:color="auto"/>
      </w:divBdr>
    </w:div>
    <w:div w:id="767039880">
      <w:bodyDiv w:val="1"/>
      <w:marLeft w:val="0"/>
      <w:marRight w:val="0"/>
      <w:marTop w:val="0"/>
      <w:marBottom w:val="0"/>
      <w:divBdr>
        <w:top w:val="none" w:sz="0" w:space="0" w:color="auto"/>
        <w:left w:val="none" w:sz="0" w:space="0" w:color="auto"/>
        <w:bottom w:val="none" w:sz="0" w:space="0" w:color="auto"/>
        <w:right w:val="none" w:sz="0" w:space="0" w:color="auto"/>
      </w:divBdr>
    </w:div>
    <w:div w:id="916404561">
      <w:bodyDiv w:val="1"/>
      <w:marLeft w:val="0"/>
      <w:marRight w:val="0"/>
      <w:marTop w:val="0"/>
      <w:marBottom w:val="0"/>
      <w:divBdr>
        <w:top w:val="none" w:sz="0" w:space="0" w:color="auto"/>
        <w:left w:val="none" w:sz="0" w:space="0" w:color="auto"/>
        <w:bottom w:val="none" w:sz="0" w:space="0" w:color="auto"/>
        <w:right w:val="none" w:sz="0" w:space="0" w:color="auto"/>
      </w:divBdr>
    </w:div>
    <w:div w:id="932933937">
      <w:bodyDiv w:val="1"/>
      <w:marLeft w:val="0"/>
      <w:marRight w:val="0"/>
      <w:marTop w:val="0"/>
      <w:marBottom w:val="0"/>
      <w:divBdr>
        <w:top w:val="none" w:sz="0" w:space="0" w:color="auto"/>
        <w:left w:val="none" w:sz="0" w:space="0" w:color="auto"/>
        <w:bottom w:val="none" w:sz="0" w:space="0" w:color="auto"/>
        <w:right w:val="none" w:sz="0" w:space="0" w:color="auto"/>
      </w:divBdr>
    </w:div>
    <w:div w:id="1121194114">
      <w:bodyDiv w:val="1"/>
      <w:marLeft w:val="0"/>
      <w:marRight w:val="0"/>
      <w:marTop w:val="0"/>
      <w:marBottom w:val="0"/>
      <w:divBdr>
        <w:top w:val="none" w:sz="0" w:space="0" w:color="auto"/>
        <w:left w:val="none" w:sz="0" w:space="0" w:color="auto"/>
        <w:bottom w:val="none" w:sz="0" w:space="0" w:color="auto"/>
        <w:right w:val="none" w:sz="0" w:space="0" w:color="auto"/>
      </w:divBdr>
    </w:div>
    <w:div w:id="1154296364">
      <w:bodyDiv w:val="1"/>
      <w:marLeft w:val="0"/>
      <w:marRight w:val="0"/>
      <w:marTop w:val="0"/>
      <w:marBottom w:val="0"/>
      <w:divBdr>
        <w:top w:val="none" w:sz="0" w:space="0" w:color="auto"/>
        <w:left w:val="none" w:sz="0" w:space="0" w:color="auto"/>
        <w:bottom w:val="none" w:sz="0" w:space="0" w:color="auto"/>
        <w:right w:val="none" w:sz="0" w:space="0" w:color="auto"/>
      </w:divBdr>
    </w:div>
    <w:div w:id="1162695141">
      <w:bodyDiv w:val="1"/>
      <w:marLeft w:val="0"/>
      <w:marRight w:val="0"/>
      <w:marTop w:val="0"/>
      <w:marBottom w:val="0"/>
      <w:divBdr>
        <w:top w:val="none" w:sz="0" w:space="0" w:color="auto"/>
        <w:left w:val="none" w:sz="0" w:space="0" w:color="auto"/>
        <w:bottom w:val="none" w:sz="0" w:space="0" w:color="auto"/>
        <w:right w:val="none" w:sz="0" w:space="0" w:color="auto"/>
      </w:divBdr>
    </w:div>
    <w:div w:id="1254776402">
      <w:bodyDiv w:val="1"/>
      <w:marLeft w:val="0"/>
      <w:marRight w:val="0"/>
      <w:marTop w:val="0"/>
      <w:marBottom w:val="0"/>
      <w:divBdr>
        <w:top w:val="none" w:sz="0" w:space="0" w:color="auto"/>
        <w:left w:val="none" w:sz="0" w:space="0" w:color="auto"/>
        <w:bottom w:val="none" w:sz="0" w:space="0" w:color="auto"/>
        <w:right w:val="none" w:sz="0" w:space="0" w:color="auto"/>
      </w:divBdr>
    </w:div>
    <w:div w:id="1298949449">
      <w:bodyDiv w:val="1"/>
      <w:marLeft w:val="0"/>
      <w:marRight w:val="0"/>
      <w:marTop w:val="0"/>
      <w:marBottom w:val="0"/>
      <w:divBdr>
        <w:top w:val="none" w:sz="0" w:space="0" w:color="auto"/>
        <w:left w:val="none" w:sz="0" w:space="0" w:color="auto"/>
        <w:bottom w:val="none" w:sz="0" w:space="0" w:color="auto"/>
        <w:right w:val="none" w:sz="0" w:space="0" w:color="auto"/>
      </w:divBdr>
    </w:div>
    <w:div w:id="1450197504">
      <w:bodyDiv w:val="1"/>
      <w:marLeft w:val="0"/>
      <w:marRight w:val="0"/>
      <w:marTop w:val="0"/>
      <w:marBottom w:val="0"/>
      <w:divBdr>
        <w:top w:val="none" w:sz="0" w:space="0" w:color="auto"/>
        <w:left w:val="none" w:sz="0" w:space="0" w:color="auto"/>
        <w:bottom w:val="none" w:sz="0" w:space="0" w:color="auto"/>
        <w:right w:val="none" w:sz="0" w:space="0" w:color="auto"/>
      </w:divBdr>
    </w:div>
    <w:div w:id="1469199897">
      <w:bodyDiv w:val="1"/>
      <w:marLeft w:val="0"/>
      <w:marRight w:val="0"/>
      <w:marTop w:val="0"/>
      <w:marBottom w:val="0"/>
      <w:divBdr>
        <w:top w:val="none" w:sz="0" w:space="0" w:color="auto"/>
        <w:left w:val="none" w:sz="0" w:space="0" w:color="auto"/>
        <w:bottom w:val="none" w:sz="0" w:space="0" w:color="auto"/>
        <w:right w:val="none" w:sz="0" w:space="0" w:color="auto"/>
      </w:divBdr>
    </w:div>
    <w:div w:id="1482773125">
      <w:bodyDiv w:val="1"/>
      <w:marLeft w:val="0"/>
      <w:marRight w:val="0"/>
      <w:marTop w:val="0"/>
      <w:marBottom w:val="0"/>
      <w:divBdr>
        <w:top w:val="none" w:sz="0" w:space="0" w:color="auto"/>
        <w:left w:val="none" w:sz="0" w:space="0" w:color="auto"/>
        <w:bottom w:val="none" w:sz="0" w:space="0" w:color="auto"/>
        <w:right w:val="none" w:sz="0" w:space="0" w:color="auto"/>
      </w:divBdr>
    </w:div>
    <w:div w:id="2022200183">
      <w:bodyDiv w:val="1"/>
      <w:marLeft w:val="0"/>
      <w:marRight w:val="0"/>
      <w:marTop w:val="0"/>
      <w:marBottom w:val="0"/>
      <w:divBdr>
        <w:top w:val="none" w:sz="0" w:space="0" w:color="auto"/>
        <w:left w:val="none" w:sz="0" w:space="0" w:color="auto"/>
        <w:bottom w:val="none" w:sz="0" w:space="0" w:color="auto"/>
        <w:right w:val="none" w:sz="0" w:space="0" w:color="auto"/>
      </w:divBdr>
    </w:div>
    <w:div w:id="204852592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gs.state.vt.us/pca/bids/bids.php" TargetMode="External"/><Relationship Id="rId18" Type="http://schemas.openxmlformats.org/officeDocument/2006/relationships/hyperlink" Target="https://bgs.vermont.gov/purchasing-contracting/form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tax.vermont.go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sec.state.vt.us/tutor/dobiz/forms/fcregist.htm" TargetMode="External"/><Relationship Id="rId20" Type="http://schemas.openxmlformats.org/officeDocument/2006/relationships/hyperlink" Target="https://humanservices.vermont.gov/rules-policies/health-insurance-portability-and-accountability-act-hipa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gs.state.vt.us/pca/bids/bids.php"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healthvermont.gov/local" TargetMode="External"/><Relationship Id="rId23" Type="http://schemas.openxmlformats.org/officeDocument/2006/relationships/hyperlink" Target="https://www.epa.gov/smm/comprehensive-procurement-guideline-cpg-program" TargetMode="External"/><Relationship Id="rId10" Type="http://schemas.openxmlformats.org/officeDocument/2006/relationships/image" Target="media/image1.png"/><Relationship Id="rId19" Type="http://schemas.openxmlformats.org/officeDocument/2006/relationships/hyperlink" Target="https://digitalservices.vermont.gov/cybersecurity/cybersecurity-standards-and-directiv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gs.state.vt.us/pca/bids/bids.php" TargetMode="External"/><Relationship Id="rId22" Type="http://schemas.openxmlformats.org/officeDocument/2006/relationships/hyperlink" Target="http://www.vermont211.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E49AD8503664DB8EB793491ACD412" ma:contentTypeVersion="15" ma:contentTypeDescription="Create a new document." ma:contentTypeScope="" ma:versionID="99c8d95b88355b8da48f3d72c849ef3b">
  <xsd:schema xmlns:xsd="http://www.w3.org/2001/XMLSchema" xmlns:xs="http://www.w3.org/2001/XMLSchema" xmlns:p="http://schemas.microsoft.com/office/2006/metadata/properties" xmlns:ns1="http://schemas.microsoft.com/sharepoint/v3" xmlns:ns3="7908d533-1341-4803-8d57-cada73ea2a4b" xmlns:ns4="e78e864f-5036-4cef-80da-b3a66a0ac7a5" targetNamespace="http://schemas.microsoft.com/office/2006/metadata/properties" ma:root="true" ma:fieldsID="0eb2428acaf415b8dd8de1c16540c960" ns1:_="" ns3:_="" ns4:_="">
    <xsd:import namespace="http://schemas.microsoft.com/sharepoint/v3"/>
    <xsd:import namespace="7908d533-1341-4803-8d57-cada73ea2a4b"/>
    <xsd:import namespace="e78e864f-5036-4cef-80da-b3a66a0ac7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8d533-1341-4803-8d57-cada73ea2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e864f-5036-4cef-80da-b3a66a0ac7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FBE9B0-AE06-4AAC-B279-667C8BF26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08d533-1341-4803-8d57-cada73ea2a4b"/>
    <ds:schemaRef ds:uri="e78e864f-5036-4cef-80da-b3a66a0ac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B2CA6-0E25-435F-81CD-C6ABFE8C64C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C11A8BE-6317-48A8-9CCB-CC63C8CD12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20939</Words>
  <Characters>119358</Characters>
  <Application>Microsoft Office Word</Application>
  <DocSecurity>6</DocSecurity>
  <Lines>994</Lines>
  <Paragraphs>280</Paragraphs>
  <ScaleCrop>false</ScaleCrop>
  <HeadingPairs>
    <vt:vector size="2" baseType="variant">
      <vt:variant>
        <vt:lpstr>Title</vt:lpstr>
      </vt:variant>
      <vt:variant>
        <vt:i4>1</vt:i4>
      </vt:variant>
    </vt:vector>
  </HeadingPairs>
  <TitlesOfParts>
    <vt:vector size="1" baseType="lpstr">
      <vt:lpstr>STATE OF VERMONT</vt:lpstr>
    </vt:vector>
  </TitlesOfParts>
  <Company>purchasing</Company>
  <LinksUpToDate>false</LinksUpToDate>
  <CharactersWithSpaces>140017</CharactersWithSpaces>
  <SharedDoc>false</SharedDoc>
  <HLinks>
    <vt:vector size="72" baseType="variant">
      <vt:variant>
        <vt:i4>7929901</vt:i4>
      </vt:variant>
      <vt:variant>
        <vt:i4>45</vt:i4>
      </vt:variant>
      <vt:variant>
        <vt:i4>0</vt:i4>
      </vt:variant>
      <vt:variant>
        <vt:i4>5</vt:i4>
      </vt:variant>
      <vt:variant>
        <vt:lpwstr>https://www.epa.gov/smm/comprehensive-procurement-guideline-cpg-program</vt:lpwstr>
      </vt:variant>
      <vt:variant>
        <vt:lpwstr/>
      </vt:variant>
      <vt:variant>
        <vt:i4>7733309</vt:i4>
      </vt:variant>
      <vt:variant>
        <vt:i4>42</vt:i4>
      </vt:variant>
      <vt:variant>
        <vt:i4>0</vt:i4>
      </vt:variant>
      <vt:variant>
        <vt:i4>5</vt:i4>
      </vt:variant>
      <vt:variant>
        <vt:lpwstr>http://www.vermont211.org/</vt:lpwstr>
      </vt:variant>
      <vt:variant>
        <vt:lpwstr/>
      </vt:variant>
      <vt:variant>
        <vt:i4>6422640</vt:i4>
      </vt:variant>
      <vt:variant>
        <vt:i4>39</vt:i4>
      </vt:variant>
      <vt:variant>
        <vt:i4>0</vt:i4>
      </vt:variant>
      <vt:variant>
        <vt:i4>5</vt:i4>
      </vt:variant>
      <vt:variant>
        <vt:lpwstr>mailto:</vt:lpwstr>
      </vt:variant>
      <vt:variant>
        <vt:lpwstr/>
      </vt:variant>
      <vt:variant>
        <vt:i4>7471217</vt:i4>
      </vt:variant>
      <vt:variant>
        <vt:i4>36</vt:i4>
      </vt:variant>
      <vt:variant>
        <vt:i4>0</vt:i4>
      </vt:variant>
      <vt:variant>
        <vt:i4>5</vt:i4>
      </vt:variant>
      <vt:variant>
        <vt:lpwstr>https://humanservices.vermont.gov/rules-policies/health-insurance-portability-and-accountability-act-hipaa</vt:lpwstr>
      </vt:variant>
      <vt:variant>
        <vt:lpwstr/>
      </vt:variant>
      <vt:variant>
        <vt:i4>5570653</vt:i4>
      </vt:variant>
      <vt:variant>
        <vt:i4>33</vt:i4>
      </vt:variant>
      <vt:variant>
        <vt:i4>0</vt:i4>
      </vt:variant>
      <vt:variant>
        <vt:i4>5</vt:i4>
      </vt:variant>
      <vt:variant>
        <vt:lpwstr>https://digitalservices.vermont.gov/cybersecurity/cybersecurity-standards-and-directives</vt:lpwstr>
      </vt:variant>
      <vt:variant>
        <vt:lpwstr/>
      </vt:variant>
      <vt:variant>
        <vt:i4>6029384</vt:i4>
      </vt:variant>
      <vt:variant>
        <vt:i4>30</vt:i4>
      </vt:variant>
      <vt:variant>
        <vt:i4>0</vt:i4>
      </vt:variant>
      <vt:variant>
        <vt:i4>5</vt:i4>
      </vt:variant>
      <vt:variant>
        <vt:lpwstr>https://bgs.vermont.gov/purchasing-contracting/forms</vt:lpwstr>
      </vt:variant>
      <vt:variant>
        <vt:lpwstr/>
      </vt:variant>
      <vt:variant>
        <vt:i4>2687073</vt:i4>
      </vt:variant>
      <vt:variant>
        <vt:i4>27</vt:i4>
      </vt:variant>
      <vt:variant>
        <vt:i4>0</vt:i4>
      </vt:variant>
      <vt:variant>
        <vt:i4>5</vt:i4>
      </vt:variant>
      <vt:variant>
        <vt:lpwstr>http://tax.vermont.gov/</vt:lpwstr>
      </vt:variant>
      <vt:variant>
        <vt:lpwstr/>
      </vt:variant>
      <vt:variant>
        <vt:i4>5505113</vt:i4>
      </vt:variant>
      <vt:variant>
        <vt:i4>24</vt:i4>
      </vt:variant>
      <vt:variant>
        <vt:i4>0</vt:i4>
      </vt:variant>
      <vt:variant>
        <vt:i4>5</vt:i4>
      </vt:variant>
      <vt:variant>
        <vt:lpwstr>http://www.sec.state.vt.us/tutor/dobiz/forms/fcregist.htm</vt:lpwstr>
      </vt:variant>
      <vt:variant>
        <vt:lpwstr/>
      </vt:variant>
      <vt:variant>
        <vt:i4>3080252</vt:i4>
      </vt:variant>
      <vt:variant>
        <vt:i4>21</vt:i4>
      </vt:variant>
      <vt:variant>
        <vt:i4>0</vt:i4>
      </vt:variant>
      <vt:variant>
        <vt:i4>5</vt:i4>
      </vt:variant>
      <vt:variant>
        <vt:lpwstr>https://www.healthvermont.gov/local</vt:lpwstr>
      </vt:variant>
      <vt:variant>
        <vt:lpwstr/>
      </vt:variant>
      <vt:variant>
        <vt:i4>4456463</vt:i4>
      </vt:variant>
      <vt:variant>
        <vt:i4>18</vt:i4>
      </vt:variant>
      <vt:variant>
        <vt:i4>0</vt:i4>
      </vt:variant>
      <vt:variant>
        <vt:i4>5</vt:i4>
      </vt:variant>
      <vt:variant>
        <vt:lpwstr>http://www.bgs.state.vt.us/pca/bids/bids.php</vt:lpwstr>
      </vt:variant>
      <vt:variant>
        <vt:lpwstr/>
      </vt:variant>
      <vt:variant>
        <vt:i4>4456463</vt:i4>
      </vt:variant>
      <vt:variant>
        <vt:i4>15</vt:i4>
      </vt:variant>
      <vt:variant>
        <vt:i4>0</vt:i4>
      </vt:variant>
      <vt:variant>
        <vt:i4>5</vt:i4>
      </vt:variant>
      <vt:variant>
        <vt:lpwstr>http://www.bgs.state.vt.us/pca/bids/bids.php</vt:lpwstr>
      </vt:variant>
      <vt:variant>
        <vt:lpwstr/>
      </vt:variant>
      <vt:variant>
        <vt:i4>4456463</vt:i4>
      </vt:variant>
      <vt:variant>
        <vt:i4>12</vt:i4>
      </vt:variant>
      <vt:variant>
        <vt:i4>0</vt:i4>
      </vt:variant>
      <vt:variant>
        <vt:i4>5</vt:i4>
      </vt:variant>
      <vt:variant>
        <vt:lpwstr>http://www.bgs.state.vt.us/pca/bids/bids.php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VERMONT</dc:title>
  <dc:subject/>
  <dc:creator>lee wallace</dc:creator>
  <cp:keywords/>
  <cp:lastModifiedBy>Jill Sudhoff-Guerin</cp:lastModifiedBy>
  <cp:revision>2</cp:revision>
  <cp:lastPrinted>2009-07-30T13:00:00Z</cp:lastPrinted>
  <dcterms:created xsi:type="dcterms:W3CDTF">2021-01-11T16:18:00Z</dcterms:created>
  <dcterms:modified xsi:type="dcterms:W3CDTF">2021-01-11T16:18:00Z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0x010100684E49AD8503664DB8EB793491ACD412</vt:lpwstr>
  </property>
</Properties>
</file>